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90DC1">
      <w:pPr>
        <w:jc w:val="center"/>
        <w:rPr>
          <w:b/>
        </w:rPr>
      </w:pPr>
      <w:bookmarkStart w:id="0" w:name="_Hlk196398642"/>
      <w:bookmarkStart w:id="35" w:name="_GoBack"/>
      <w:bookmarkEnd w:id="35"/>
      <w:r>
        <w:rPr>
          <w:b/>
        </w:rPr>
        <w:t xml:space="preserve">BAB </w:t>
      </w:r>
      <w:r>
        <w:rPr>
          <w:b/>
          <w:spacing w:val="-10"/>
        </w:rPr>
        <w:t>I</w:t>
      </w:r>
    </w:p>
    <w:p w14:paraId="60219E6C">
      <w:pPr>
        <w:jc w:val="center"/>
        <w:rPr>
          <w:b/>
        </w:rPr>
      </w:pPr>
      <w:r>
        <w:rPr>
          <w:b/>
          <w:spacing w:val="-2"/>
        </w:rPr>
        <w:t xml:space="preserve">RANCANGAN AKSI PERUBAHAN </w:t>
      </w:r>
    </w:p>
    <w:p w14:paraId="04C78901">
      <w:pPr>
        <w:pStyle w:val="10"/>
        <w:spacing w:line="360" w:lineRule="auto"/>
        <w:jc w:val="both"/>
        <w:rPr>
          <w:b/>
        </w:rPr>
      </w:pPr>
    </w:p>
    <w:p w14:paraId="75DF90D3">
      <w:pPr>
        <w:pStyle w:val="10"/>
        <w:spacing w:line="360" w:lineRule="auto"/>
        <w:jc w:val="both"/>
        <w:rPr>
          <w:b/>
        </w:rPr>
      </w:pPr>
    </w:p>
    <w:p w14:paraId="1CC3E7F7">
      <w:pPr>
        <w:tabs>
          <w:tab w:val="left" w:pos="284"/>
        </w:tabs>
        <w:spacing w:line="360" w:lineRule="auto"/>
        <w:jc w:val="both"/>
        <w:rPr>
          <w:b/>
        </w:rPr>
      </w:pPr>
      <w:r>
        <w:rPr>
          <w:b/>
        </w:rPr>
        <w:t>1.1. Latar</w:t>
      </w:r>
      <w:r>
        <w:rPr>
          <w:b/>
          <w:spacing w:val="-5"/>
        </w:rPr>
        <w:t xml:space="preserve"> </w:t>
      </w:r>
      <w:r>
        <w:rPr>
          <w:b/>
          <w:spacing w:val="-2"/>
        </w:rPr>
        <w:t>Belakang</w:t>
      </w:r>
    </w:p>
    <w:p w14:paraId="63B19C20">
      <w:pPr>
        <w:pStyle w:val="10"/>
        <w:spacing w:line="360" w:lineRule="auto"/>
        <w:ind w:firstLine="708"/>
        <w:jc w:val="both"/>
      </w:pPr>
      <w:r>
        <w:t>Dinas Perindustrian Provinsi Sumatera Selatan merupakan salah satu perangkat daerah yang memiliki peran strategis dalam mendukung pertumbuhan dan penguatan struktur industri daerah. Peran tersebut tidak hanya terbatas pada aspek teknis dan kebijakan pembangunan sektor industri, tetapi juga mencakup penguatan tata kelola internal organisasi, termasuk pengelolaan keuangan yang akuntabel, transparan, dan efisien.</w:t>
      </w:r>
    </w:p>
    <w:p w14:paraId="2FBF737C">
      <w:pPr>
        <w:pStyle w:val="10"/>
        <w:spacing w:line="360" w:lineRule="auto"/>
        <w:ind w:firstLine="708"/>
        <w:jc w:val="both"/>
      </w:pPr>
      <w:r>
        <w:t>Subbagian Keuangan sebagai unit kerja di bawah Sekretariat Dinas Perindustrian memiliki tugas untuk melaksanakan seluruh proses penatausahaan keuangan, mulai dari perencanaan, pelaksanaan anggaran, verifikasi, pelaporan, hingga pengarsipan dokumen pertanggungjawaban. Berdasarkan Peraturan Gubernur Sumatera Selatan Nomor 64 Tahun 2016 tentang Tugas dan Fungsi Organisasi Perangkat Daerah, Subbagian Keuangan bertanggung jawab atas pengelolaan keuangan secara menyeluruh, termasuk pengarsipan dokumen sebagai bagian penting dari pertanggungjawaban dan akuntabilitas kinerja organisasi.</w:t>
      </w:r>
    </w:p>
    <w:p w14:paraId="5EBE1930">
      <w:pPr>
        <w:pStyle w:val="10"/>
        <w:spacing w:line="360" w:lineRule="auto"/>
        <w:ind w:firstLine="708"/>
        <w:jc w:val="both"/>
      </w:pPr>
      <w:r>
        <w:t>Dalam implementasinya, sistem pengarsipan dokumen keuangan di Dinas Perindustrian masih dilakukan secara manual, di mana sebagian besar arsip masih disimpan dalam bentuk fisik (hardcopy) tanpa sistem klasifikasi dan pengelolaan digital yang memadai. Kondisi ini menyebabkan berbagai permasalahan, antara lain keterlambatan dalam pencarian dokumen, risiko kerusakan dan kehilangan arsip, serta hambatan dalam proses audit internal dan eksternal. Selain itu, belum adanya standar operasional prosedur (SOP) baku dan keterbatasan kompetensi sumber daya aparatur dalam bidang kearsipan digital menambah kompleksitas permasalahan pengelolaan arsip keuangan di lingkungan dinas.</w:t>
      </w:r>
    </w:p>
    <w:p w14:paraId="3DD928AB">
      <w:pPr>
        <w:pStyle w:val="10"/>
        <w:spacing w:line="360" w:lineRule="auto"/>
        <w:ind w:firstLine="708"/>
        <w:jc w:val="both"/>
      </w:pPr>
      <w:r>
        <w:t>Seiring dengan perkembangan teknologi informasi dan komunikasi, digitasi dokumen sebagai awal dari digitalisasi menjadi kebutuhan mendesak dalam mewujudkan tata kelola pemerintahan yang modern dan adaptif. Digitasi merupakan proses konversi dokumen fisik ke dalam bentuk digital agar dapat disimpan, diakses, dikelola, dan digunakan secara lebih efisien melalui sistem berbasis teknologi. Penerapan sistem pengarsipan digital akan mempercepat alur kerja, mengurangi ketergantungan terhadap kertas (paperless), meningkatkan keamanan dan integritas arsip, serta mendukung keterbukaan informasi publik dan kesiapan audit.</w:t>
      </w:r>
    </w:p>
    <w:p w14:paraId="4EFA06FB">
      <w:pPr>
        <w:pStyle w:val="10"/>
        <w:spacing w:line="360" w:lineRule="auto"/>
        <w:ind w:firstLine="708"/>
        <w:jc w:val="both"/>
      </w:pPr>
      <w:r>
        <w:t>Pentingnya penerapan sistem pengarsipan digital di lingkungan Subbagian Keuangan menjadi semakin relevan mengingat saat ini telah diterapkan penggunaan aplikasi Sistem Informasi Pemerintahan Daerah (SIPD) dalam pengelolaan keuangan. Namun, aplikasi ini belum disertai dengan adanya sistem arsip elektronik yang andal sebagi pendamping. Ketiadaan sistem pengarsipan yang modern menyebabkan kesenjangan dalam proses penatausahaan keuangan, sehingga efisiensi dan efektivitas kerja belum dapat tercapai secara optimal.</w:t>
      </w:r>
    </w:p>
    <w:p w14:paraId="68EAA35F">
      <w:pPr>
        <w:pStyle w:val="10"/>
        <w:spacing w:line="360" w:lineRule="auto"/>
        <w:ind w:firstLine="708"/>
        <w:jc w:val="both"/>
      </w:pPr>
      <w:r>
        <w:t>Dalam konteks reformasi birokrasi, kelemahan pada sistem pengarsipan berdampak langsung terhadap prinsip good governance, khususnya pada aspek transparansi, akuntabilitas, efektivitas, dan efisiensi penyelenggaraan pemerintahan. Oleh karena itu, diperlukan suatu inisiatif perubahan melalui aksi konkret yang mampu memperbaiki sistem pengelolaan arsip keuangan, khususnya melalui penerapan sistem pengarsipan digital yang terintegrasi dengan penyusunan SOP dan peningkatan kapasitas SDM.</w:t>
      </w:r>
    </w:p>
    <w:p w14:paraId="0C8A6BB3">
      <w:pPr>
        <w:pStyle w:val="10"/>
        <w:spacing w:line="360" w:lineRule="auto"/>
        <w:ind w:firstLine="708"/>
        <w:jc w:val="both"/>
      </w:pPr>
      <w:r>
        <w:t xml:space="preserve">Aksi perubahan ini sejalan dengan arah kebijakan nasional dalam pembangunan birokrasi yang profesional, adaptif, dan berbasis sistem, sebagaimana tertuang dalam Asta Cita Presiden Republik Indonesia. Aksi ini secara langsung mendukung Asta Cita Ke-1: </w:t>
      </w:r>
      <w:r>
        <w:rPr>
          <w:i/>
          <w:iCs/>
        </w:rPr>
        <w:t>Peningkatan Kualitas Manusia Indonesia</w:t>
      </w:r>
      <w:r>
        <w:t xml:space="preserve">, melalui peningkatan kompetensi ASN dalam bidang pengelolaan keuangan dan teknologi informasi. Selain itu, aksi ini juga relevan dengan Asta Cita Ke-2: </w:t>
      </w:r>
      <w:r>
        <w:rPr>
          <w:i/>
          <w:iCs/>
        </w:rPr>
        <w:t>Mewujudkan Pemerintahan yang Bersih, Efektif, dan Terpercaya</w:t>
      </w:r>
      <w:r>
        <w:t>, dengan menciptakan sistem pengarsipan yang transparan, efisien, serta siap mendukung proses audit dan pengawasan.</w:t>
      </w:r>
    </w:p>
    <w:p w14:paraId="355272FE">
      <w:pPr>
        <w:pStyle w:val="10"/>
        <w:spacing w:line="360" w:lineRule="auto"/>
        <w:ind w:firstLine="708"/>
        <w:jc w:val="both"/>
      </w:pPr>
      <w:r>
        <w:t>Dengan demikian, pelaksanaan aksi perubahan ini diharapkan dapat meningkatkan kualitas penatausahaan keuangan dengan menghadirkan solusi terhadap permasalahan pengelolaan arsip keuangan di Dinas Perindustrian Provinsi Sumatera Selatan serta menjadi model inovasi yang dapat direplikasi pada unit kerja lainnya dalam rangka mendukung tata kelola keuangan yang lebih baik, responsif, dan berdaya saing</w:t>
      </w:r>
    </w:p>
    <w:p w14:paraId="1EBD2B04">
      <w:pPr>
        <w:pStyle w:val="10"/>
        <w:spacing w:line="360" w:lineRule="auto"/>
        <w:ind w:firstLine="708"/>
        <w:jc w:val="both"/>
      </w:pPr>
    </w:p>
    <w:bookmarkEnd w:id="0"/>
    <w:p w14:paraId="00497D6D">
      <w:pPr>
        <w:tabs>
          <w:tab w:val="left" w:pos="284"/>
        </w:tabs>
        <w:spacing w:line="360" w:lineRule="auto"/>
        <w:jc w:val="both"/>
        <w:rPr>
          <w:b/>
        </w:rPr>
      </w:pPr>
      <w:r>
        <w:rPr>
          <w:b/>
          <w:spacing w:val="-2"/>
        </w:rPr>
        <w:t>1.2. Tujuan Aksi Perubahan</w:t>
      </w:r>
    </w:p>
    <w:p w14:paraId="4C9DC86B">
      <w:pPr>
        <w:pStyle w:val="27"/>
        <w:tabs>
          <w:tab w:val="left" w:pos="1126"/>
        </w:tabs>
        <w:spacing w:line="360" w:lineRule="auto"/>
        <w:ind w:left="0" w:firstLine="0"/>
        <w:jc w:val="both"/>
        <w:rPr>
          <w:b/>
          <w:sz w:val="28"/>
        </w:rPr>
      </w:pPr>
      <w:r>
        <w:t>Aksi</w:t>
      </w:r>
      <w:r>
        <w:rPr>
          <w:spacing w:val="40"/>
        </w:rPr>
        <w:t xml:space="preserve"> </w:t>
      </w:r>
      <w:r>
        <w:t>Perubahan</w:t>
      </w:r>
      <w:r>
        <w:rPr>
          <w:spacing w:val="40"/>
        </w:rPr>
        <w:t xml:space="preserve"> </w:t>
      </w:r>
      <w:r>
        <w:t>yang</w:t>
      </w:r>
      <w:r>
        <w:rPr>
          <w:spacing w:val="40"/>
        </w:rPr>
        <w:t xml:space="preserve"> </w:t>
      </w:r>
      <w:r>
        <w:t>dirancang</w:t>
      </w:r>
      <w:r>
        <w:rPr>
          <w:spacing w:val="40"/>
        </w:rPr>
        <w:t xml:space="preserve"> </w:t>
      </w:r>
      <w:r>
        <w:t>memiliki</w:t>
      </w:r>
      <w:r>
        <w:rPr>
          <w:spacing w:val="40"/>
        </w:rPr>
        <w:t xml:space="preserve"> </w:t>
      </w:r>
      <w:r>
        <w:t>tiga</w:t>
      </w:r>
      <w:r>
        <w:rPr>
          <w:spacing w:val="40"/>
        </w:rPr>
        <w:t xml:space="preserve"> </w:t>
      </w:r>
      <w:r>
        <w:t>tahapan</w:t>
      </w:r>
      <w:r>
        <w:rPr>
          <w:spacing w:val="40"/>
        </w:rPr>
        <w:t xml:space="preserve"> </w:t>
      </w:r>
      <w:r>
        <w:t>tujuan</w:t>
      </w:r>
      <w:r>
        <w:rPr>
          <w:spacing w:val="40"/>
        </w:rPr>
        <w:t xml:space="preserve"> </w:t>
      </w:r>
      <w:r>
        <w:t>sesuai</w:t>
      </w:r>
      <w:r>
        <w:rPr>
          <w:spacing w:val="40"/>
        </w:rPr>
        <w:t xml:space="preserve"> </w:t>
      </w:r>
      <w:r>
        <w:t>jangka waktu pelaksanaannya:</w:t>
      </w:r>
    </w:p>
    <w:p w14:paraId="5C1E9B7E">
      <w:pPr>
        <w:pStyle w:val="27"/>
        <w:numPr>
          <w:ilvl w:val="1"/>
          <w:numId w:val="1"/>
        </w:numPr>
        <w:tabs>
          <w:tab w:val="left" w:pos="1419"/>
        </w:tabs>
        <w:spacing w:line="360" w:lineRule="auto"/>
        <w:ind w:left="284" w:hanging="284"/>
        <w:jc w:val="both"/>
        <w:rPr>
          <w:b/>
        </w:rPr>
      </w:pPr>
      <w:r>
        <w:rPr>
          <w:b/>
        </w:rPr>
        <w:t>Tujuan</w:t>
      </w:r>
      <w:r>
        <w:rPr>
          <w:b/>
          <w:spacing w:val="-10"/>
        </w:rPr>
        <w:t xml:space="preserve"> </w:t>
      </w:r>
      <w:r>
        <w:rPr>
          <w:b/>
        </w:rPr>
        <w:t>Jangka</w:t>
      </w:r>
      <w:r>
        <w:rPr>
          <w:b/>
          <w:spacing w:val="-8"/>
        </w:rPr>
        <w:t xml:space="preserve"> </w:t>
      </w:r>
      <w:r>
        <w:rPr>
          <w:b/>
        </w:rPr>
        <w:t>Pendek</w:t>
      </w:r>
      <w:r>
        <w:rPr>
          <w:b/>
          <w:spacing w:val="-10"/>
        </w:rPr>
        <w:t xml:space="preserve"> </w:t>
      </w:r>
    </w:p>
    <w:p w14:paraId="045590E7">
      <w:pPr>
        <w:pStyle w:val="10"/>
        <w:spacing w:line="360" w:lineRule="auto"/>
        <w:ind w:left="284"/>
        <w:jc w:val="both"/>
      </w:pPr>
      <w:r>
        <w:t>Tujuan awal pada tahap awal pelaksanaan aksi perubahan diarahkan pada penyiapan dasar sistem digitasi arsip keuangan dan peningkatan pemahaman awal pegawai terhadap pentingnya tata kelola berbasis digital.</w:t>
      </w:r>
    </w:p>
    <w:p w14:paraId="3F9E7B48">
      <w:pPr>
        <w:pStyle w:val="10"/>
        <w:numPr>
          <w:ilvl w:val="1"/>
          <w:numId w:val="1"/>
        </w:numPr>
        <w:spacing w:line="360" w:lineRule="auto"/>
        <w:ind w:left="284" w:hanging="284"/>
        <w:jc w:val="both"/>
      </w:pPr>
      <w:r>
        <w:rPr>
          <w:b/>
        </w:rPr>
        <w:t>Tujuan</w:t>
      </w:r>
      <w:r>
        <w:rPr>
          <w:b/>
          <w:spacing w:val="-10"/>
        </w:rPr>
        <w:t xml:space="preserve"> </w:t>
      </w:r>
      <w:r>
        <w:rPr>
          <w:b/>
        </w:rPr>
        <w:t>Jangka</w:t>
      </w:r>
      <w:r>
        <w:rPr>
          <w:b/>
          <w:spacing w:val="-9"/>
        </w:rPr>
        <w:t xml:space="preserve"> </w:t>
      </w:r>
      <w:r>
        <w:rPr>
          <w:b/>
        </w:rPr>
        <w:t>Menengah</w:t>
      </w:r>
      <w:r>
        <w:rPr>
          <w:b/>
          <w:spacing w:val="-9"/>
        </w:rPr>
        <w:t xml:space="preserve"> </w:t>
      </w:r>
    </w:p>
    <w:p w14:paraId="6E895DF6">
      <w:pPr>
        <w:pStyle w:val="10"/>
        <w:spacing w:line="360" w:lineRule="auto"/>
        <w:ind w:left="284"/>
        <w:jc w:val="both"/>
      </w:pPr>
      <w:r>
        <w:t xml:space="preserve">Setelah fondasi sistem terbentuk, tahap menengah berfokus pada implementasi sistem secara bertahap serta monitoring dan evaluasi awal efektivitasnya. </w:t>
      </w:r>
    </w:p>
    <w:p w14:paraId="6AAE928A">
      <w:pPr>
        <w:pStyle w:val="27"/>
        <w:numPr>
          <w:ilvl w:val="1"/>
          <w:numId w:val="1"/>
        </w:numPr>
        <w:tabs>
          <w:tab w:val="left" w:pos="1419"/>
        </w:tabs>
        <w:spacing w:line="360" w:lineRule="auto"/>
        <w:ind w:left="284" w:hanging="284"/>
        <w:jc w:val="both"/>
        <w:rPr>
          <w:b/>
        </w:rPr>
      </w:pPr>
      <w:r>
        <w:rPr>
          <w:b/>
        </w:rPr>
        <w:t>Tujuan</w:t>
      </w:r>
      <w:r>
        <w:rPr>
          <w:b/>
          <w:spacing w:val="-9"/>
        </w:rPr>
        <w:t xml:space="preserve"> </w:t>
      </w:r>
      <w:r>
        <w:rPr>
          <w:b/>
        </w:rPr>
        <w:t>Jangka</w:t>
      </w:r>
      <w:r>
        <w:rPr>
          <w:b/>
          <w:spacing w:val="-8"/>
        </w:rPr>
        <w:t xml:space="preserve"> </w:t>
      </w:r>
      <w:r>
        <w:rPr>
          <w:b/>
        </w:rPr>
        <w:t>Panjang</w:t>
      </w:r>
    </w:p>
    <w:p w14:paraId="0D4F4FEB">
      <w:pPr>
        <w:pStyle w:val="10"/>
        <w:spacing w:line="360" w:lineRule="auto"/>
        <w:ind w:left="284"/>
        <w:jc w:val="both"/>
        <w:rPr>
          <w:bCs/>
        </w:rPr>
      </w:pPr>
      <w:r>
        <w:rPr>
          <w:bCs/>
        </w:rPr>
        <w:t>Pada akhirnya, perubahan ini diarahkan untuk membentuk sistem keuangan yang</w:t>
      </w:r>
      <w:r>
        <w:rPr>
          <w:bCs/>
          <w:spacing w:val="-4"/>
        </w:rPr>
        <w:t xml:space="preserve"> </w:t>
      </w:r>
      <w:r>
        <w:rPr>
          <w:bCs/>
        </w:rPr>
        <w:t>modern,</w:t>
      </w:r>
      <w:r>
        <w:rPr>
          <w:bCs/>
          <w:spacing w:val="-3"/>
        </w:rPr>
        <w:t xml:space="preserve"> </w:t>
      </w:r>
      <w:r>
        <w:rPr>
          <w:bCs/>
        </w:rPr>
        <w:t>efisien,</w:t>
      </w:r>
      <w:r>
        <w:rPr>
          <w:bCs/>
          <w:spacing w:val="-4"/>
        </w:rPr>
        <w:t xml:space="preserve"> </w:t>
      </w:r>
      <w:r>
        <w:rPr>
          <w:bCs/>
        </w:rPr>
        <w:t>dan</w:t>
      </w:r>
      <w:r>
        <w:rPr>
          <w:bCs/>
          <w:spacing w:val="-4"/>
        </w:rPr>
        <w:t xml:space="preserve"> </w:t>
      </w:r>
      <w:r>
        <w:rPr>
          <w:bCs/>
        </w:rPr>
        <w:t>akuntabel</w:t>
      </w:r>
      <w:r>
        <w:rPr>
          <w:bCs/>
          <w:spacing w:val="-4"/>
        </w:rPr>
        <w:t xml:space="preserve"> </w:t>
      </w:r>
      <w:r>
        <w:rPr>
          <w:bCs/>
        </w:rPr>
        <w:t>secara</w:t>
      </w:r>
      <w:r>
        <w:rPr>
          <w:bCs/>
          <w:spacing w:val="-4"/>
        </w:rPr>
        <w:t xml:space="preserve"> </w:t>
      </w:r>
      <w:r>
        <w:rPr>
          <w:bCs/>
        </w:rPr>
        <w:t>menyeluruh.</w:t>
      </w:r>
      <w:r>
        <w:rPr>
          <w:bCs/>
          <w:spacing w:val="-4"/>
        </w:rPr>
        <w:t xml:space="preserve"> </w:t>
      </w:r>
      <w:r>
        <w:rPr>
          <w:bCs/>
        </w:rPr>
        <w:t>Dinas</w:t>
      </w:r>
      <w:r>
        <w:rPr>
          <w:bCs/>
          <w:spacing w:val="-3"/>
        </w:rPr>
        <w:t xml:space="preserve"> </w:t>
      </w:r>
      <w:r>
        <w:rPr>
          <w:bCs/>
        </w:rPr>
        <w:t xml:space="preserve">Perindustrian akan memiliki sistem keuangan yang berbasis digital, didukung oleh SDM </w:t>
      </w:r>
      <w:r>
        <w:rPr>
          <w:bCs/>
          <w:spacing w:val="-2"/>
        </w:rPr>
        <w:t>yang</w:t>
      </w:r>
      <w:r>
        <w:rPr>
          <w:bCs/>
          <w:spacing w:val="-5"/>
        </w:rPr>
        <w:t xml:space="preserve"> </w:t>
      </w:r>
      <w:r>
        <w:rPr>
          <w:bCs/>
          <w:spacing w:val="-2"/>
        </w:rPr>
        <w:t>terlatih</w:t>
      </w:r>
      <w:r>
        <w:rPr>
          <w:bCs/>
          <w:spacing w:val="-5"/>
        </w:rPr>
        <w:t xml:space="preserve"> </w:t>
      </w:r>
      <w:r>
        <w:rPr>
          <w:bCs/>
          <w:spacing w:val="-2"/>
        </w:rPr>
        <w:t>dan</w:t>
      </w:r>
      <w:r>
        <w:rPr>
          <w:bCs/>
          <w:spacing w:val="-5"/>
        </w:rPr>
        <w:t xml:space="preserve"> </w:t>
      </w:r>
      <w:r>
        <w:rPr>
          <w:bCs/>
          <w:spacing w:val="-2"/>
        </w:rPr>
        <w:t>kompeten.</w:t>
      </w:r>
      <w:r>
        <w:rPr>
          <w:bCs/>
          <w:spacing w:val="-5"/>
        </w:rPr>
        <w:t xml:space="preserve"> </w:t>
      </w:r>
      <w:r>
        <w:rPr>
          <w:bCs/>
          <w:spacing w:val="-2"/>
        </w:rPr>
        <w:t>Sistem</w:t>
      </w:r>
      <w:r>
        <w:rPr>
          <w:bCs/>
          <w:spacing w:val="-5"/>
        </w:rPr>
        <w:t xml:space="preserve"> </w:t>
      </w:r>
      <w:r>
        <w:rPr>
          <w:bCs/>
          <w:spacing w:val="-2"/>
        </w:rPr>
        <w:t>ini</w:t>
      </w:r>
      <w:r>
        <w:rPr>
          <w:bCs/>
          <w:spacing w:val="-4"/>
        </w:rPr>
        <w:t xml:space="preserve"> </w:t>
      </w:r>
      <w:r>
        <w:rPr>
          <w:bCs/>
          <w:spacing w:val="-2"/>
        </w:rPr>
        <w:t>diharapkan</w:t>
      </w:r>
      <w:r>
        <w:rPr>
          <w:bCs/>
          <w:spacing w:val="-5"/>
        </w:rPr>
        <w:t xml:space="preserve"> </w:t>
      </w:r>
      <w:r>
        <w:rPr>
          <w:bCs/>
          <w:spacing w:val="-2"/>
        </w:rPr>
        <w:t>mampu</w:t>
      </w:r>
      <w:r>
        <w:rPr>
          <w:bCs/>
          <w:spacing w:val="-4"/>
        </w:rPr>
        <w:t xml:space="preserve"> </w:t>
      </w:r>
      <w:r>
        <w:rPr>
          <w:bCs/>
          <w:spacing w:val="-2"/>
        </w:rPr>
        <w:t>memfasilitasi</w:t>
      </w:r>
      <w:r>
        <w:rPr>
          <w:bCs/>
          <w:spacing w:val="-5"/>
        </w:rPr>
        <w:t xml:space="preserve"> </w:t>
      </w:r>
      <w:r>
        <w:rPr>
          <w:bCs/>
          <w:spacing w:val="-2"/>
        </w:rPr>
        <w:t xml:space="preserve">audit </w:t>
      </w:r>
      <w:r>
        <w:rPr>
          <w:bCs/>
        </w:rPr>
        <w:t>internal maupun eksternal secara real-time, mempercepat proses pelaporan, serta mengurangi potensi penyimpangan. Secara rinci tahap ini bertujuan untuk menjamin keberlanjutan aksi perubahan sekaligus memperluas dampak positifnya sebagai berikut:</w:t>
      </w:r>
    </w:p>
    <w:p w14:paraId="36B9B48D">
      <w:pPr>
        <w:pStyle w:val="10"/>
        <w:numPr>
          <w:ilvl w:val="0"/>
          <w:numId w:val="2"/>
        </w:numPr>
        <w:spacing w:line="360" w:lineRule="auto"/>
        <w:ind w:left="714" w:hanging="357"/>
        <w:jc w:val="both"/>
        <w:rPr>
          <w:bCs/>
        </w:rPr>
      </w:pPr>
      <w:r>
        <w:rPr>
          <w:bCs/>
        </w:rPr>
        <w:t>Menjadikan digitasi arsip sebagai bagian dari budaya kerja Subbagian Keuangan.</w:t>
      </w:r>
    </w:p>
    <w:p w14:paraId="0D505852">
      <w:pPr>
        <w:pStyle w:val="10"/>
        <w:numPr>
          <w:ilvl w:val="0"/>
          <w:numId w:val="2"/>
        </w:numPr>
        <w:spacing w:line="360" w:lineRule="auto"/>
        <w:ind w:left="714" w:hanging="357"/>
        <w:jc w:val="both"/>
        <w:rPr>
          <w:bCs/>
        </w:rPr>
      </w:pPr>
      <w:r>
        <w:rPr>
          <w:bCs/>
        </w:rPr>
        <w:t>Meningkatkan kapabilitas SDM secara berkelanjutan melalui pelatihan lanjutan dan sertifikasi kompetensi teknis pengelolaan keuangan berbasis digital.</w:t>
      </w:r>
    </w:p>
    <w:p w14:paraId="5E59061F">
      <w:pPr>
        <w:pStyle w:val="10"/>
        <w:numPr>
          <w:ilvl w:val="0"/>
          <w:numId w:val="2"/>
        </w:numPr>
        <w:spacing w:line="360" w:lineRule="auto"/>
        <w:ind w:left="714" w:hanging="357"/>
        <w:jc w:val="both"/>
        <w:rPr>
          <w:bCs/>
        </w:rPr>
      </w:pPr>
      <w:r>
        <w:rPr>
          <w:bCs/>
        </w:rPr>
        <w:t>Mengembangkan sistem menjadi lebih terintegrasi dengan aplikasi keuangan serta mendukung proses audit yang lebih transparan.</w:t>
      </w:r>
    </w:p>
    <w:p w14:paraId="03A19476">
      <w:pPr>
        <w:pStyle w:val="10"/>
        <w:spacing w:line="360" w:lineRule="auto"/>
        <w:ind w:left="714"/>
        <w:jc w:val="both"/>
        <w:rPr>
          <w:bCs/>
        </w:rPr>
      </w:pPr>
    </w:p>
    <w:p w14:paraId="2BF0513D">
      <w:pPr>
        <w:pStyle w:val="10"/>
        <w:spacing w:line="360" w:lineRule="auto"/>
        <w:jc w:val="both"/>
        <w:rPr>
          <w:b/>
          <w:bCs/>
        </w:rPr>
      </w:pPr>
      <w:r>
        <w:rPr>
          <w:b/>
          <w:bCs/>
        </w:rPr>
        <w:t>1.3. Manfaat Aksi Perubahan</w:t>
      </w:r>
    </w:p>
    <w:p w14:paraId="02EE5C35">
      <w:pPr>
        <w:pStyle w:val="27"/>
        <w:numPr>
          <w:ilvl w:val="0"/>
          <w:numId w:val="3"/>
        </w:numPr>
        <w:tabs>
          <w:tab w:val="left" w:pos="1134"/>
        </w:tabs>
        <w:spacing w:line="360" w:lineRule="auto"/>
        <w:ind w:left="709"/>
        <w:jc w:val="both"/>
        <w:rPr>
          <w:b/>
        </w:rPr>
      </w:pPr>
      <w:r>
        <w:rPr>
          <w:b/>
        </w:rPr>
        <w:t>Bagi</w:t>
      </w:r>
      <w:r>
        <w:rPr>
          <w:b/>
          <w:spacing w:val="-1"/>
        </w:rPr>
        <w:t xml:space="preserve"> </w:t>
      </w:r>
      <w:r>
        <w:rPr>
          <w:b/>
          <w:spacing w:val="-2"/>
        </w:rPr>
        <w:t>Organisasi:</w:t>
      </w:r>
    </w:p>
    <w:p w14:paraId="0D540C50">
      <w:pPr>
        <w:pStyle w:val="27"/>
        <w:numPr>
          <w:ilvl w:val="2"/>
          <w:numId w:val="1"/>
        </w:numPr>
        <w:tabs>
          <w:tab w:val="left" w:pos="1701"/>
          <w:tab w:val="left" w:pos="1703"/>
        </w:tabs>
        <w:spacing w:line="360" w:lineRule="auto"/>
        <w:ind w:left="993" w:hanging="425"/>
        <w:jc w:val="both"/>
        <w:rPr>
          <w:bCs/>
        </w:rPr>
      </w:pPr>
      <w:r>
        <w:rPr>
          <w:bCs/>
        </w:rPr>
        <w:t>Meningkatkan kualitas penatausahaan melalui efektivitas dan efisiensi kinerja keuangan, dengan menyederhanakan proses dan mengurangi beban kerja manual.</w:t>
      </w:r>
    </w:p>
    <w:p w14:paraId="6C690F3C">
      <w:pPr>
        <w:pStyle w:val="27"/>
        <w:numPr>
          <w:ilvl w:val="2"/>
          <w:numId w:val="1"/>
        </w:numPr>
        <w:tabs>
          <w:tab w:val="left" w:pos="1703"/>
        </w:tabs>
        <w:spacing w:line="360" w:lineRule="auto"/>
        <w:ind w:left="993" w:hanging="425"/>
        <w:jc w:val="both"/>
        <w:rPr>
          <w:bCs/>
        </w:rPr>
      </w:pPr>
      <w:r>
        <w:rPr>
          <w:bCs/>
        </w:rPr>
        <w:t>Memperkuat akuntabilitas dan transparansi, melalui pelaporan yang terintegrasi dan terdokumentasi dengan baik.</w:t>
      </w:r>
    </w:p>
    <w:p w14:paraId="157A6E25">
      <w:pPr>
        <w:pStyle w:val="27"/>
        <w:numPr>
          <w:ilvl w:val="2"/>
          <w:numId w:val="1"/>
        </w:numPr>
        <w:tabs>
          <w:tab w:val="left" w:pos="1701"/>
          <w:tab w:val="left" w:pos="1703"/>
        </w:tabs>
        <w:spacing w:line="360" w:lineRule="auto"/>
        <w:ind w:left="993" w:hanging="425"/>
        <w:jc w:val="both"/>
        <w:rPr>
          <w:bCs/>
        </w:rPr>
      </w:pPr>
      <w:r>
        <w:rPr>
          <w:bCs/>
        </w:rPr>
        <w:t>Memudahkan</w:t>
      </w:r>
      <w:r>
        <w:rPr>
          <w:bCs/>
          <w:spacing w:val="-10"/>
        </w:rPr>
        <w:t xml:space="preserve"> </w:t>
      </w:r>
      <w:r>
        <w:rPr>
          <w:bCs/>
        </w:rPr>
        <w:t>proses</w:t>
      </w:r>
      <w:r>
        <w:rPr>
          <w:bCs/>
          <w:spacing w:val="-11"/>
        </w:rPr>
        <w:t xml:space="preserve"> </w:t>
      </w:r>
      <w:r>
        <w:rPr>
          <w:bCs/>
        </w:rPr>
        <w:t>audit,</w:t>
      </w:r>
      <w:r>
        <w:rPr>
          <w:bCs/>
          <w:spacing w:val="-10"/>
        </w:rPr>
        <w:t xml:space="preserve"> </w:t>
      </w:r>
      <w:r>
        <w:rPr>
          <w:bCs/>
        </w:rPr>
        <w:t>baik</w:t>
      </w:r>
      <w:r>
        <w:rPr>
          <w:bCs/>
          <w:spacing w:val="-10"/>
        </w:rPr>
        <w:t xml:space="preserve"> </w:t>
      </w:r>
      <w:r>
        <w:rPr>
          <w:bCs/>
        </w:rPr>
        <w:t>dari</w:t>
      </w:r>
      <w:r>
        <w:rPr>
          <w:bCs/>
          <w:spacing w:val="-12"/>
        </w:rPr>
        <w:t xml:space="preserve"> </w:t>
      </w:r>
      <w:r>
        <w:rPr>
          <w:bCs/>
        </w:rPr>
        <w:t>internal</w:t>
      </w:r>
      <w:r>
        <w:rPr>
          <w:bCs/>
          <w:spacing w:val="-12"/>
        </w:rPr>
        <w:t xml:space="preserve"> </w:t>
      </w:r>
      <w:r>
        <w:rPr>
          <w:bCs/>
        </w:rPr>
        <w:t>maupun</w:t>
      </w:r>
      <w:r>
        <w:rPr>
          <w:bCs/>
          <w:spacing w:val="-11"/>
        </w:rPr>
        <w:t xml:space="preserve"> </w:t>
      </w:r>
      <w:r>
        <w:rPr>
          <w:bCs/>
        </w:rPr>
        <w:t>lembaga</w:t>
      </w:r>
      <w:r>
        <w:rPr>
          <w:bCs/>
          <w:spacing w:val="-11"/>
        </w:rPr>
        <w:t xml:space="preserve"> </w:t>
      </w:r>
      <w:r>
        <w:rPr>
          <w:bCs/>
        </w:rPr>
        <w:t>eksternal seperti BPK dan Inspektorat, karena dokumen tersedia dalam format digital dan mudah ditelusuri.</w:t>
      </w:r>
    </w:p>
    <w:p w14:paraId="7B298CB5">
      <w:pPr>
        <w:pStyle w:val="27"/>
        <w:numPr>
          <w:ilvl w:val="2"/>
          <w:numId w:val="1"/>
        </w:numPr>
        <w:tabs>
          <w:tab w:val="left" w:pos="1702"/>
        </w:tabs>
        <w:spacing w:line="360" w:lineRule="auto"/>
        <w:ind w:left="993" w:hanging="425"/>
        <w:jc w:val="both"/>
        <w:rPr>
          <w:bCs/>
          <w:spacing w:val="-2"/>
        </w:rPr>
      </w:pPr>
      <w:r>
        <w:rPr>
          <w:bCs/>
        </w:rPr>
        <w:t>Mendukung</w:t>
      </w:r>
      <w:r>
        <w:rPr>
          <w:bCs/>
          <w:spacing w:val="26"/>
        </w:rPr>
        <w:t xml:space="preserve"> </w:t>
      </w:r>
      <w:r>
        <w:rPr>
          <w:bCs/>
        </w:rPr>
        <w:t>pencapaian</w:t>
      </w:r>
      <w:r>
        <w:rPr>
          <w:bCs/>
          <w:spacing w:val="28"/>
        </w:rPr>
        <w:t xml:space="preserve"> </w:t>
      </w:r>
      <w:r>
        <w:rPr>
          <w:bCs/>
        </w:rPr>
        <w:t>kinerja</w:t>
      </w:r>
      <w:r>
        <w:rPr>
          <w:bCs/>
          <w:spacing w:val="27"/>
        </w:rPr>
        <w:t xml:space="preserve"> </w:t>
      </w:r>
      <w:r>
        <w:rPr>
          <w:bCs/>
        </w:rPr>
        <w:t>organisasi</w:t>
      </w:r>
      <w:r>
        <w:rPr>
          <w:bCs/>
          <w:spacing w:val="27"/>
        </w:rPr>
        <w:t xml:space="preserve"> </w:t>
      </w:r>
      <w:r>
        <w:rPr>
          <w:bCs/>
        </w:rPr>
        <w:t>secara</w:t>
      </w:r>
      <w:r>
        <w:rPr>
          <w:bCs/>
          <w:spacing w:val="27"/>
        </w:rPr>
        <w:t xml:space="preserve"> </w:t>
      </w:r>
      <w:r>
        <w:rPr>
          <w:bCs/>
          <w:spacing w:val="-2"/>
        </w:rPr>
        <w:t xml:space="preserve">keseluruhan, </w:t>
      </w:r>
      <w:r>
        <w:rPr>
          <w:bCs/>
        </w:rPr>
        <w:t>karena</w:t>
      </w:r>
      <w:r>
        <w:rPr>
          <w:bCs/>
          <w:spacing w:val="-4"/>
        </w:rPr>
        <w:t xml:space="preserve"> </w:t>
      </w:r>
      <w:r>
        <w:rPr>
          <w:bCs/>
        </w:rPr>
        <w:t>unit</w:t>
      </w:r>
      <w:r>
        <w:rPr>
          <w:bCs/>
          <w:spacing w:val="-2"/>
        </w:rPr>
        <w:t xml:space="preserve"> </w:t>
      </w:r>
      <w:r>
        <w:rPr>
          <w:bCs/>
        </w:rPr>
        <w:t>kerja</w:t>
      </w:r>
      <w:r>
        <w:rPr>
          <w:bCs/>
          <w:spacing w:val="-1"/>
        </w:rPr>
        <w:t xml:space="preserve"> </w:t>
      </w:r>
      <w:r>
        <w:rPr>
          <w:bCs/>
        </w:rPr>
        <w:t>pendukung</w:t>
      </w:r>
      <w:r>
        <w:rPr>
          <w:bCs/>
          <w:spacing w:val="-2"/>
        </w:rPr>
        <w:t xml:space="preserve"> </w:t>
      </w:r>
      <w:r>
        <w:rPr>
          <w:bCs/>
        </w:rPr>
        <w:t>(keuangan)</w:t>
      </w:r>
      <w:r>
        <w:rPr>
          <w:bCs/>
          <w:spacing w:val="-1"/>
        </w:rPr>
        <w:t xml:space="preserve"> </w:t>
      </w:r>
      <w:r>
        <w:rPr>
          <w:bCs/>
        </w:rPr>
        <w:t>berjalan lebih</w:t>
      </w:r>
      <w:r>
        <w:rPr>
          <w:bCs/>
          <w:spacing w:val="-1"/>
        </w:rPr>
        <w:t xml:space="preserve"> </w:t>
      </w:r>
      <w:r>
        <w:rPr>
          <w:bCs/>
          <w:spacing w:val="-2"/>
        </w:rPr>
        <w:t>optimal.</w:t>
      </w:r>
    </w:p>
    <w:p w14:paraId="421D2EF5">
      <w:pPr>
        <w:pStyle w:val="27"/>
        <w:numPr>
          <w:ilvl w:val="0"/>
          <w:numId w:val="3"/>
        </w:numPr>
        <w:tabs>
          <w:tab w:val="left" w:pos="1134"/>
        </w:tabs>
        <w:spacing w:line="360" w:lineRule="auto"/>
        <w:ind w:left="709"/>
        <w:jc w:val="both"/>
        <w:rPr>
          <w:b/>
        </w:rPr>
      </w:pPr>
      <w:r>
        <w:rPr>
          <w:b/>
        </w:rPr>
        <w:t>Bagi</w:t>
      </w:r>
      <w:r>
        <w:rPr>
          <w:b/>
          <w:spacing w:val="-1"/>
        </w:rPr>
        <w:t xml:space="preserve"> </w:t>
      </w:r>
      <w:r>
        <w:rPr>
          <w:b/>
          <w:spacing w:val="-2"/>
        </w:rPr>
        <w:t>Stakeholder:</w:t>
      </w:r>
    </w:p>
    <w:p w14:paraId="749F41AC">
      <w:pPr>
        <w:pStyle w:val="27"/>
        <w:numPr>
          <w:ilvl w:val="0"/>
          <w:numId w:val="4"/>
        </w:numPr>
        <w:tabs>
          <w:tab w:val="left" w:pos="993"/>
          <w:tab w:val="left" w:pos="1134"/>
        </w:tabs>
        <w:spacing w:line="360" w:lineRule="auto"/>
        <w:ind w:left="993" w:hanging="426"/>
        <w:jc w:val="both"/>
        <w:rPr>
          <w:bCs/>
        </w:rPr>
      </w:pPr>
      <w:r>
        <w:rPr>
          <w:bCs/>
        </w:rPr>
        <w:t>Stakeholder</w:t>
      </w:r>
      <w:r>
        <w:rPr>
          <w:bCs/>
          <w:spacing w:val="-8"/>
        </w:rPr>
        <w:t xml:space="preserve"> </w:t>
      </w:r>
      <w:r>
        <w:rPr>
          <w:bCs/>
        </w:rPr>
        <w:t>internal</w:t>
      </w:r>
      <w:r>
        <w:rPr>
          <w:bCs/>
          <w:spacing w:val="-8"/>
        </w:rPr>
        <w:t xml:space="preserve"> </w:t>
      </w:r>
      <w:r>
        <w:rPr>
          <w:bCs/>
        </w:rPr>
        <w:t>akan</w:t>
      </w:r>
      <w:r>
        <w:rPr>
          <w:bCs/>
          <w:spacing w:val="-7"/>
        </w:rPr>
        <w:t xml:space="preserve"> </w:t>
      </w:r>
      <w:r>
        <w:rPr>
          <w:bCs/>
        </w:rPr>
        <w:t>mendapatkan</w:t>
      </w:r>
      <w:r>
        <w:rPr>
          <w:bCs/>
          <w:spacing w:val="-8"/>
        </w:rPr>
        <w:t xml:space="preserve"> </w:t>
      </w:r>
      <w:r>
        <w:rPr>
          <w:bCs/>
        </w:rPr>
        <w:t>pelayanan</w:t>
      </w:r>
      <w:r>
        <w:rPr>
          <w:bCs/>
          <w:spacing w:val="-8"/>
        </w:rPr>
        <w:t xml:space="preserve"> </w:t>
      </w:r>
      <w:r>
        <w:rPr>
          <w:bCs/>
        </w:rPr>
        <w:t>yang</w:t>
      </w:r>
      <w:r>
        <w:rPr>
          <w:bCs/>
          <w:spacing w:val="-8"/>
        </w:rPr>
        <w:t xml:space="preserve"> </w:t>
      </w:r>
      <w:r>
        <w:rPr>
          <w:bCs/>
        </w:rPr>
        <w:t>lebih</w:t>
      </w:r>
      <w:r>
        <w:rPr>
          <w:bCs/>
          <w:spacing w:val="-5"/>
        </w:rPr>
        <w:t xml:space="preserve"> </w:t>
      </w:r>
      <w:r>
        <w:rPr>
          <w:bCs/>
        </w:rPr>
        <w:t>cepat,</w:t>
      </w:r>
      <w:r>
        <w:rPr>
          <w:bCs/>
          <w:spacing w:val="-7"/>
        </w:rPr>
        <w:t xml:space="preserve"> </w:t>
      </w:r>
      <w:r>
        <w:rPr>
          <w:bCs/>
        </w:rPr>
        <w:t>tepat, dan akurat.</w:t>
      </w:r>
    </w:p>
    <w:p w14:paraId="1CA74711">
      <w:pPr>
        <w:pStyle w:val="27"/>
        <w:numPr>
          <w:ilvl w:val="0"/>
          <w:numId w:val="4"/>
        </w:numPr>
        <w:tabs>
          <w:tab w:val="left" w:pos="993"/>
          <w:tab w:val="left" w:pos="1134"/>
        </w:tabs>
        <w:spacing w:line="360" w:lineRule="auto"/>
        <w:ind w:left="993" w:hanging="426"/>
        <w:jc w:val="both"/>
        <w:rPr>
          <w:bCs/>
        </w:rPr>
      </w:pPr>
      <w:r>
        <w:rPr>
          <w:bCs/>
        </w:rPr>
        <w:t>Stakeholder</w:t>
      </w:r>
      <w:r>
        <w:rPr>
          <w:bCs/>
          <w:spacing w:val="80"/>
        </w:rPr>
        <w:t xml:space="preserve"> </w:t>
      </w:r>
      <w:r>
        <w:rPr>
          <w:bCs/>
        </w:rPr>
        <w:t>eksternal</w:t>
      </w:r>
      <w:r>
        <w:rPr>
          <w:bCs/>
          <w:spacing w:val="80"/>
        </w:rPr>
        <w:t xml:space="preserve"> </w:t>
      </w:r>
      <w:r>
        <w:rPr>
          <w:bCs/>
        </w:rPr>
        <w:t>seperti</w:t>
      </w:r>
      <w:r>
        <w:rPr>
          <w:bCs/>
          <w:spacing w:val="80"/>
        </w:rPr>
        <w:t xml:space="preserve"> </w:t>
      </w:r>
      <w:r>
        <w:rPr>
          <w:bCs/>
        </w:rPr>
        <w:t>mitra</w:t>
      </w:r>
      <w:r>
        <w:rPr>
          <w:bCs/>
          <w:spacing w:val="80"/>
        </w:rPr>
        <w:t xml:space="preserve"> </w:t>
      </w:r>
      <w:r>
        <w:rPr>
          <w:bCs/>
        </w:rPr>
        <w:t>kerja,</w:t>
      </w:r>
      <w:r>
        <w:rPr>
          <w:bCs/>
          <w:spacing w:val="80"/>
        </w:rPr>
        <w:t xml:space="preserve"> </w:t>
      </w:r>
      <w:r>
        <w:rPr>
          <w:bCs/>
        </w:rPr>
        <w:t>vendor,</w:t>
      </w:r>
      <w:r>
        <w:rPr>
          <w:bCs/>
          <w:spacing w:val="80"/>
        </w:rPr>
        <w:t xml:space="preserve"> </w:t>
      </w:r>
      <w:r>
        <w:rPr>
          <w:bCs/>
        </w:rPr>
        <w:t>dan</w:t>
      </w:r>
      <w:r>
        <w:rPr>
          <w:bCs/>
          <w:spacing w:val="80"/>
        </w:rPr>
        <w:t xml:space="preserve"> </w:t>
      </w:r>
      <w:r>
        <w:rPr>
          <w:bCs/>
        </w:rPr>
        <w:t>auditor</w:t>
      </w:r>
      <w:r>
        <w:rPr>
          <w:bCs/>
          <w:spacing w:val="80"/>
        </w:rPr>
        <w:t xml:space="preserve"> </w:t>
      </w:r>
      <w:r>
        <w:rPr>
          <w:bCs/>
        </w:rPr>
        <w:t>akan memperoleh data yang valid dan siap pakai.</w:t>
      </w:r>
    </w:p>
    <w:p w14:paraId="585E1A16">
      <w:pPr>
        <w:pStyle w:val="27"/>
        <w:numPr>
          <w:ilvl w:val="0"/>
          <w:numId w:val="4"/>
        </w:numPr>
        <w:tabs>
          <w:tab w:val="left" w:pos="993"/>
          <w:tab w:val="left" w:pos="1134"/>
        </w:tabs>
        <w:spacing w:line="360" w:lineRule="auto"/>
        <w:ind w:left="993" w:hanging="426"/>
        <w:jc w:val="both"/>
        <w:rPr>
          <w:bCs/>
        </w:rPr>
      </w:pPr>
      <w:r>
        <w:rPr>
          <w:bCs/>
        </w:rPr>
        <w:t>Mendorong</w:t>
      </w:r>
      <w:r>
        <w:rPr>
          <w:bCs/>
          <w:spacing w:val="-3"/>
        </w:rPr>
        <w:t xml:space="preserve"> </w:t>
      </w:r>
      <w:r>
        <w:rPr>
          <w:bCs/>
        </w:rPr>
        <w:t>tumbuhnya</w:t>
      </w:r>
      <w:r>
        <w:rPr>
          <w:bCs/>
          <w:spacing w:val="-3"/>
        </w:rPr>
        <w:t xml:space="preserve"> </w:t>
      </w:r>
      <w:r>
        <w:rPr>
          <w:bCs/>
        </w:rPr>
        <w:t>budaya</w:t>
      </w:r>
      <w:r>
        <w:rPr>
          <w:bCs/>
          <w:spacing w:val="-4"/>
        </w:rPr>
        <w:t xml:space="preserve"> </w:t>
      </w:r>
      <w:r>
        <w:rPr>
          <w:bCs/>
        </w:rPr>
        <w:t>kerja</w:t>
      </w:r>
      <w:r>
        <w:rPr>
          <w:bCs/>
          <w:spacing w:val="-2"/>
        </w:rPr>
        <w:t xml:space="preserve"> </w:t>
      </w:r>
      <w:r>
        <w:rPr>
          <w:bCs/>
        </w:rPr>
        <w:t>yang</w:t>
      </w:r>
      <w:r>
        <w:rPr>
          <w:bCs/>
          <w:spacing w:val="-3"/>
        </w:rPr>
        <w:t xml:space="preserve"> </w:t>
      </w:r>
      <w:r>
        <w:rPr>
          <w:bCs/>
        </w:rPr>
        <w:t>adaptif</w:t>
      </w:r>
      <w:r>
        <w:rPr>
          <w:bCs/>
          <w:spacing w:val="-3"/>
        </w:rPr>
        <w:t xml:space="preserve"> </w:t>
      </w:r>
      <w:r>
        <w:rPr>
          <w:bCs/>
        </w:rPr>
        <w:t>terhadap</w:t>
      </w:r>
      <w:r>
        <w:rPr>
          <w:bCs/>
          <w:spacing w:val="-1"/>
        </w:rPr>
        <w:t xml:space="preserve"> </w:t>
      </w:r>
      <w:r>
        <w:rPr>
          <w:bCs/>
        </w:rPr>
        <w:t>teknologi</w:t>
      </w:r>
      <w:r>
        <w:rPr>
          <w:bCs/>
          <w:spacing w:val="-3"/>
        </w:rPr>
        <w:t xml:space="preserve"> </w:t>
      </w:r>
      <w:r>
        <w:rPr>
          <w:bCs/>
        </w:rPr>
        <w:t xml:space="preserve">dan </w:t>
      </w:r>
      <w:r>
        <w:rPr>
          <w:bCs/>
          <w:spacing w:val="-2"/>
        </w:rPr>
        <w:t>inovasi.</w:t>
      </w:r>
    </w:p>
    <w:p w14:paraId="3D695618">
      <w:pPr>
        <w:pStyle w:val="10"/>
        <w:spacing w:line="360" w:lineRule="auto"/>
        <w:jc w:val="both"/>
        <w:rPr>
          <w:bCs/>
        </w:rPr>
      </w:pPr>
      <w:r>
        <w:rPr>
          <w:bCs/>
        </w:rPr>
        <w:t>Aksi perubahan ini tidak hanya bertujuan meningkatkan kualitas penatausahaan keuangan secara administratif, namun juga memberikan dampak nyata terhadap efisiensi dan efektivitas kinerja organisasi. Beberapa manfaat yang dapat diukur baik secara kuantitatif maupun kualitatif antara lain sebagai berikut:</w:t>
      </w:r>
    </w:p>
    <w:p w14:paraId="0D18B4C2">
      <w:pPr>
        <w:pStyle w:val="10"/>
        <w:spacing w:line="360" w:lineRule="auto"/>
        <w:jc w:val="both"/>
        <w:rPr>
          <w:b/>
        </w:rPr>
      </w:pPr>
      <w:r>
        <w:rPr>
          <w:b/>
        </w:rPr>
        <w:t>Efisiensi waktu.</w:t>
      </w:r>
    </w:p>
    <w:p w14:paraId="702B271B">
      <w:pPr>
        <w:pStyle w:val="10"/>
        <w:numPr>
          <w:ilvl w:val="0"/>
          <w:numId w:val="5"/>
        </w:numPr>
        <w:spacing w:line="360" w:lineRule="auto"/>
        <w:jc w:val="both"/>
        <w:rPr>
          <w:bCs/>
        </w:rPr>
      </w:pPr>
      <w:r>
        <w:rPr>
          <w:bCs/>
        </w:rPr>
        <w:t>Mempercepat proses pencarian dokumen keuangan hingga 70%, karena dokumen tersimpan secara digital, terstruktur, dan dapat diakses secara cepat melalui kata kunci.</w:t>
      </w:r>
    </w:p>
    <w:p w14:paraId="42883B5B">
      <w:pPr>
        <w:pStyle w:val="10"/>
        <w:numPr>
          <w:ilvl w:val="0"/>
          <w:numId w:val="5"/>
        </w:numPr>
        <w:spacing w:line="360" w:lineRule="auto"/>
        <w:jc w:val="both"/>
        <w:rPr>
          <w:bCs/>
        </w:rPr>
      </w:pPr>
      <w:r>
        <w:rPr>
          <w:bCs/>
        </w:rPr>
        <w:t>Mengurangi waktu verifikasi dan pelaporan karena sistem digital memungkinkan otomatisasi alur kerja dan pelacakan progres kegiatan secara real-time.</w:t>
      </w:r>
    </w:p>
    <w:p w14:paraId="7F59F855">
      <w:pPr>
        <w:pStyle w:val="10"/>
        <w:numPr>
          <w:ilvl w:val="0"/>
          <w:numId w:val="5"/>
        </w:numPr>
        <w:spacing w:line="360" w:lineRule="auto"/>
        <w:jc w:val="both"/>
        <w:rPr>
          <w:bCs/>
        </w:rPr>
      </w:pPr>
      <w:r>
        <w:rPr>
          <w:bCs/>
        </w:rPr>
        <w:t>Mempercepat proses audit internal dan eksternal, karena dokumen siap ditampilkan kapan saja tanpa perlu pencarian fisik.</w:t>
      </w:r>
    </w:p>
    <w:p w14:paraId="68700EB8">
      <w:pPr>
        <w:pStyle w:val="10"/>
        <w:spacing w:line="360" w:lineRule="auto"/>
        <w:ind w:left="720"/>
        <w:jc w:val="both"/>
        <w:rPr>
          <w:bCs/>
        </w:rPr>
      </w:pPr>
    </w:p>
    <w:p w14:paraId="3998D2C2">
      <w:pPr>
        <w:pStyle w:val="10"/>
        <w:spacing w:line="360" w:lineRule="auto"/>
        <w:jc w:val="both"/>
        <w:rPr>
          <w:b/>
        </w:rPr>
      </w:pPr>
      <w:r>
        <w:rPr>
          <w:b/>
        </w:rPr>
        <w:t>Efisiensi Biaya</w:t>
      </w:r>
    </w:p>
    <w:p w14:paraId="36DA3C50">
      <w:pPr>
        <w:pStyle w:val="10"/>
        <w:numPr>
          <w:ilvl w:val="0"/>
          <w:numId w:val="6"/>
        </w:numPr>
        <w:spacing w:line="360" w:lineRule="auto"/>
        <w:jc w:val="both"/>
        <w:rPr>
          <w:bCs/>
        </w:rPr>
      </w:pPr>
      <w:r>
        <w:rPr>
          <w:bCs/>
        </w:rPr>
        <w:t>Pengurangan penggunaan kertas dan alat tulis kantor hingga 80% melalui penerapan sistem digital (paperless).</w:t>
      </w:r>
    </w:p>
    <w:p w14:paraId="6D4888C0">
      <w:pPr>
        <w:pStyle w:val="10"/>
        <w:numPr>
          <w:ilvl w:val="0"/>
          <w:numId w:val="6"/>
        </w:numPr>
        <w:spacing w:line="360" w:lineRule="auto"/>
        <w:jc w:val="both"/>
        <w:rPr>
          <w:bCs/>
        </w:rPr>
      </w:pPr>
      <w:r>
        <w:rPr>
          <w:bCs/>
        </w:rPr>
        <w:t>Menekan biaya pengadaan dan pemeliharaan ruang arsip fisik, karena mampu mengurangi kebutuhan tempat penyimpanan besar untuk dokumen hardcopy.</w:t>
      </w:r>
    </w:p>
    <w:p w14:paraId="12B316BA">
      <w:pPr>
        <w:pStyle w:val="10"/>
        <w:numPr>
          <w:ilvl w:val="0"/>
          <w:numId w:val="6"/>
        </w:numPr>
        <w:spacing w:line="360" w:lineRule="auto"/>
        <w:jc w:val="both"/>
        <w:rPr>
          <w:bCs/>
        </w:rPr>
      </w:pPr>
      <w:r>
        <w:rPr>
          <w:bCs/>
        </w:rPr>
        <w:t>Mengurangi biaya lembur dan jam kerja tambahan yang sebelumnya digunakan untuk menata atau mencari dokumen manual.</w:t>
      </w:r>
    </w:p>
    <w:p w14:paraId="63957ADC">
      <w:pPr>
        <w:pStyle w:val="10"/>
        <w:spacing w:line="360" w:lineRule="auto"/>
        <w:ind w:left="720"/>
        <w:jc w:val="both"/>
        <w:rPr>
          <w:bCs/>
        </w:rPr>
      </w:pPr>
    </w:p>
    <w:p w14:paraId="384E4058">
      <w:pPr>
        <w:pStyle w:val="27"/>
        <w:tabs>
          <w:tab w:val="left" w:pos="284"/>
        </w:tabs>
        <w:spacing w:line="360" w:lineRule="auto"/>
        <w:ind w:left="0" w:firstLine="0"/>
        <w:jc w:val="both"/>
        <w:rPr>
          <w:b/>
        </w:rPr>
      </w:pPr>
      <w:r>
        <w:rPr>
          <w:b/>
        </w:rPr>
        <w:t>1.4. Ruang</w:t>
      </w:r>
      <w:r>
        <w:rPr>
          <w:b/>
          <w:spacing w:val="-3"/>
        </w:rPr>
        <w:t xml:space="preserve"> </w:t>
      </w:r>
      <w:r>
        <w:rPr>
          <w:b/>
        </w:rPr>
        <w:t>Lingkup</w:t>
      </w:r>
      <w:r>
        <w:rPr>
          <w:b/>
          <w:spacing w:val="-15"/>
        </w:rPr>
        <w:t xml:space="preserve"> </w:t>
      </w:r>
      <w:r>
        <w:rPr>
          <w:b/>
        </w:rPr>
        <w:t>Aksi</w:t>
      </w:r>
      <w:r>
        <w:rPr>
          <w:b/>
          <w:spacing w:val="-2"/>
        </w:rPr>
        <w:t xml:space="preserve"> Perubahan</w:t>
      </w:r>
    </w:p>
    <w:p w14:paraId="3EE6CA0C">
      <w:pPr>
        <w:pStyle w:val="10"/>
        <w:spacing w:line="360" w:lineRule="auto"/>
        <w:jc w:val="both"/>
        <w:rPr>
          <w:bCs/>
          <w:spacing w:val="-7"/>
        </w:rPr>
      </w:pPr>
      <w:r>
        <w:rPr>
          <w:bCs/>
          <w:spacing w:val="-7"/>
        </w:rPr>
        <w:t>Ruang lingkup dari aksi perubahan ini mencakup seluruh proses yang berkaitan dengan penatausahaan keuangan, khususnya dalam hal pengelolaan, penyimpanan, dan pengarsipan dokumen keuangan secara digital. Fokus perubahan diarahkan pada peningkatan efisiensi, akurasi, dan transparansi dalam tata kelola keuangan melalui pemanfaatan teknologi informasi. Adapun ruang lingkup pelaksanaan aksi perubahan meliputi:</w:t>
      </w:r>
    </w:p>
    <w:p w14:paraId="36E21576">
      <w:pPr>
        <w:pStyle w:val="10"/>
        <w:numPr>
          <w:ilvl w:val="0"/>
          <w:numId w:val="7"/>
        </w:numPr>
        <w:spacing w:line="360" w:lineRule="auto"/>
        <w:jc w:val="both"/>
        <w:rPr>
          <w:bCs/>
          <w:spacing w:val="-7"/>
        </w:rPr>
      </w:pPr>
      <w:r>
        <w:rPr>
          <w:bCs/>
          <w:spacing w:val="-7"/>
        </w:rPr>
        <w:t>Proses Bisnis Penatausahaan Keuangan</w:t>
      </w:r>
    </w:p>
    <w:p w14:paraId="1A5E2750">
      <w:pPr>
        <w:pStyle w:val="10"/>
        <w:numPr>
          <w:ilvl w:val="1"/>
          <w:numId w:val="8"/>
        </w:numPr>
        <w:spacing w:line="360" w:lineRule="auto"/>
        <w:ind w:left="993" w:hanging="284"/>
        <w:jc w:val="both"/>
        <w:rPr>
          <w:bCs/>
        </w:rPr>
      </w:pPr>
      <w:r>
        <w:rPr>
          <w:bCs/>
        </w:rPr>
        <w:t>Identifikasi dan pemetaan alur kerja penatausahaan keuangan yang berjalan saat ini.</w:t>
      </w:r>
    </w:p>
    <w:p w14:paraId="2916DA91">
      <w:pPr>
        <w:pStyle w:val="10"/>
        <w:numPr>
          <w:ilvl w:val="1"/>
          <w:numId w:val="8"/>
        </w:numPr>
        <w:spacing w:line="360" w:lineRule="auto"/>
        <w:ind w:left="993" w:hanging="284"/>
        <w:jc w:val="both"/>
        <w:rPr>
          <w:bCs/>
          <w:spacing w:val="-7"/>
        </w:rPr>
      </w:pPr>
      <w:r>
        <w:rPr>
          <w:bCs/>
          <w:spacing w:val="-7"/>
        </w:rPr>
        <w:t>Penyesuaian dan penyusunan ulang proses agar mendukung sistem digital, mulai dari pencatatan, verifikasi, hingga pelaporan.</w:t>
      </w:r>
    </w:p>
    <w:p w14:paraId="6CCBB07C">
      <w:pPr>
        <w:pStyle w:val="10"/>
        <w:numPr>
          <w:ilvl w:val="0"/>
          <w:numId w:val="7"/>
        </w:numPr>
        <w:spacing w:line="360" w:lineRule="auto"/>
        <w:jc w:val="both"/>
        <w:rPr>
          <w:bCs/>
          <w:spacing w:val="-7"/>
        </w:rPr>
      </w:pPr>
      <w:r>
        <w:rPr>
          <w:bCs/>
          <w:spacing w:val="-7"/>
        </w:rPr>
        <w:t>Pembangunan Sistem Digitasi arsip</w:t>
      </w:r>
    </w:p>
    <w:p w14:paraId="5D3E6DA5">
      <w:pPr>
        <w:pStyle w:val="10"/>
        <w:numPr>
          <w:ilvl w:val="1"/>
          <w:numId w:val="8"/>
        </w:numPr>
        <w:spacing w:line="360" w:lineRule="auto"/>
        <w:ind w:left="993" w:hanging="284"/>
        <w:jc w:val="both"/>
        <w:rPr>
          <w:bCs/>
          <w:spacing w:val="-7"/>
        </w:rPr>
      </w:pPr>
      <w:r>
        <w:rPr>
          <w:bCs/>
          <w:spacing w:val="-7"/>
        </w:rPr>
        <w:t>Penyusunan model awal sistem pengarsipan digital yang dapat digunakan oleh Subbagian Keuangan berbasis MS. Office.</w:t>
      </w:r>
    </w:p>
    <w:p w14:paraId="3F0142A9">
      <w:pPr>
        <w:pStyle w:val="10"/>
        <w:numPr>
          <w:ilvl w:val="1"/>
          <w:numId w:val="8"/>
        </w:numPr>
        <w:spacing w:line="360" w:lineRule="auto"/>
        <w:ind w:left="993" w:hanging="284"/>
        <w:jc w:val="both"/>
        <w:rPr>
          <w:bCs/>
          <w:spacing w:val="-7"/>
        </w:rPr>
      </w:pPr>
      <w:r>
        <w:rPr>
          <w:bCs/>
          <w:spacing w:val="-7"/>
        </w:rPr>
        <w:t>Penentuan struktur folder digital, penamaan dokumen, dan sistem indeksasi berbasis kebutuhan audit dan pelaporan keuangan.</w:t>
      </w:r>
    </w:p>
    <w:p w14:paraId="5C2BED2C">
      <w:pPr>
        <w:pStyle w:val="10"/>
        <w:spacing w:line="360" w:lineRule="auto"/>
        <w:jc w:val="both"/>
        <w:rPr>
          <w:bCs/>
          <w:spacing w:val="-7"/>
        </w:rPr>
      </w:pPr>
    </w:p>
    <w:p w14:paraId="73EE6D05">
      <w:pPr>
        <w:pStyle w:val="10"/>
        <w:spacing w:line="360" w:lineRule="auto"/>
        <w:jc w:val="both"/>
        <w:rPr>
          <w:bCs/>
          <w:spacing w:val="-7"/>
        </w:rPr>
      </w:pPr>
    </w:p>
    <w:p w14:paraId="2E672091">
      <w:pPr>
        <w:pStyle w:val="10"/>
        <w:numPr>
          <w:ilvl w:val="0"/>
          <w:numId w:val="7"/>
        </w:numPr>
        <w:spacing w:line="360" w:lineRule="auto"/>
        <w:jc w:val="both"/>
        <w:rPr>
          <w:bCs/>
          <w:spacing w:val="-7"/>
        </w:rPr>
      </w:pPr>
      <w:r>
        <w:rPr>
          <w:bCs/>
          <w:spacing w:val="-7"/>
        </w:rPr>
        <w:t>Penyusunan dan Implementasi SOP</w:t>
      </w:r>
    </w:p>
    <w:p w14:paraId="455925FB">
      <w:pPr>
        <w:pStyle w:val="10"/>
        <w:numPr>
          <w:ilvl w:val="1"/>
          <w:numId w:val="8"/>
        </w:numPr>
        <w:spacing w:line="360" w:lineRule="auto"/>
        <w:ind w:left="993" w:hanging="284"/>
        <w:jc w:val="both"/>
        <w:rPr>
          <w:bCs/>
          <w:spacing w:val="-7"/>
        </w:rPr>
      </w:pPr>
      <w:r>
        <w:rPr>
          <w:bCs/>
          <w:spacing w:val="-7"/>
        </w:rPr>
        <w:t>Penyusunan Standar Operasional Prosedur (SOP) yang mengintegrasikan sistem digital ke dalam aktivitas kerja harian.</w:t>
      </w:r>
    </w:p>
    <w:p w14:paraId="0812D6B8">
      <w:pPr>
        <w:pStyle w:val="10"/>
        <w:numPr>
          <w:ilvl w:val="1"/>
          <w:numId w:val="8"/>
        </w:numPr>
        <w:spacing w:line="360" w:lineRule="auto"/>
        <w:ind w:left="993" w:hanging="284"/>
        <w:jc w:val="both"/>
        <w:rPr>
          <w:bCs/>
          <w:spacing w:val="-7"/>
        </w:rPr>
      </w:pPr>
      <w:r>
        <w:rPr>
          <w:bCs/>
          <w:spacing w:val="-7"/>
        </w:rPr>
        <w:t>Sosialisasi dan pelatihan penggunaan SOP kepada seluruh pegawai terkait.</w:t>
      </w:r>
    </w:p>
    <w:p w14:paraId="55C3FDBA">
      <w:pPr>
        <w:pStyle w:val="10"/>
        <w:numPr>
          <w:ilvl w:val="0"/>
          <w:numId w:val="7"/>
        </w:numPr>
        <w:spacing w:line="360" w:lineRule="auto"/>
        <w:jc w:val="both"/>
        <w:rPr>
          <w:bCs/>
          <w:spacing w:val="-7"/>
        </w:rPr>
      </w:pPr>
      <w:r>
        <w:rPr>
          <w:bCs/>
          <w:spacing w:val="-7"/>
        </w:rPr>
        <w:t>Peningkatan Kapasitas Sumber Daya Manusia</w:t>
      </w:r>
    </w:p>
    <w:p w14:paraId="5AE99AD7">
      <w:pPr>
        <w:pStyle w:val="10"/>
        <w:numPr>
          <w:ilvl w:val="1"/>
          <w:numId w:val="8"/>
        </w:numPr>
        <w:spacing w:line="360" w:lineRule="auto"/>
        <w:ind w:left="993" w:hanging="284"/>
        <w:jc w:val="both"/>
        <w:rPr>
          <w:bCs/>
          <w:spacing w:val="-7"/>
        </w:rPr>
      </w:pPr>
      <w:r>
        <w:rPr>
          <w:bCs/>
          <w:spacing w:val="-7"/>
        </w:rPr>
        <w:t>Pelatihan teknis implementasi digitasi arsip keuangan bagi pegawai Subbagian Keuangan.</w:t>
      </w:r>
    </w:p>
    <w:p w14:paraId="4EE614E1">
      <w:pPr>
        <w:pStyle w:val="10"/>
        <w:numPr>
          <w:ilvl w:val="1"/>
          <w:numId w:val="8"/>
        </w:numPr>
        <w:spacing w:line="360" w:lineRule="auto"/>
        <w:ind w:left="993" w:hanging="284"/>
        <w:jc w:val="both"/>
        <w:rPr>
          <w:bCs/>
          <w:spacing w:val="-7"/>
        </w:rPr>
      </w:pPr>
      <w:r>
        <w:rPr>
          <w:bCs/>
          <w:spacing w:val="-7"/>
        </w:rPr>
        <w:t>Penguatan pemahaman mengenai pentingnya tata kelola berbasis teknologi dan prinsip akuntabilitas.</w:t>
      </w:r>
    </w:p>
    <w:p w14:paraId="6BBBCF5B">
      <w:pPr>
        <w:pStyle w:val="10"/>
        <w:numPr>
          <w:ilvl w:val="0"/>
          <w:numId w:val="7"/>
        </w:numPr>
        <w:spacing w:line="360" w:lineRule="auto"/>
        <w:jc w:val="both"/>
        <w:rPr>
          <w:bCs/>
          <w:spacing w:val="-7"/>
        </w:rPr>
      </w:pPr>
      <w:r>
        <w:rPr>
          <w:bCs/>
          <w:spacing w:val="-7"/>
        </w:rPr>
        <w:t>Monitoring dan Evaluasi</w:t>
      </w:r>
    </w:p>
    <w:p w14:paraId="1F0ECB2D">
      <w:pPr>
        <w:pStyle w:val="10"/>
        <w:numPr>
          <w:ilvl w:val="1"/>
          <w:numId w:val="8"/>
        </w:numPr>
        <w:spacing w:line="360" w:lineRule="auto"/>
        <w:ind w:left="993" w:hanging="284"/>
        <w:jc w:val="both"/>
        <w:rPr>
          <w:bCs/>
          <w:spacing w:val="-7"/>
        </w:rPr>
      </w:pPr>
      <w:r>
        <w:rPr>
          <w:bCs/>
          <w:spacing w:val="-7"/>
        </w:rPr>
        <w:t>Pemantauan terhadap pelaksanaan sistem digitalisasi secara berkala.</w:t>
      </w:r>
    </w:p>
    <w:p w14:paraId="15952D3B">
      <w:pPr>
        <w:pStyle w:val="10"/>
        <w:numPr>
          <w:ilvl w:val="1"/>
          <w:numId w:val="8"/>
        </w:numPr>
        <w:spacing w:line="360" w:lineRule="auto"/>
        <w:ind w:left="993" w:hanging="284"/>
        <w:jc w:val="both"/>
        <w:rPr>
          <w:bCs/>
          <w:spacing w:val="-7"/>
        </w:rPr>
      </w:pPr>
      <w:r>
        <w:rPr>
          <w:bCs/>
          <w:spacing w:val="-7"/>
        </w:rPr>
        <w:t>Evaluasi efektivitas sistem dalam mendukung efisiensi kerja dan rekomendasi perbaikan lanjutan.</w:t>
      </w:r>
    </w:p>
    <w:p w14:paraId="391C431B">
      <w:pPr>
        <w:ind w:left="850" w:hanging="850"/>
        <w:rPr>
          <w:b/>
        </w:rPr>
      </w:pPr>
    </w:p>
    <w:p w14:paraId="77D85FA1">
      <w:pPr>
        <w:ind w:left="850" w:hanging="850"/>
        <w:rPr>
          <w:b/>
        </w:rPr>
      </w:pPr>
      <w:r>
        <w:rPr>
          <w:b/>
        </w:rPr>
        <w:t>1.5. Analisis</w:t>
      </w:r>
      <w:r>
        <w:rPr>
          <w:b/>
          <w:spacing w:val="-4"/>
        </w:rPr>
        <w:t xml:space="preserve"> </w:t>
      </w:r>
      <w:r>
        <w:rPr>
          <w:b/>
          <w:spacing w:val="-2"/>
        </w:rPr>
        <w:t>Masalah</w:t>
      </w:r>
    </w:p>
    <w:p w14:paraId="42D9A437">
      <w:pPr>
        <w:pStyle w:val="27"/>
        <w:numPr>
          <w:ilvl w:val="1"/>
          <w:numId w:val="9"/>
        </w:numPr>
        <w:tabs>
          <w:tab w:val="left" w:pos="284"/>
        </w:tabs>
        <w:spacing w:before="138"/>
        <w:ind w:left="0" w:firstLine="0"/>
        <w:jc w:val="both"/>
        <w:rPr>
          <w:b/>
        </w:rPr>
      </w:pPr>
      <w:r>
        <w:rPr>
          <w:b/>
        </w:rPr>
        <w:t>Identifikasi</w:t>
      </w:r>
      <w:r>
        <w:rPr>
          <w:b/>
          <w:spacing w:val="-6"/>
        </w:rPr>
        <w:t xml:space="preserve"> </w:t>
      </w:r>
      <w:r>
        <w:rPr>
          <w:b/>
          <w:spacing w:val="-2"/>
        </w:rPr>
        <w:t>Masalah</w:t>
      </w:r>
    </w:p>
    <w:p w14:paraId="3C3CE264">
      <w:pPr>
        <w:pStyle w:val="10"/>
        <w:spacing w:before="138" w:line="360" w:lineRule="auto"/>
        <w:jc w:val="both"/>
      </w:pPr>
      <w:r>
        <w:t>Dalam rangka menjalankan tugas dan fungsi penatausahaan keuangan di lingkungan Subbagian Keuangan Dinas Perindustrian Provinsi Sumatera Selatan, telah dilakukan identifikasi terhadap berbagai permasalahan utama yang menghambat efektivitas dan efisiensi kerja. Masalah-masalah tersebut antara lain:</w:t>
      </w:r>
    </w:p>
    <w:p w14:paraId="06C5E0D0">
      <w:pPr>
        <w:pStyle w:val="10"/>
        <w:numPr>
          <w:ilvl w:val="0"/>
          <w:numId w:val="10"/>
        </w:numPr>
        <w:spacing w:before="138" w:line="360" w:lineRule="auto"/>
        <w:ind w:left="284" w:hanging="284"/>
        <w:jc w:val="both"/>
      </w:pPr>
      <w:r>
        <w:rPr>
          <w:b/>
          <w:bCs/>
        </w:rPr>
        <w:t>Ketidakterpaduan antara Perencanaan dan Realisasi Anggaran</w:t>
      </w:r>
      <w:r>
        <w:br w:type="textWrapping"/>
      </w:r>
      <w:r>
        <w:t>Terdapat ketidaksesuaian antara dokumen perencanaan kegiatan dan pelaksanaannya di lapangan, yang mengakibatkan perlunya revisi anggaran secara berulang. Hal ini berdampak langsung pada rendahnya serapan anggaran dan menurunnya akurasi dalam pelaporan keuangan.</w:t>
      </w:r>
    </w:p>
    <w:p w14:paraId="33276951">
      <w:pPr>
        <w:pStyle w:val="10"/>
        <w:numPr>
          <w:ilvl w:val="0"/>
          <w:numId w:val="10"/>
        </w:numPr>
        <w:spacing w:before="138" w:line="360" w:lineRule="auto"/>
        <w:ind w:left="284" w:hanging="284"/>
        <w:jc w:val="both"/>
        <w:rPr>
          <w:b/>
          <w:bCs/>
        </w:rPr>
      </w:pPr>
      <w:r>
        <w:rPr>
          <w:b/>
          <w:bCs/>
        </w:rPr>
        <w:t>Lemahnya Sistem Pengarsipan Dokumen</w:t>
      </w:r>
    </w:p>
    <w:p w14:paraId="704E2DCD">
      <w:pPr>
        <w:pStyle w:val="10"/>
        <w:spacing w:before="138" w:line="360" w:lineRule="auto"/>
        <w:ind w:left="284"/>
        <w:jc w:val="both"/>
      </w:pPr>
      <w:r>
        <w:t>Pengelolaan arsip keuangan masih bersifat manual (berbasis kertas), tanpa sistem pengarsipan digital yang memadai. Hal ini menyulitkan proses pencarian dokumen, memperlambat proses audit, serta meningkatkan risiko kehilangan dokumen dan kesalahan input data. Selain itu belum adanya sistem pengarsipan sebagai sebagai pendamping dari penggunan aplikasi keuangan SIPD.</w:t>
      </w:r>
    </w:p>
    <w:p w14:paraId="3F922144">
      <w:pPr>
        <w:pStyle w:val="10"/>
        <w:numPr>
          <w:ilvl w:val="0"/>
          <w:numId w:val="10"/>
        </w:numPr>
        <w:spacing w:before="138" w:line="360" w:lineRule="auto"/>
        <w:ind w:left="284" w:hanging="284"/>
        <w:jc w:val="both"/>
        <w:rPr>
          <w:b/>
          <w:bCs/>
        </w:rPr>
      </w:pPr>
      <w:r>
        <w:rPr>
          <w:b/>
          <w:bCs/>
        </w:rPr>
        <w:t>Kurangnya Sumber Daya Manusia (SDM)</w:t>
      </w:r>
    </w:p>
    <w:p w14:paraId="0240120E">
      <w:pPr>
        <w:pStyle w:val="10"/>
        <w:spacing w:before="138" w:line="360" w:lineRule="auto"/>
        <w:ind w:left="284"/>
        <w:jc w:val="both"/>
      </w:pPr>
      <w:r>
        <w:t>Jumlah pegawai yang terbatas tidak sebanding dengan beban kerja yang tinggi, ditambah dengan kurangnya kompetensi teknis dalam pengelolaan sistem keuangan berbasis digital. Minimnya pelatihan teknis juga menyebabkan rendahnya efisiensi dan efektivitas pelaksanaan tugas.</w:t>
      </w:r>
    </w:p>
    <w:p w14:paraId="1FA2382A">
      <w:pPr>
        <w:pStyle w:val="10"/>
        <w:numPr>
          <w:ilvl w:val="1"/>
          <w:numId w:val="9"/>
        </w:numPr>
        <w:spacing w:before="138" w:line="360" w:lineRule="auto"/>
        <w:ind w:left="284" w:hanging="284"/>
        <w:jc w:val="both"/>
        <w:rPr>
          <w:b/>
          <w:bCs/>
        </w:rPr>
      </w:pPr>
      <w:r>
        <w:rPr>
          <w:b/>
          <w:bCs/>
        </w:rPr>
        <w:t>Penentuan Prioritas Isu</w:t>
      </w:r>
    </w:p>
    <w:p w14:paraId="7D47D5DE">
      <w:pPr>
        <w:pStyle w:val="10"/>
        <w:spacing w:line="360" w:lineRule="auto"/>
        <w:ind w:left="284"/>
        <w:jc w:val="both"/>
        <w:rPr>
          <w:b/>
          <w:bCs/>
        </w:rPr>
      </w:pPr>
      <w:r>
        <w:rPr>
          <w:b/>
          <w:bCs/>
        </w:rPr>
        <w:t xml:space="preserve">Metode analisis </w:t>
      </w:r>
    </w:p>
    <w:p w14:paraId="394E6BB6">
      <w:pPr>
        <w:pStyle w:val="10"/>
        <w:spacing w:line="360" w:lineRule="auto"/>
        <w:ind w:left="284"/>
        <w:jc w:val="both"/>
      </w:pPr>
      <w:r>
        <w:t xml:space="preserve">Untuk menentukan isu strategis yang paling layak dijadikan fokus aksi perubahan, dilakukan analisis menggunakan pendekatan </w:t>
      </w:r>
      <w:r>
        <w:rPr>
          <w:b/>
          <w:bCs/>
        </w:rPr>
        <w:t>APKL</w:t>
      </w:r>
      <w:r>
        <w:t>, yaitu:</w:t>
      </w:r>
    </w:p>
    <w:p w14:paraId="56352704">
      <w:pPr>
        <w:pStyle w:val="27"/>
        <w:numPr>
          <w:ilvl w:val="0"/>
          <w:numId w:val="11"/>
        </w:numPr>
        <w:tabs>
          <w:tab w:val="left" w:pos="1134"/>
          <w:tab w:val="left" w:pos="1560"/>
          <w:tab w:val="left" w:pos="2516"/>
          <w:tab w:val="left" w:pos="3460"/>
          <w:tab w:val="left" w:pos="4309"/>
          <w:tab w:val="left" w:pos="5537"/>
          <w:tab w:val="left" w:pos="6313"/>
          <w:tab w:val="left" w:pos="8154"/>
          <w:tab w:val="clear" w:pos="720"/>
        </w:tabs>
        <w:spacing w:line="360" w:lineRule="auto"/>
        <w:ind w:left="567" w:hanging="283"/>
        <w:jc w:val="both"/>
        <w:rPr>
          <w:b/>
          <w:bCs/>
        </w:rPr>
      </w:pPr>
      <w:r>
        <w:rPr>
          <w:b/>
          <w:bCs/>
        </w:rPr>
        <w:t>Aktual (A)</w:t>
      </w:r>
    </w:p>
    <w:p w14:paraId="2F1E7A81">
      <w:pPr>
        <w:pStyle w:val="27"/>
        <w:tabs>
          <w:tab w:val="left" w:pos="1134"/>
          <w:tab w:val="left" w:pos="1560"/>
          <w:tab w:val="left" w:pos="2516"/>
          <w:tab w:val="left" w:pos="3460"/>
          <w:tab w:val="left" w:pos="4309"/>
          <w:tab w:val="left" w:pos="5537"/>
          <w:tab w:val="left" w:pos="6313"/>
          <w:tab w:val="left" w:pos="8154"/>
        </w:tabs>
        <w:spacing w:line="360" w:lineRule="auto"/>
        <w:ind w:left="567" w:hanging="283"/>
        <w:jc w:val="both"/>
      </w:pPr>
      <w:r>
        <w:tab/>
      </w:r>
      <w:r>
        <w:t>Menilai sejauh mana permasalahan tersebut benar-benar terjadi saat ini dan berdampak pada pelaksanaan tugas. Semakin tinggi aktualitas suatu isu, semakin besar pengaruhnya terhadap kinerja organisasi saat ini.</w:t>
      </w:r>
    </w:p>
    <w:p w14:paraId="456A7781">
      <w:pPr>
        <w:pStyle w:val="27"/>
        <w:numPr>
          <w:ilvl w:val="0"/>
          <w:numId w:val="11"/>
        </w:numPr>
        <w:tabs>
          <w:tab w:val="left" w:pos="1134"/>
          <w:tab w:val="left" w:pos="1560"/>
          <w:tab w:val="left" w:pos="2516"/>
          <w:tab w:val="left" w:pos="3460"/>
          <w:tab w:val="left" w:pos="4309"/>
          <w:tab w:val="left" w:pos="5537"/>
          <w:tab w:val="left" w:pos="6313"/>
          <w:tab w:val="left" w:pos="8154"/>
          <w:tab w:val="clear" w:pos="720"/>
        </w:tabs>
        <w:spacing w:line="360" w:lineRule="auto"/>
        <w:ind w:left="567" w:hanging="283"/>
        <w:jc w:val="both"/>
        <w:rPr>
          <w:b/>
          <w:bCs/>
        </w:rPr>
      </w:pPr>
      <w:r>
        <w:rPr>
          <w:b/>
          <w:bCs/>
        </w:rPr>
        <w:t>Problematik (P)</w:t>
      </w:r>
    </w:p>
    <w:p w14:paraId="3F4E667A">
      <w:pPr>
        <w:pStyle w:val="27"/>
        <w:tabs>
          <w:tab w:val="left" w:pos="1134"/>
          <w:tab w:val="left" w:pos="1560"/>
          <w:tab w:val="left" w:pos="2516"/>
          <w:tab w:val="left" w:pos="3460"/>
          <w:tab w:val="left" w:pos="4309"/>
          <w:tab w:val="left" w:pos="5537"/>
          <w:tab w:val="left" w:pos="6313"/>
          <w:tab w:val="left" w:pos="8154"/>
        </w:tabs>
        <w:spacing w:line="360" w:lineRule="auto"/>
        <w:ind w:left="567" w:hanging="283"/>
        <w:jc w:val="both"/>
      </w:pPr>
      <w:r>
        <w:tab/>
      </w:r>
      <w:r>
        <w:t>Mengukur tingkat kerumitan, hambatan, dan konsekuensi negatif dari masalah tersebut terhadap unit kerja. Masalah yang memiliki dampak sistemik dan mengganggu efektivitas operasional akan memperoleh nilai problematik yang tinggi.</w:t>
      </w:r>
    </w:p>
    <w:p w14:paraId="360FE952">
      <w:pPr>
        <w:pStyle w:val="27"/>
        <w:numPr>
          <w:ilvl w:val="0"/>
          <w:numId w:val="11"/>
        </w:numPr>
        <w:tabs>
          <w:tab w:val="left" w:pos="1134"/>
          <w:tab w:val="left" w:pos="1560"/>
          <w:tab w:val="left" w:pos="2516"/>
          <w:tab w:val="left" w:pos="3460"/>
          <w:tab w:val="left" w:pos="4309"/>
          <w:tab w:val="left" w:pos="5537"/>
          <w:tab w:val="left" w:pos="6313"/>
          <w:tab w:val="left" w:pos="8154"/>
          <w:tab w:val="clear" w:pos="720"/>
        </w:tabs>
        <w:spacing w:line="360" w:lineRule="auto"/>
        <w:ind w:left="567" w:hanging="283"/>
        <w:jc w:val="both"/>
        <w:rPr>
          <w:b/>
          <w:bCs/>
        </w:rPr>
      </w:pPr>
      <w:r>
        <w:rPr>
          <w:b/>
          <w:bCs/>
        </w:rPr>
        <w:t>Kelayakan (K)</w:t>
      </w:r>
    </w:p>
    <w:p w14:paraId="3DBE3854">
      <w:pPr>
        <w:pStyle w:val="27"/>
        <w:tabs>
          <w:tab w:val="left" w:pos="1134"/>
          <w:tab w:val="left" w:pos="1560"/>
          <w:tab w:val="left" w:pos="2516"/>
          <w:tab w:val="left" w:pos="3460"/>
          <w:tab w:val="left" w:pos="4309"/>
          <w:tab w:val="left" w:pos="5537"/>
          <w:tab w:val="left" w:pos="6313"/>
          <w:tab w:val="left" w:pos="8154"/>
        </w:tabs>
        <w:spacing w:line="360" w:lineRule="auto"/>
        <w:ind w:left="567" w:hanging="283"/>
        <w:jc w:val="both"/>
      </w:pPr>
      <w:r>
        <w:tab/>
      </w:r>
      <w:r>
        <w:t>Menilai sejauh mana permasalahan tersebut dapat diselesaikan secara realistis dalam jangka waktu pelaksanaan aksi perubahan dengan sumber daya yang tersedia.</w:t>
      </w:r>
    </w:p>
    <w:p w14:paraId="47BDA5CA">
      <w:pPr>
        <w:pStyle w:val="27"/>
        <w:numPr>
          <w:ilvl w:val="0"/>
          <w:numId w:val="11"/>
        </w:numPr>
        <w:tabs>
          <w:tab w:val="left" w:pos="1134"/>
          <w:tab w:val="left" w:pos="1560"/>
          <w:tab w:val="left" w:pos="2516"/>
          <w:tab w:val="left" w:pos="3460"/>
          <w:tab w:val="left" w:pos="4309"/>
          <w:tab w:val="left" w:pos="5537"/>
          <w:tab w:val="left" w:pos="6313"/>
          <w:tab w:val="left" w:pos="8154"/>
          <w:tab w:val="clear" w:pos="720"/>
        </w:tabs>
        <w:spacing w:line="360" w:lineRule="auto"/>
        <w:ind w:left="567" w:hanging="283"/>
        <w:jc w:val="both"/>
        <w:rPr>
          <w:b/>
          <w:bCs/>
        </w:rPr>
      </w:pPr>
      <w:r>
        <w:rPr>
          <w:b/>
          <w:bCs/>
        </w:rPr>
        <w:t>Kekhalayakan (L)</w:t>
      </w:r>
    </w:p>
    <w:p w14:paraId="4583B878">
      <w:pPr>
        <w:pStyle w:val="27"/>
        <w:tabs>
          <w:tab w:val="left" w:pos="1134"/>
          <w:tab w:val="left" w:pos="1560"/>
          <w:tab w:val="left" w:pos="2516"/>
          <w:tab w:val="left" w:pos="3460"/>
          <w:tab w:val="left" w:pos="4309"/>
          <w:tab w:val="left" w:pos="5537"/>
          <w:tab w:val="left" w:pos="6313"/>
          <w:tab w:val="left" w:pos="8154"/>
        </w:tabs>
        <w:spacing w:line="360" w:lineRule="auto"/>
        <w:ind w:left="567" w:hanging="283"/>
        <w:jc w:val="both"/>
      </w:pPr>
      <w:r>
        <w:tab/>
      </w:r>
      <w:r>
        <w:t>Menggambarkan tingkat dukungan dari pimpinan, rekan kerja, serta pemangku kepentingan lainnya terhadap penyelesaian isu tersebut. Isu yang didukung luas memiliki peluang lebih besar untuk berhasil diimplementasikan.</w:t>
      </w:r>
    </w:p>
    <w:p w14:paraId="6948B825">
      <w:pPr>
        <w:pStyle w:val="27"/>
        <w:tabs>
          <w:tab w:val="left" w:pos="1560"/>
          <w:tab w:val="left" w:pos="2516"/>
          <w:tab w:val="left" w:pos="3460"/>
          <w:tab w:val="left" w:pos="4309"/>
          <w:tab w:val="left" w:pos="5537"/>
          <w:tab w:val="left" w:pos="6313"/>
          <w:tab w:val="left" w:pos="8154"/>
        </w:tabs>
        <w:spacing w:line="360" w:lineRule="auto"/>
        <w:ind w:left="284" w:firstLine="0"/>
        <w:jc w:val="both"/>
      </w:pPr>
      <w:r>
        <w:t>Masing-masing dimensi dinilai dalam rentang skor 1 hingga 5, sehingga total nilai maksimum untuk satu isu adalah 20.</w:t>
      </w:r>
    </w:p>
    <w:p w14:paraId="493F2A57">
      <w:pPr>
        <w:pStyle w:val="27"/>
        <w:tabs>
          <w:tab w:val="left" w:pos="1560"/>
          <w:tab w:val="left" w:pos="2516"/>
          <w:tab w:val="left" w:pos="3460"/>
          <w:tab w:val="left" w:pos="4309"/>
          <w:tab w:val="left" w:pos="5537"/>
          <w:tab w:val="left" w:pos="6313"/>
          <w:tab w:val="left" w:pos="8154"/>
        </w:tabs>
        <w:spacing w:line="360" w:lineRule="auto"/>
        <w:ind w:left="284" w:firstLine="0"/>
        <w:jc w:val="both"/>
      </w:pPr>
    </w:p>
    <w:p w14:paraId="45E5772E">
      <w:pPr>
        <w:pStyle w:val="27"/>
        <w:tabs>
          <w:tab w:val="left" w:pos="1560"/>
          <w:tab w:val="left" w:pos="2516"/>
          <w:tab w:val="left" w:pos="3460"/>
          <w:tab w:val="left" w:pos="4309"/>
          <w:tab w:val="left" w:pos="5537"/>
          <w:tab w:val="left" w:pos="6313"/>
          <w:tab w:val="left" w:pos="8154"/>
        </w:tabs>
        <w:spacing w:line="360" w:lineRule="auto"/>
        <w:ind w:left="284" w:firstLine="0"/>
        <w:jc w:val="both"/>
      </w:pPr>
    </w:p>
    <w:p w14:paraId="25CD5A81">
      <w:pPr>
        <w:tabs>
          <w:tab w:val="left" w:pos="1560"/>
          <w:tab w:val="left" w:pos="2516"/>
          <w:tab w:val="left" w:pos="3460"/>
          <w:tab w:val="left" w:pos="4309"/>
          <w:tab w:val="left" w:pos="5537"/>
          <w:tab w:val="left" w:pos="6313"/>
          <w:tab w:val="left" w:pos="8154"/>
        </w:tabs>
        <w:spacing w:line="360" w:lineRule="auto"/>
        <w:jc w:val="both"/>
        <w:rPr>
          <w:b/>
          <w:bCs/>
        </w:rPr>
      </w:pPr>
      <w:r>
        <w:rPr>
          <w:b/>
          <w:bCs/>
        </w:rPr>
        <w:t>Hasil Analisis APKL</w:t>
      </w:r>
    </w:p>
    <w:p w14:paraId="326FC7D8">
      <w:pPr>
        <w:pStyle w:val="27"/>
        <w:tabs>
          <w:tab w:val="left" w:pos="1560"/>
          <w:tab w:val="left" w:pos="2516"/>
          <w:tab w:val="left" w:pos="3460"/>
          <w:tab w:val="left" w:pos="4309"/>
          <w:tab w:val="left" w:pos="5537"/>
          <w:tab w:val="left" w:pos="6313"/>
          <w:tab w:val="left" w:pos="8154"/>
        </w:tabs>
        <w:ind w:left="284" w:firstLine="0"/>
        <w:jc w:val="center"/>
        <w:rPr>
          <w:b/>
          <w:bCs/>
        </w:rPr>
      </w:pPr>
      <w:r>
        <w:rPr>
          <w:b/>
          <w:bCs/>
        </w:rPr>
        <w:t>Tabel 1.1</w:t>
      </w:r>
    </w:p>
    <w:p w14:paraId="7DA7D783">
      <w:pPr>
        <w:pStyle w:val="27"/>
        <w:tabs>
          <w:tab w:val="left" w:pos="1560"/>
          <w:tab w:val="left" w:pos="2516"/>
          <w:tab w:val="left" w:pos="3460"/>
          <w:tab w:val="left" w:pos="4309"/>
          <w:tab w:val="left" w:pos="5537"/>
          <w:tab w:val="left" w:pos="6313"/>
          <w:tab w:val="left" w:pos="8154"/>
        </w:tabs>
        <w:ind w:left="284" w:firstLine="0"/>
        <w:jc w:val="center"/>
        <w:rPr>
          <w:b/>
          <w:bCs/>
        </w:rPr>
      </w:pPr>
      <w:r>
        <w:rPr>
          <w:b/>
          <w:bCs/>
        </w:rPr>
        <w:t>Hasil Analisis APKL</w:t>
      </w:r>
    </w:p>
    <w:tbl>
      <w:tblPr>
        <w:tblStyle w:val="8"/>
        <w:tblW w:w="8075"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40"/>
        <w:gridCol w:w="2256"/>
        <w:gridCol w:w="756"/>
        <w:gridCol w:w="1227"/>
        <w:gridCol w:w="1092"/>
        <w:gridCol w:w="1409"/>
        <w:gridCol w:w="995"/>
      </w:tblGrid>
      <w:tr w14:paraId="0361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jc w:val="center"/>
        </w:trPr>
        <w:tc>
          <w:tcPr>
            <w:tcW w:w="0" w:type="auto"/>
            <w:vAlign w:val="center"/>
          </w:tcPr>
          <w:p w14:paraId="5215D264">
            <w:pPr>
              <w:pStyle w:val="27"/>
              <w:tabs>
                <w:tab w:val="left" w:pos="1560"/>
                <w:tab w:val="left" w:pos="2516"/>
                <w:tab w:val="left" w:pos="3460"/>
                <w:tab w:val="left" w:pos="4309"/>
                <w:tab w:val="left" w:pos="5537"/>
                <w:tab w:val="left" w:pos="6313"/>
                <w:tab w:val="left" w:pos="8154"/>
              </w:tabs>
              <w:spacing w:before="138" w:line="360" w:lineRule="auto"/>
              <w:ind w:left="284"/>
              <w:jc w:val="center"/>
              <w:rPr>
                <w:b/>
                <w:bCs/>
                <w:sz w:val="20"/>
                <w:szCs w:val="18"/>
              </w:rPr>
            </w:pPr>
            <w:r>
              <w:rPr>
                <w:b/>
                <w:bCs/>
                <w:sz w:val="20"/>
                <w:szCs w:val="18"/>
              </w:rPr>
              <w:t>No</w:t>
            </w:r>
          </w:p>
        </w:tc>
        <w:tc>
          <w:tcPr>
            <w:tcW w:w="0" w:type="auto"/>
            <w:vAlign w:val="center"/>
          </w:tcPr>
          <w:p w14:paraId="2A3523C4">
            <w:pPr>
              <w:pStyle w:val="27"/>
              <w:tabs>
                <w:tab w:val="left" w:pos="1560"/>
                <w:tab w:val="left" w:pos="2516"/>
                <w:tab w:val="left" w:pos="3460"/>
                <w:tab w:val="left" w:pos="4309"/>
                <w:tab w:val="left" w:pos="5537"/>
                <w:tab w:val="left" w:pos="6313"/>
                <w:tab w:val="left" w:pos="8154"/>
              </w:tabs>
              <w:spacing w:before="138" w:line="360" w:lineRule="auto"/>
              <w:ind w:left="40" w:firstLine="0"/>
              <w:rPr>
                <w:b/>
                <w:bCs/>
                <w:sz w:val="20"/>
                <w:szCs w:val="18"/>
              </w:rPr>
            </w:pPr>
            <w:r>
              <w:rPr>
                <w:b/>
                <w:bCs/>
                <w:sz w:val="20"/>
                <w:szCs w:val="18"/>
              </w:rPr>
              <w:t>Isu Strategis</w:t>
            </w:r>
          </w:p>
        </w:tc>
        <w:tc>
          <w:tcPr>
            <w:tcW w:w="0" w:type="auto"/>
            <w:vAlign w:val="center"/>
          </w:tcPr>
          <w:p w14:paraId="53A9DD16">
            <w:pPr>
              <w:pStyle w:val="27"/>
              <w:tabs>
                <w:tab w:val="left" w:pos="1560"/>
                <w:tab w:val="left" w:pos="2516"/>
                <w:tab w:val="left" w:pos="3460"/>
                <w:tab w:val="left" w:pos="4309"/>
                <w:tab w:val="left" w:pos="5537"/>
                <w:tab w:val="left" w:pos="6313"/>
                <w:tab w:val="left" w:pos="8154"/>
              </w:tabs>
              <w:spacing w:before="138" w:line="360" w:lineRule="auto"/>
              <w:ind w:left="284"/>
              <w:jc w:val="center"/>
              <w:rPr>
                <w:b/>
                <w:bCs/>
                <w:sz w:val="20"/>
                <w:szCs w:val="18"/>
              </w:rPr>
            </w:pPr>
            <w:r>
              <w:rPr>
                <w:b/>
                <w:bCs/>
                <w:sz w:val="20"/>
                <w:szCs w:val="18"/>
              </w:rPr>
              <w:t>Aktual (A)</w:t>
            </w:r>
          </w:p>
        </w:tc>
        <w:tc>
          <w:tcPr>
            <w:tcW w:w="0" w:type="auto"/>
            <w:vAlign w:val="center"/>
          </w:tcPr>
          <w:p w14:paraId="36936863">
            <w:pPr>
              <w:pStyle w:val="27"/>
              <w:tabs>
                <w:tab w:val="left" w:pos="1560"/>
                <w:tab w:val="left" w:pos="2516"/>
                <w:tab w:val="left" w:pos="3460"/>
                <w:tab w:val="left" w:pos="4309"/>
                <w:tab w:val="left" w:pos="5537"/>
                <w:tab w:val="left" w:pos="6313"/>
                <w:tab w:val="left" w:pos="8154"/>
              </w:tabs>
              <w:spacing w:before="138" w:line="360" w:lineRule="auto"/>
              <w:ind w:left="284"/>
              <w:jc w:val="center"/>
              <w:rPr>
                <w:b/>
                <w:bCs/>
                <w:sz w:val="20"/>
                <w:szCs w:val="18"/>
              </w:rPr>
            </w:pPr>
            <w:r>
              <w:rPr>
                <w:b/>
                <w:bCs/>
                <w:sz w:val="20"/>
                <w:szCs w:val="18"/>
              </w:rPr>
              <w:t>Problematik (P)</w:t>
            </w:r>
          </w:p>
        </w:tc>
        <w:tc>
          <w:tcPr>
            <w:tcW w:w="0" w:type="auto"/>
            <w:vAlign w:val="center"/>
          </w:tcPr>
          <w:p w14:paraId="50187E2C">
            <w:pPr>
              <w:pStyle w:val="27"/>
              <w:tabs>
                <w:tab w:val="left" w:pos="1560"/>
                <w:tab w:val="left" w:pos="2516"/>
                <w:tab w:val="left" w:pos="3460"/>
                <w:tab w:val="left" w:pos="4309"/>
                <w:tab w:val="left" w:pos="5537"/>
                <w:tab w:val="left" w:pos="6313"/>
                <w:tab w:val="left" w:pos="8154"/>
              </w:tabs>
              <w:spacing w:before="138" w:line="360" w:lineRule="auto"/>
              <w:ind w:left="284"/>
              <w:jc w:val="center"/>
              <w:rPr>
                <w:b/>
                <w:bCs/>
                <w:sz w:val="20"/>
                <w:szCs w:val="18"/>
              </w:rPr>
            </w:pPr>
            <w:r>
              <w:rPr>
                <w:b/>
                <w:bCs/>
                <w:sz w:val="20"/>
                <w:szCs w:val="18"/>
              </w:rPr>
              <w:t>Kelayakan (K)</w:t>
            </w:r>
          </w:p>
        </w:tc>
        <w:tc>
          <w:tcPr>
            <w:tcW w:w="0" w:type="auto"/>
            <w:vAlign w:val="center"/>
          </w:tcPr>
          <w:p w14:paraId="56AD4084">
            <w:pPr>
              <w:pStyle w:val="27"/>
              <w:tabs>
                <w:tab w:val="left" w:pos="1560"/>
                <w:tab w:val="left" w:pos="2516"/>
                <w:tab w:val="left" w:pos="3460"/>
                <w:tab w:val="left" w:pos="4309"/>
                <w:tab w:val="left" w:pos="5537"/>
                <w:tab w:val="left" w:pos="6313"/>
                <w:tab w:val="left" w:pos="8154"/>
              </w:tabs>
              <w:spacing w:before="138" w:line="360" w:lineRule="auto"/>
              <w:ind w:left="284"/>
              <w:jc w:val="center"/>
              <w:rPr>
                <w:b/>
                <w:bCs/>
                <w:sz w:val="20"/>
                <w:szCs w:val="18"/>
              </w:rPr>
            </w:pPr>
            <w:r>
              <w:rPr>
                <w:b/>
                <w:bCs/>
                <w:sz w:val="20"/>
                <w:szCs w:val="18"/>
              </w:rPr>
              <w:t>Kekhalayakan (L)</w:t>
            </w:r>
          </w:p>
        </w:tc>
        <w:tc>
          <w:tcPr>
            <w:tcW w:w="949" w:type="dxa"/>
            <w:vAlign w:val="center"/>
          </w:tcPr>
          <w:p w14:paraId="4F90DC52">
            <w:pPr>
              <w:pStyle w:val="27"/>
              <w:tabs>
                <w:tab w:val="left" w:pos="1560"/>
                <w:tab w:val="left" w:pos="2516"/>
                <w:tab w:val="left" w:pos="3460"/>
                <w:tab w:val="left" w:pos="4309"/>
                <w:tab w:val="left" w:pos="5537"/>
                <w:tab w:val="left" w:pos="6313"/>
                <w:tab w:val="left" w:pos="8154"/>
              </w:tabs>
              <w:spacing w:before="138" w:line="360" w:lineRule="auto"/>
              <w:ind w:left="103" w:hanging="19"/>
              <w:jc w:val="center"/>
              <w:rPr>
                <w:b/>
                <w:bCs/>
                <w:sz w:val="20"/>
                <w:szCs w:val="18"/>
              </w:rPr>
            </w:pPr>
            <w:r>
              <w:rPr>
                <w:b/>
                <w:bCs/>
                <w:sz w:val="20"/>
                <w:szCs w:val="18"/>
              </w:rPr>
              <w:t xml:space="preserve">Skor Total </w:t>
            </w:r>
          </w:p>
        </w:tc>
      </w:tr>
      <w:tr w14:paraId="1338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40A9823E">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1</w:t>
            </w:r>
          </w:p>
        </w:tc>
        <w:tc>
          <w:tcPr>
            <w:tcW w:w="0" w:type="auto"/>
            <w:vAlign w:val="center"/>
          </w:tcPr>
          <w:p w14:paraId="41F65DC3">
            <w:pPr>
              <w:pStyle w:val="27"/>
              <w:tabs>
                <w:tab w:val="left" w:pos="1560"/>
                <w:tab w:val="left" w:pos="2516"/>
                <w:tab w:val="left" w:pos="3460"/>
                <w:tab w:val="left" w:pos="4309"/>
                <w:tab w:val="left" w:pos="5537"/>
                <w:tab w:val="left" w:pos="6313"/>
                <w:tab w:val="left" w:pos="8154"/>
              </w:tabs>
              <w:spacing w:before="138" w:line="360" w:lineRule="auto"/>
              <w:ind w:left="40" w:firstLine="0"/>
              <w:rPr>
                <w:sz w:val="20"/>
                <w:szCs w:val="18"/>
              </w:rPr>
            </w:pPr>
            <w:r>
              <w:rPr>
                <w:sz w:val="20"/>
                <w:szCs w:val="18"/>
              </w:rPr>
              <w:t>Ketidakterpaduan antara Perencanaan dan Realisasi</w:t>
            </w:r>
          </w:p>
        </w:tc>
        <w:tc>
          <w:tcPr>
            <w:tcW w:w="0" w:type="auto"/>
            <w:vAlign w:val="center"/>
          </w:tcPr>
          <w:p w14:paraId="2377E87E">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5</w:t>
            </w:r>
          </w:p>
        </w:tc>
        <w:tc>
          <w:tcPr>
            <w:tcW w:w="0" w:type="auto"/>
            <w:vAlign w:val="center"/>
          </w:tcPr>
          <w:p w14:paraId="4A1EFDC5">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5</w:t>
            </w:r>
          </w:p>
        </w:tc>
        <w:tc>
          <w:tcPr>
            <w:tcW w:w="0" w:type="auto"/>
            <w:vAlign w:val="center"/>
          </w:tcPr>
          <w:p w14:paraId="21FA39CC">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3</w:t>
            </w:r>
          </w:p>
        </w:tc>
        <w:tc>
          <w:tcPr>
            <w:tcW w:w="0" w:type="auto"/>
            <w:vAlign w:val="center"/>
          </w:tcPr>
          <w:p w14:paraId="178808AD">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3</w:t>
            </w:r>
          </w:p>
        </w:tc>
        <w:tc>
          <w:tcPr>
            <w:tcW w:w="949" w:type="dxa"/>
            <w:vAlign w:val="center"/>
          </w:tcPr>
          <w:p w14:paraId="58C185D9">
            <w:pPr>
              <w:pStyle w:val="27"/>
              <w:tabs>
                <w:tab w:val="left" w:pos="1560"/>
                <w:tab w:val="left" w:pos="2516"/>
                <w:tab w:val="left" w:pos="3460"/>
                <w:tab w:val="left" w:pos="4309"/>
                <w:tab w:val="left" w:pos="5537"/>
                <w:tab w:val="left" w:pos="6313"/>
                <w:tab w:val="left" w:pos="8154"/>
              </w:tabs>
              <w:spacing w:before="138" w:line="360" w:lineRule="auto"/>
              <w:ind w:left="103" w:hanging="19"/>
              <w:jc w:val="center"/>
              <w:rPr>
                <w:sz w:val="20"/>
                <w:szCs w:val="18"/>
              </w:rPr>
            </w:pPr>
            <w:r>
              <w:rPr>
                <w:sz w:val="20"/>
                <w:szCs w:val="18"/>
              </w:rPr>
              <w:t>16</w:t>
            </w:r>
          </w:p>
        </w:tc>
      </w:tr>
      <w:tr w14:paraId="630A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054736A7">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2</w:t>
            </w:r>
          </w:p>
        </w:tc>
        <w:tc>
          <w:tcPr>
            <w:tcW w:w="0" w:type="auto"/>
            <w:vAlign w:val="center"/>
          </w:tcPr>
          <w:p w14:paraId="18086688">
            <w:pPr>
              <w:pStyle w:val="27"/>
              <w:tabs>
                <w:tab w:val="left" w:pos="1560"/>
                <w:tab w:val="left" w:pos="2516"/>
                <w:tab w:val="left" w:pos="3460"/>
                <w:tab w:val="left" w:pos="4309"/>
                <w:tab w:val="left" w:pos="5537"/>
                <w:tab w:val="left" w:pos="6313"/>
                <w:tab w:val="left" w:pos="8154"/>
              </w:tabs>
              <w:spacing w:before="138" w:line="360" w:lineRule="auto"/>
              <w:ind w:left="40" w:firstLine="0"/>
              <w:rPr>
                <w:sz w:val="20"/>
                <w:szCs w:val="18"/>
              </w:rPr>
            </w:pPr>
            <w:r>
              <w:rPr>
                <w:sz w:val="20"/>
                <w:szCs w:val="18"/>
              </w:rPr>
              <w:t>Lemahnya Sistem Pengarsipan Dokumen</w:t>
            </w:r>
          </w:p>
        </w:tc>
        <w:tc>
          <w:tcPr>
            <w:tcW w:w="0" w:type="auto"/>
            <w:vAlign w:val="center"/>
          </w:tcPr>
          <w:p w14:paraId="15523C49">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5</w:t>
            </w:r>
          </w:p>
        </w:tc>
        <w:tc>
          <w:tcPr>
            <w:tcW w:w="0" w:type="auto"/>
            <w:vAlign w:val="center"/>
          </w:tcPr>
          <w:p w14:paraId="0EDF7DEF">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5</w:t>
            </w:r>
          </w:p>
        </w:tc>
        <w:tc>
          <w:tcPr>
            <w:tcW w:w="0" w:type="auto"/>
            <w:vAlign w:val="center"/>
          </w:tcPr>
          <w:p w14:paraId="2EEF0341">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5</w:t>
            </w:r>
          </w:p>
        </w:tc>
        <w:tc>
          <w:tcPr>
            <w:tcW w:w="0" w:type="auto"/>
            <w:vAlign w:val="center"/>
          </w:tcPr>
          <w:p w14:paraId="225CAEC1">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5</w:t>
            </w:r>
          </w:p>
        </w:tc>
        <w:tc>
          <w:tcPr>
            <w:tcW w:w="949" w:type="dxa"/>
            <w:vAlign w:val="center"/>
          </w:tcPr>
          <w:p w14:paraId="58A8E94B">
            <w:pPr>
              <w:pStyle w:val="27"/>
              <w:tabs>
                <w:tab w:val="left" w:pos="1560"/>
                <w:tab w:val="left" w:pos="2516"/>
                <w:tab w:val="left" w:pos="3460"/>
                <w:tab w:val="left" w:pos="4309"/>
                <w:tab w:val="left" w:pos="5537"/>
                <w:tab w:val="left" w:pos="6313"/>
                <w:tab w:val="left" w:pos="8154"/>
              </w:tabs>
              <w:spacing w:before="138" w:line="360" w:lineRule="auto"/>
              <w:ind w:left="103" w:hanging="19"/>
              <w:jc w:val="center"/>
              <w:rPr>
                <w:sz w:val="20"/>
                <w:szCs w:val="18"/>
              </w:rPr>
            </w:pPr>
            <w:r>
              <w:rPr>
                <w:sz w:val="20"/>
                <w:szCs w:val="18"/>
              </w:rPr>
              <w:t>20</w:t>
            </w:r>
          </w:p>
        </w:tc>
      </w:tr>
      <w:tr w14:paraId="192E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vAlign w:val="center"/>
          </w:tcPr>
          <w:p w14:paraId="311484AE">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3</w:t>
            </w:r>
          </w:p>
        </w:tc>
        <w:tc>
          <w:tcPr>
            <w:tcW w:w="0" w:type="auto"/>
            <w:vAlign w:val="center"/>
          </w:tcPr>
          <w:p w14:paraId="7B32C4E0">
            <w:pPr>
              <w:pStyle w:val="27"/>
              <w:tabs>
                <w:tab w:val="left" w:pos="1560"/>
                <w:tab w:val="left" w:pos="2516"/>
                <w:tab w:val="left" w:pos="3460"/>
                <w:tab w:val="left" w:pos="4309"/>
                <w:tab w:val="left" w:pos="5537"/>
                <w:tab w:val="left" w:pos="6313"/>
                <w:tab w:val="left" w:pos="8154"/>
              </w:tabs>
              <w:spacing w:before="138" w:line="360" w:lineRule="auto"/>
              <w:ind w:left="40" w:firstLine="0"/>
              <w:rPr>
                <w:sz w:val="20"/>
                <w:szCs w:val="18"/>
              </w:rPr>
            </w:pPr>
            <w:r>
              <w:rPr>
                <w:sz w:val="20"/>
                <w:szCs w:val="18"/>
              </w:rPr>
              <w:t>Kurangnya SDM (Jumlah &amp; Kompetensi Teknis)</w:t>
            </w:r>
          </w:p>
        </w:tc>
        <w:tc>
          <w:tcPr>
            <w:tcW w:w="0" w:type="auto"/>
            <w:vAlign w:val="center"/>
          </w:tcPr>
          <w:p w14:paraId="65B7B205">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5</w:t>
            </w:r>
          </w:p>
        </w:tc>
        <w:tc>
          <w:tcPr>
            <w:tcW w:w="0" w:type="auto"/>
            <w:vAlign w:val="center"/>
          </w:tcPr>
          <w:p w14:paraId="53355257">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5</w:t>
            </w:r>
          </w:p>
        </w:tc>
        <w:tc>
          <w:tcPr>
            <w:tcW w:w="0" w:type="auto"/>
            <w:vAlign w:val="center"/>
          </w:tcPr>
          <w:p w14:paraId="3FA4BC5B">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2</w:t>
            </w:r>
          </w:p>
        </w:tc>
        <w:tc>
          <w:tcPr>
            <w:tcW w:w="0" w:type="auto"/>
            <w:vAlign w:val="center"/>
          </w:tcPr>
          <w:p w14:paraId="2DDAC65A">
            <w:pPr>
              <w:pStyle w:val="27"/>
              <w:tabs>
                <w:tab w:val="left" w:pos="1560"/>
                <w:tab w:val="left" w:pos="2516"/>
                <w:tab w:val="left" w:pos="3460"/>
                <w:tab w:val="left" w:pos="4309"/>
                <w:tab w:val="left" w:pos="5537"/>
                <w:tab w:val="left" w:pos="6313"/>
                <w:tab w:val="left" w:pos="8154"/>
              </w:tabs>
              <w:spacing w:before="138" w:line="360" w:lineRule="auto"/>
              <w:ind w:left="284"/>
              <w:jc w:val="center"/>
              <w:rPr>
                <w:sz w:val="20"/>
                <w:szCs w:val="18"/>
              </w:rPr>
            </w:pPr>
            <w:r>
              <w:rPr>
                <w:sz w:val="20"/>
                <w:szCs w:val="18"/>
              </w:rPr>
              <w:t>3</w:t>
            </w:r>
          </w:p>
        </w:tc>
        <w:tc>
          <w:tcPr>
            <w:tcW w:w="949" w:type="dxa"/>
            <w:vAlign w:val="center"/>
          </w:tcPr>
          <w:p w14:paraId="3CF835A0">
            <w:pPr>
              <w:pStyle w:val="27"/>
              <w:tabs>
                <w:tab w:val="left" w:pos="1560"/>
                <w:tab w:val="left" w:pos="2516"/>
                <w:tab w:val="left" w:pos="3460"/>
                <w:tab w:val="left" w:pos="4309"/>
                <w:tab w:val="left" w:pos="5537"/>
                <w:tab w:val="left" w:pos="6313"/>
                <w:tab w:val="left" w:pos="8154"/>
              </w:tabs>
              <w:spacing w:before="138" w:line="360" w:lineRule="auto"/>
              <w:ind w:left="103" w:hanging="19"/>
              <w:jc w:val="center"/>
              <w:rPr>
                <w:sz w:val="20"/>
                <w:szCs w:val="18"/>
              </w:rPr>
            </w:pPr>
            <w:r>
              <w:rPr>
                <w:sz w:val="20"/>
                <w:szCs w:val="18"/>
              </w:rPr>
              <w:t>15</w:t>
            </w:r>
          </w:p>
        </w:tc>
      </w:tr>
    </w:tbl>
    <w:p w14:paraId="15D63133">
      <w:pPr>
        <w:tabs>
          <w:tab w:val="left" w:pos="1560"/>
          <w:tab w:val="left" w:pos="2516"/>
          <w:tab w:val="left" w:pos="3460"/>
          <w:tab w:val="left" w:pos="4309"/>
          <w:tab w:val="left" w:pos="5537"/>
          <w:tab w:val="left" w:pos="6313"/>
          <w:tab w:val="left" w:pos="8154"/>
        </w:tabs>
        <w:spacing w:before="138" w:line="360" w:lineRule="auto"/>
        <w:jc w:val="both"/>
        <w:rPr>
          <w:b/>
          <w:bCs/>
        </w:rPr>
      </w:pPr>
      <w:r>
        <w:rPr>
          <w:b/>
          <w:bCs/>
        </w:rPr>
        <w:t>Penetapan Prioritas</w:t>
      </w:r>
    </w:p>
    <w:p w14:paraId="552A41ED">
      <w:pPr>
        <w:pStyle w:val="27"/>
        <w:tabs>
          <w:tab w:val="left" w:pos="1560"/>
          <w:tab w:val="left" w:pos="2516"/>
          <w:tab w:val="left" w:pos="3460"/>
          <w:tab w:val="left" w:pos="4309"/>
          <w:tab w:val="left" w:pos="5537"/>
          <w:tab w:val="left" w:pos="6313"/>
          <w:tab w:val="left" w:pos="8154"/>
        </w:tabs>
        <w:spacing w:line="360" w:lineRule="auto"/>
        <w:ind w:left="284"/>
        <w:jc w:val="both"/>
      </w:pPr>
      <w:r>
        <w:tab/>
      </w:r>
      <w:r>
        <w:t>Dari hasil analisis menggunakan APKL di atas, dapat disimpulkan bahwa isu “Lemahnya Sistem Pengarsipan Dokumen” merupakan isu paling layak untuk dijadikan fokus aksi perubahan. Isu ini memiliki skor tertinggi (20 dari 20) pada seluruh dimensi penilaian, yang menunjukkan:</w:t>
      </w:r>
    </w:p>
    <w:p w14:paraId="512FF71D">
      <w:pPr>
        <w:pStyle w:val="27"/>
        <w:numPr>
          <w:ilvl w:val="0"/>
          <w:numId w:val="12"/>
        </w:numPr>
        <w:tabs>
          <w:tab w:val="left" w:pos="1560"/>
          <w:tab w:val="left" w:pos="2516"/>
          <w:tab w:val="left" w:pos="3460"/>
          <w:tab w:val="left" w:pos="4309"/>
          <w:tab w:val="left" w:pos="5537"/>
          <w:tab w:val="left" w:pos="6313"/>
          <w:tab w:val="left" w:pos="8154"/>
        </w:tabs>
        <w:spacing w:line="360" w:lineRule="auto"/>
        <w:jc w:val="both"/>
      </w:pPr>
      <w:r>
        <w:t>Tingkat aktual dan dampak dari permasalahan yang tinggi,</w:t>
      </w:r>
    </w:p>
    <w:p w14:paraId="38280175">
      <w:pPr>
        <w:pStyle w:val="27"/>
        <w:numPr>
          <w:ilvl w:val="0"/>
          <w:numId w:val="12"/>
        </w:numPr>
        <w:tabs>
          <w:tab w:val="left" w:pos="1560"/>
          <w:tab w:val="left" w:pos="2516"/>
          <w:tab w:val="left" w:pos="3460"/>
          <w:tab w:val="left" w:pos="4309"/>
          <w:tab w:val="left" w:pos="5537"/>
          <w:tab w:val="left" w:pos="6313"/>
          <w:tab w:val="left" w:pos="8154"/>
        </w:tabs>
        <w:spacing w:line="360" w:lineRule="auto"/>
        <w:jc w:val="both"/>
        <w:rPr>
          <w:spacing w:val="-10"/>
        </w:rPr>
      </w:pPr>
      <w:r>
        <w:rPr>
          <w:spacing w:val="-10"/>
        </w:rPr>
        <w:t>Tingkat kelayakan penyelesaian yang realistis dalam jangka waktu yang tersedia,</w:t>
      </w:r>
    </w:p>
    <w:p w14:paraId="71CCAAE3">
      <w:pPr>
        <w:pStyle w:val="27"/>
        <w:numPr>
          <w:ilvl w:val="0"/>
          <w:numId w:val="12"/>
        </w:numPr>
        <w:tabs>
          <w:tab w:val="left" w:pos="1560"/>
          <w:tab w:val="left" w:pos="2516"/>
          <w:tab w:val="left" w:pos="3460"/>
          <w:tab w:val="left" w:pos="4309"/>
          <w:tab w:val="left" w:pos="5537"/>
          <w:tab w:val="left" w:pos="6313"/>
          <w:tab w:val="left" w:pos="8154"/>
        </w:tabs>
        <w:spacing w:line="360" w:lineRule="auto"/>
        <w:jc w:val="both"/>
      </w:pPr>
      <w:r>
        <w:t>Dan dukungan penuh dari pemangku kepentingan untuk diimplementasikan secara sistematis.</w:t>
      </w:r>
    </w:p>
    <w:p w14:paraId="53C4A7F2">
      <w:pPr>
        <w:pStyle w:val="27"/>
        <w:tabs>
          <w:tab w:val="left" w:pos="1560"/>
          <w:tab w:val="left" w:pos="2516"/>
          <w:tab w:val="left" w:pos="3460"/>
          <w:tab w:val="left" w:pos="4309"/>
          <w:tab w:val="left" w:pos="5537"/>
          <w:tab w:val="left" w:pos="6313"/>
          <w:tab w:val="left" w:pos="8154"/>
        </w:tabs>
        <w:spacing w:before="138" w:line="360" w:lineRule="auto"/>
        <w:ind w:left="0" w:firstLine="0"/>
        <w:jc w:val="both"/>
      </w:pPr>
      <w:r>
        <w:t>Dengan demikian, digitasi arsip keuangan menjadi prioritas utama dalam aksi perubahan, sebagai solusi terhadap permasalahan pengarsipan yang selama ini menghambat efisiensi, akuntabilitas, dan kesiapan audit keuangan.</w:t>
      </w:r>
    </w:p>
    <w:p w14:paraId="54DB94C3">
      <w:pPr>
        <w:pStyle w:val="10"/>
        <w:numPr>
          <w:ilvl w:val="1"/>
          <w:numId w:val="9"/>
        </w:numPr>
        <w:spacing w:line="360" w:lineRule="auto"/>
        <w:ind w:left="284" w:hanging="284"/>
        <w:jc w:val="both"/>
        <w:rPr>
          <w:b/>
          <w:bCs/>
        </w:rPr>
      </w:pPr>
      <w:r>
        <w:rPr>
          <w:b/>
          <w:bCs/>
        </w:rPr>
        <w:t>Analisis Penyebab Masalah (Fishbone Diagram)</w:t>
      </w:r>
    </w:p>
    <w:p w14:paraId="06E6F135">
      <w:pPr>
        <w:pStyle w:val="10"/>
        <w:spacing w:line="360" w:lineRule="auto"/>
        <w:jc w:val="both"/>
      </w:pPr>
      <w:r>
        <w:t>Untuk mengetahui akar penyebab dari permasalahan “Lemahnya Sistem Pengarsipan Dokumen Keuangan”, dilakukan analisis menggunakan Fishbone Diagram atau Diagram Tulang Ikan. Pendekatan ini memetakan berbagai faktor penyebab berdasarkan enam kategori umum: Manusia (SDM), Metode, Mesin (Peralatan), Lingkungan, dan Manajemen. Berikut adalah uraian dari masing-masing kategori:</w:t>
      </w:r>
    </w:p>
    <w:p w14:paraId="446B9EF1">
      <w:pPr>
        <w:pStyle w:val="10"/>
        <w:spacing w:line="360" w:lineRule="auto"/>
        <w:jc w:val="both"/>
      </w:pPr>
    </w:p>
    <w:p w14:paraId="3CC1FEC9">
      <w:pPr>
        <w:pStyle w:val="10"/>
        <w:numPr>
          <w:ilvl w:val="0"/>
          <w:numId w:val="13"/>
        </w:numPr>
        <w:tabs>
          <w:tab w:val="left" w:pos="1134"/>
          <w:tab w:val="clear" w:pos="720"/>
        </w:tabs>
        <w:spacing w:line="360" w:lineRule="auto"/>
        <w:ind w:left="567" w:hanging="283"/>
        <w:jc w:val="both"/>
      </w:pPr>
      <w:r>
        <w:t>Manusia (SDM)</w:t>
      </w:r>
    </w:p>
    <w:p w14:paraId="795844C6">
      <w:pPr>
        <w:pStyle w:val="10"/>
        <w:numPr>
          <w:ilvl w:val="1"/>
          <w:numId w:val="14"/>
        </w:numPr>
        <w:spacing w:line="360" w:lineRule="auto"/>
        <w:ind w:left="851" w:hanging="283"/>
        <w:jc w:val="both"/>
      </w:pPr>
      <w:r>
        <w:t>Kurangnya jumlah pegawai di Subbagian Keuangan.</w:t>
      </w:r>
    </w:p>
    <w:p w14:paraId="4A536560">
      <w:pPr>
        <w:pStyle w:val="10"/>
        <w:numPr>
          <w:ilvl w:val="1"/>
          <w:numId w:val="14"/>
        </w:numPr>
        <w:spacing w:line="360" w:lineRule="auto"/>
        <w:ind w:left="851" w:hanging="283"/>
        <w:jc w:val="both"/>
        <w:rPr>
          <w:spacing w:val="-10"/>
        </w:rPr>
      </w:pPr>
      <w:r>
        <w:rPr>
          <w:spacing w:val="-10"/>
        </w:rPr>
        <w:t>Kompetensi teknis SDM dalam pengelolaan arsip digital masih rendah.</w:t>
      </w:r>
    </w:p>
    <w:p w14:paraId="7C65010B">
      <w:pPr>
        <w:pStyle w:val="10"/>
        <w:numPr>
          <w:ilvl w:val="1"/>
          <w:numId w:val="14"/>
        </w:numPr>
        <w:spacing w:line="360" w:lineRule="auto"/>
        <w:ind w:left="851" w:hanging="283"/>
        <w:jc w:val="both"/>
        <w:rPr>
          <w:spacing w:val="-12"/>
        </w:rPr>
      </w:pPr>
      <w:r>
        <w:rPr>
          <w:spacing w:val="-12"/>
        </w:rPr>
        <w:t>Belum ada pelatihan intensif terkait pengelolaan dokumen secara elektronik.</w:t>
      </w:r>
    </w:p>
    <w:p w14:paraId="49E5F5C9">
      <w:pPr>
        <w:pStyle w:val="10"/>
        <w:numPr>
          <w:ilvl w:val="0"/>
          <w:numId w:val="13"/>
        </w:numPr>
        <w:tabs>
          <w:tab w:val="left" w:pos="1134"/>
        </w:tabs>
        <w:spacing w:line="360" w:lineRule="auto"/>
        <w:ind w:left="567" w:hanging="283"/>
        <w:jc w:val="both"/>
      </w:pPr>
      <w:r>
        <w:t>Metode</w:t>
      </w:r>
    </w:p>
    <w:p w14:paraId="1613045A">
      <w:pPr>
        <w:pStyle w:val="10"/>
        <w:numPr>
          <w:ilvl w:val="0"/>
          <w:numId w:val="15"/>
        </w:numPr>
        <w:spacing w:line="360" w:lineRule="auto"/>
        <w:ind w:left="851" w:hanging="283"/>
        <w:jc w:val="both"/>
      </w:pPr>
      <w:r>
        <w:t>Tidak adanya Standar Operasional Prosedur (SOP) pengarsipan digital.</w:t>
      </w:r>
    </w:p>
    <w:p w14:paraId="729AAC7C">
      <w:pPr>
        <w:pStyle w:val="10"/>
        <w:numPr>
          <w:ilvl w:val="0"/>
          <w:numId w:val="15"/>
        </w:numPr>
        <w:spacing w:line="360" w:lineRule="auto"/>
        <w:ind w:left="851" w:hanging="283"/>
        <w:jc w:val="both"/>
      </w:pPr>
      <w:r>
        <w:t>Sistem kerja masih manual dan belum terdigitalisasi.</w:t>
      </w:r>
    </w:p>
    <w:p w14:paraId="32D80F4D">
      <w:pPr>
        <w:pStyle w:val="10"/>
        <w:numPr>
          <w:ilvl w:val="0"/>
          <w:numId w:val="15"/>
        </w:numPr>
        <w:spacing w:line="360" w:lineRule="auto"/>
        <w:ind w:left="851" w:hanging="283"/>
        <w:jc w:val="both"/>
      </w:pPr>
      <w:r>
        <w:t>Tidak ada sistem klasifikasi pengarsipan dokumen yang baku.</w:t>
      </w:r>
    </w:p>
    <w:p w14:paraId="25CFD95C">
      <w:pPr>
        <w:pStyle w:val="10"/>
        <w:numPr>
          <w:ilvl w:val="0"/>
          <w:numId w:val="13"/>
        </w:numPr>
        <w:tabs>
          <w:tab w:val="left" w:pos="1134"/>
        </w:tabs>
        <w:spacing w:line="360" w:lineRule="auto"/>
        <w:ind w:left="567" w:hanging="283"/>
        <w:jc w:val="both"/>
      </w:pPr>
      <w:r>
        <w:t>Mesin (Peralatan)</w:t>
      </w:r>
    </w:p>
    <w:p w14:paraId="31D276D7">
      <w:pPr>
        <w:pStyle w:val="10"/>
        <w:numPr>
          <w:ilvl w:val="1"/>
          <w:numId w:val="16"/>
        </w:numPr>
        <w:spacing w:line="360" w:lineRule="auto"/>
        <w:ind w:left="851" w:hanging="283"/>
        <w:jc w:val="both"/>
      </w:pPr>
      <w:r>
        <w:t>Keterbatasan perangkat komputer dan alat pemindai (scanner).</w:t>
      </w:r>
    </w:p>
    <w:p w14:paraId="7225D677">
      <w:pPr>
        <w:pStyle w:val="10"/>
        <w:numPr>
          <w:ilvl w:val="1"/>
          <w:numId w:val="16"/>
        </w:numPr>
        <w:spacing w:line="360" w:lineRule="auto"/>
        <w:ind w:left="851" w:hanging="283"/>
        <w:jc w:val="both"/>
        <w:rPr>
          <w:spacing w:val="-10"/>
        </w:rPr>
      </w:pPr>
      <w:r>
        <w:rPr>
          <w:spacing w:val="-10"/>
        </w:rPr>
        <w:t>Belum tersedianya sistem/aplikasi khusus untuk digitasi arsip.</w:t>
      </w:r>
    </w:p>
    <w:p w14:paraId="30A1948F">
      <w:pPr>
        <w:pStyle w:val="10"/>
        <w:numPr>
          <w:ilvl w:val="0"/>
          <w:numId w:val="13"/>
        </w:numPr>
        <w:tabs>
          <w:tab w:val="left" w:pos="1134"/>
        </w:tabs>
        <w:spacing w:line="360" w:lineRule="auto"/>
        <w:ind w:left="567" w:hanging="283"/>
        <w:jc w:val="both"/>
      </w:pPr>
      <w:r>
        <w:t>Lingkungan</w:t>
      </w:r>
    </w:p>
    <w:p w14:paraId="41CCF935">
      <w:pPr>
        <w:pStyle w:val="10"/>
        <w:numPr>
          <w:ilvl w:val="1"/>
          <w:numId w:val="17"/>
        </w:numPr>
        <w:spacing w:line="360" w:lineRule="auto"/>
        <w:ind w:left="851" w:hanging="283"/>
        <w:jc w:val="both"/>
      </w:pPr>
      <w:r>
        <w:t>Ruang penyimpanan arsip fisik tidak tertata dengan baik.</w:t>
      </w:r>
    </w:p>
    <w:p w14:paraId="6F813620">
      <w:pPr>
        <w:pStyle w:val="10"/>
        <w:numPr>
          <w:ilvl w:val="1"/>
          <w:numId w:val="17"/>
        </w:numPr>
        <w:spacing w:line="360" w:lineRule="auto"/>
        <w:ind w:left="851" w:hanging="283"/>
        <w:jc w:val="both"/>
      </w:pPr>
      <w:r>
        <w:t>Risiko kehilangan atau kerusakan dokumen karena faktor alam.</w:t>
      </w:r>
    </w:p>
    <w:p w14:paraId="4B065B97">
      <w:pPr>
        <w:pStyle w:val="10"/>
        <w:numPr>
          <w:ilvl w:val="1"/>
          <w:numId w:val="17"/>
        </w:numPr>
        <w:spacing w:line="360" w:lineRule="auto"/>
        <w:ind w:left="851" w:hanging="283"/>
        <w:jc w:val="both"/>
        <w:rPr>
          <w:spacing w:val="-10"/>
        </w:rPr>
      </w:pPr>
      <w:r>
        <w:rPr>
          <w:spacing w:val="-10"/>
        </w:rPr>
        <w:t>Belum adanya budaya kerja digital yang tertanam di lingkungan kerja.</w:t>
      </w:r>
    </w:p>
    <w:p w14:paraId="4DF49455">
      <w:pPr>
        <w:pStyle w:val="10"/>
        <w:numPr>
          <w:ilvl w:val="0"/>
          <w:numId w:val="13"/>
        </w:numPr>
        <w:tabs>
          <w:tab w:val="left" w:pos="1134"/>
        </w:tabs>
        <w:spacing w:line="360" w:lineRule="auto"/>
        <w:ind w:left="567" w:hanging="283"/>
        <w:jc w:val="both"/>
      </w:pPr>
      <w:r>
        <w:t>Manajemen</w:t>
      </w:r>
    </w:p>
    <w:p w14:paraId="3AEB70F9">
      <w:pPr>
        <w:pStyle w:val="10"/>
        <w:numPr>
          <w:ilvl w:val="1"/>
          <w:numId w:val="18"/>
        </w:numPr>
        <w:spacing w:line="360" w:lineRule="auto"/>
        <w:ind w:left="851" w:hanging="283"/>
        <w:jc w:val="both"/>
        <w:rPr>
          <w:spacing w:val="-10"/>
        </w:rPr>
      </w:pPr>
      <w:r>
        <w:rPr>
          <w:spacing w:val="-10"/>
        </w:rPr>
        <w:t>Belum ada komitmen bersama untuk penguatan sistem pengarsipan.</w:t>
      </w:r>
    </w:p>
    <w:p w14:paraId="7559D01A">
      <w:pPr>
        <w:pStyle w:val="10"/>
        <w:numPr>
          <w:ilvl w:val="1"/>
          <w:numId w:val="18"/>
        </w:numPr>
        <w:spacing w:line="360" w:lineRule="auto"/>
        <w:ind w:left="851" w:hanging="283"/>
        <w:jc w:val="both"/>
      </w:pPr>
      <w:r>
        <w:t>Prioritas kebijakan masih terfokus pada hal lain selain tata kelola internal.</w:t>
      </w:r>
    </w:p>
    <w:p w14:paraId="119178DF">
      <w:pPr>
        <w:pStyle w:val="10"/>
        <w:numPr>
          <w:ilvl w:val="1"/>
          <w:numId w:val="18"/>
        </w:numPr>
        <w:spacing w:line="360" w:lineRule="auto"/>
        <w:ind w:left="851" w:hanging="283"/>
        <w:jc w:val="both"/>
        <w:rPr>
          <w:spacing w:val="-12"/>
        </w:rPr>
      </w:pPr>
      <w:r>
        <w:rPr>
          <w:spacing w:val="-12"/>
        </w:rPr>
        <w:t>Tidak adanya pengawasan dan evaluasi rutin terhadap sistem pengarsipan.</w:t>
      </w:r>
    </w:p>
    <w:p w14:paraId="586A61C2">
      <w:pPr>
        <w:pStyle w:val="10"/>
        <w:ind w:left="567" w:hanging="283"/>
        <w:jc w:val="center"/>
        <w:rPr>
          <w:b/>
          <w:bCs/>
        </w:rPr>
      </w:pPr>
      <w:r>
        <w:rPr>
          <w:b/>
          <w:bCs/>
        </w:rPr>
        <w:t>Gambar 1.1</w:t>
      </w:r>
    </w:p>
    <w:p w14:paraId="14D6CD91">
      <w:pPr>
        <w:pStyle w:val="10"/>
        <w:jc w:val="center"/>
        <w:rPr>
          <w:b/>
          <w:bCs/>
        </w:rPr>
      </w:pPr>
      <w:r>
        <w:rPr>
          <w:b/>
          <w:bCs/>
        </w:rPr>
        <w:t>Diagram Fish Bone</w:t>
      </w:r>
    </w:p>
    <w:p w14:paraId="0F990341">
      <w:pPr>
        <w:pStyle w:val="10"/>
        <w:spacing w:before="138" w:line="360" w:lineRule="auto"/>
        <w:jc w:val="center"/>
        <w:rPr>
          <w:b/>
          <w:bCs/>
        </w:rPr>
      </w:pPr>
      <w:r>
        <w:rPr>
          <w:b/>
          <w:bCs/>
          <w:lang w:val="en-US"/>
        </w:rPr>
        <w:drawing>
          <wp:anchor distT="0" distB="0" distL="114300" distR="114300" simplePos="0" relativeHeight="251659264" behindDoc="1" locked="0" layoutInCell="1" allowOverlap="1">
            <wp:simplePos x="0" y="0"/>
            <wp:positionH relativeFrom="column">
              <wp:posOffset>572770</wp:posOffset>
            </wp:positionH>
            <wp:positionV relativeFrom="paragraph">
              <wp:posOffset>83820</wp:posOffset>
            </wp:positionV>
            <wp:extent cx="4211320" cy="2527300"/>
            <wp:effectExtent l="0" t="0" r="0" b="6350"/>
            <wp:wrapNone/>
            <wp:docPr id="1497299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99216"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11337" cy="2527300"/>
                    </a:xfrm>
                    <a:prstGeom prst="rect">
                      <a:avLst/>
                    </a:prstGeom>
                  </pic:spPr>
                </pic:pic>
              </a:graphicData>
            </a:graphic>
          </wp:anchor>
        </w:drawing>
      </w:r>
    </w:p>
    <w:p w14:paraId="6D407C4C">
      <w:pPr>
        <w:ind w:right="51"/>
        <w:rPr>
          <w:b/>
        </w:rPr>
      </w:pPr>
    </w:p>
    <w:p w14:paraId="764F4E1B">
      <w:pPr>
        <w:ind w:right="51"/>
        <w:rPr>
          <w:b/>
        </w:rPr>
      </w:pPr>
    </w:p>
    <w:p w14:paraId="3B7A80E4">
      <w:pPr>
        <w:ind w:right="51"/>
        <w:rPr>
          <w:b/>
        </w:rPr>
      </w:pPr>
    </w:p>
    <w:p w14:paraId="1959279B">
      <w:pPr>
        <w:ind w:right="51"/>
        <w:rPr>
          <w:b/>
        </w:rPr>
      </w:pPr>
    </w:p>
    <w:p w14:paraId="2105081A">
      <w:pPr>
        <w:ind w:right="51"/>
        <w:rPr>
          <w:b/>
        </w:rPr>
      </w:pPr>
    </w:p>
    <w:p w14:paraId="07E9B2A0">
      <w:pPr>
        <w:ind w:right="51"/>
        <w:rPr>
          <w:b/>
        </w:rPr>
      </w:pPr>
    </w:p>
    <w:p w14:paraId="78EB5F82">
      <w:pPr>
        <w:ind w:right="51"/>
        <w:rPr>
          <w:b/>
        </w:rPr>
      </w:pPr>
    </w:p>
    <w:p w14:paraId="5C2B7597">
      <w:pPr>
        <w:ind w:right="51"/>
        <w:rPr>
          <w:b/>
        </w:rPr>
      </w:pPr>
    </w:p>
    <w:p w14:paraId="7B785862">
      <w:pPr>
        <w:ind w:right="51"/>
        <w:rPr>
          <w:b/>
        </w:rPr>
      </w:pPr>
    </w:p>
    <w:p w14:paraId="0047F701">
      <w:pPr>
        <w:ind w:right="51"/>
        <w:rPr>
          <w:b/>
        </w:rPr>
      </w:pPr>
    </w:p>
    <w:p w14:paraId="0772DC17">
      <w:pPr>
        <w:ind w:right="51"/>
        <w:rPr>
          <w:b/>
        </w:rPr>
      </w:pPr>
    </w:p>
    <w:p w14:paraId="2005FFD6">
      <w:pPr>
        <w:ind w:right="51"/>
        <w:rPr>
          <w:b/>
        </w:rPr>
      </w:pPr>
    </w:p>
    <w:p w14:paraId="7571BCC7">
      <w:pPr>
        <w:ind w:right="51"/>
        <w:rPr>
          <w:b/>
        </w:rPr>
      </w:pPr>
    </w:p>
    <w:p w14:paraId="436388F4">
      <w:pPr>
        <w:ind w:right="51"/>
        <w:rPr>
          <w:b/>
        </w:rPr>
      </w:pPr>
    </w:p>
    <w:p w14:paraId="32DAFAC4">
      <w:pPr>
        <w:spacing w:line="360" w:lineRule="auto"/>
        <w:ind w:right="51"/>
        <w:rPr>
          <w:b/>
        </w:rPr>
      </w:pPr>
      <w:r>
        <w:rPr>
          <w:b/>
        </w:rPr>
        <w:t>1.6. STRATEGI DAN PENYELESAIAN MASALAH</w:t>
      </w:r>
    </w:p>
    <w:p w14:paraId="39D3770A">
      <w:pPr>
        <w:pStyle w:val="27"/>
        <w:spacing w:line="360" w:lineRule="auto"/>
        <w:ind w:left="0" w:right="49" w:firstLine="567"/>
        <w:jc w:val="both"/>
        <w:rPr>
          <w:bCs/>
        </w:rPr>
      </w:pPr>
      <w:r>
        <w:rPr>
          <w:bCs/>
        </w:rPr>
        <w:t>Dalam rangka menyelesaikan masalah lemahnya sistem pengarsipan dokumen keuangan yang menghambat efektivitas penatausahaan keuangan di Dinas Perindustrian Provinsi Sumatera Selatan, dirancang strategi penyelesaian yang komprehensif dan terukur. Strategi ini mencakup pendekatan inovatif, langkah kerja bertahap (milestones), pengelolaan sumber daya, serta pengendalian mutu untuk menjamin keberhasilan pelaksanaan aksi perubahan.</w:t>
      </w:r>
    </w:p>
    <w:p w14:paraId="5FA5552C">
      <w:pPr>
        <w:pStyle w:val="27"/>
        <w:spacing w:line="360" w:lineRule="auto"/>
        <w:ind w:left="0" w:right="49" w:firstLine="0"/>
        <w:jc w:val="both"/>
        <w:rPr>
          <w:b/>
          <w:bCs/>
        </w:rPr>
      </w:pPr>
      <w:r>
        <w:rPr>
          <w:b/>
          <w:bCs/>
        </w:rPr>
        <w:t>1. Terobosan Inovasi</w:t>
      </w:r>
    </w:p>
    <w:p w14:paraId="64C150CD">
      <w:pPr>
        <w:pStyle w:val="27"/>
        <w:spacing w:line="360" w:lineRule="auto"/>
        <w:ind w:left="0" w:right="49" w:firstLine="567"/>
        <w:jc w:val="both"/>
        <w:rPr>
          <w:bCs/>
        </w:rPr>
      </w:pPr>
      <w:r>
        <w:rPr>
          <w:bCs/>
        </w:rPr>
        <w:t>Terobosan utama yang menjadi strategi inti dalam penyelesaian masalah lemahnya sistem pengarsipan dokumen keuangan adalah digitasi arsip keuangan berbasis sistem informasi sederhana namun efektif, yang disesuaikan dengan kondisi dan kapasitas Dinas Perindustrian Provinsi Sumatera Selatan. Inovasi ini mencerminkan upaya transformasi dar cara kerja konvensional menuju tata kelola keuangan yang lebih modern, transparan, dan siap audit.</w:t>
      </w:r>
    </w:p>
    <w:p w14:paraId="6745A947">
      <w:pPr>
        <w:pStyle w:val="27"/>
        <w:spacing w:line="360" w:lineRule="auto"/>
        <w:ind w:left="0" w:right="49" w:firstLine="0"/>
        <w:jc w:val="both"/>
        <w:rPr>
          <w:b/>
          <w:bCs/>
        </w:rPr>
      </w:pPr>
      <w:r>
        <w:rPr>
          <w:b/>
          <w:bCs/>
        </w:rPr>
        <w:t>a. Bentuk Inovasi</w:t>
      </w:r>
    </w:p>
    <w:p w14:paraId="767BFCB4">
      <w:pPr>
        <w:pStyle w:val="27"/>
        <w:spacing w:line="360" w:lineRule="auto"/>
        <w:ind w:left="0" w:right="49" w:firstLine="0"/>
        <w:jc w:val="both"/>
        <w:rPr>
          <w:bCs/>
        </w:rPr>
      </w:pPr>
      <w:r>
        <w:rPr>
          <w:bCs/>
        </w:rPr>
        <w:t>Inovasi ini berbentuk pembangunan sistem digitasi arsip internal sederhana yang melibatkan:</w:t>
      </w:r>
    </w:p>
    <w:p w14:paraId="0D9A8585">
      <w:pPr>
        <w:pStyle w:val="27"/>
        <w:numPr>
          <w:ilvl w:val="0"/>
          <w:numId w:val="19"/>
        </w:numPr>
        <w:tabs>
          <w:tab w:val="left" w:pos="426"/>
          <w:tab w:val="clear" w:pos="720"/>
        </w:tabs>
        <w:spacing w:line="360" w:lineRule="auto"/>
        <w:ind w:left="284" w:right="49" w:hanging="284"/>
        <w:jc w:val="both"/>
        <w:rPr>
          <w:bCs/>
        </w:rPr>
      </w:pPr>
      <w:r>
        <w:rPr>
          <w:bCs/>
        </w:rPr>
        <w:t>Penggunaan model sederhana manajemen dokumen yang mudah dioperasikan oleh SDM dengan memanfaatkan prasarana yang sudah tersedia (berbasis excel-MS Office),</w:t>
      </w:r>
    </w:p>
    <w:p w14:paraId="7C010A2B">
      <w:pPr>
        <w:pStyle w:val="27"/>
        <w:numPr>
          <w:ilvl w:val="0"/>
          <w:numId w:val="19"/>
        </w:numPr>
        <w:tabs>
          <w:tab w:val="left" w:pos="426"/>
          <w:tab w:val="clear" w:pos="720"/>
        </w:tabs>
        <w:spacing w:line="360" w:lineRule="auto"/>
        <w:ind w:left="284" w:right="49" w:hanging="284"/>
        <w:jc w:val="both"/>
        <w:rPr>
          <w:bCs/>
        </w:rPr>
      </w:pPr>
      <w:r>
        <w:rPr>
          <w:bCs/>
        </w:rPr>
        <w:t>Penyusunan SOP digitasi dokumen yang mengatur standar pemindaian, penamaan file, dan pengelompokan dokumen,</w:t>
      </w:r>
    </w:p>
    <w:p w14:paraId="4EEFFF11">
      <w:pPr>
        <w:pStyle w:val="27"/>
        <w:numPr>
          <w:ilvl w:val="0"/>
          <w:numId w:val="19"/>
        </w:numPr>
        <w:tabs>
          <w:tab w:val="left" w:pos="426"/>
          <w:tab w:val="clear" w:pos="720"/>
        </w:tabs>
        <w:spacing w:line="360" w:lineRule="auto"/>
        <w:ind w:left="284" w:right="49" w:hanging="284"/>
        <w:jc w:val="both"/>
        <w:rPr>
          <w:bCs/>
        </w:rPr>
      </w:pPr>
      <w:r>
        <w:rPr>
          <w:bCs/>
        </w:rPr>
        <w:t>Penerapan sistem indeksasi agar dokumen dapat dicari dan diakses secara cepat berdasarkan kategori tahun, atau jenis belanja.</w:t>
      </w:r>
    </w:p>
    <w:p w14:paraId="68191B4C">
      <w:pPr>
        <w:pStyle w:val="27"/>
        <w:spacing w:line="360" w:lineRule="auto"/>
        <w:ind w:left="284" w:right="49"/>
        <w:jc w:val="both"/>
        <w:rPr>
          <w:b/>
          <w:bCs/>
        </w:rPr>
      </w:pPr>
      <w:r>
        <w:rPr>
          <w:b/>
          <w:bCs/>
        </w:rPr>
        <w:t>b. Nilai Kebaruan</w:t>
      </w:r>
    </w:p>
    <w:p w14:paraId="26391092">
      <w:pPr>
        <w:pStyle w:val="27"/>
        <w:spacing w:line="360" w:lineRule="auto"/>
        <w:ind w:left="284" w:right="49" w:firstLine="0"/>
        <w:jc w:val="both"/>
        <w:rPr>
          <w:bCs/>
        </w:rPr>
      </w:pPr>
      <w:r>
        <w:rPr>
          <w:bCs/>
        </w:rPr>
        <w:t>Inovasi ini dinilai baru bagi lingkungan kerja Subbagian Keuangan karena sebelumnya seluruh dokumen masih ditangani secara manual. Inovasi ini menghadirkan:</w:t>
      </w:r>
    </w:p>
    <w:p w14:paraId="763D8255">
      <w:pPr>
        <w:pStyle w:val="27"/>
        <w:numPr>
          <w:ilvl w:val="0"/>
          <w:numId w:val="20"/>
        </w:numPr>
        <w:tabs>
          <w:tab w:val="left" w:pos="426"/>
          <w:tab w:val="clear" w:pos="720"/>
        </w:tabs>
        <w:spacing w:line="360" w:lineRule="auto"/>
        <w:ind w:left="284" w:right="49" w:hanging="284"/>
        <w:jc w:val="both"/>
        <w:rPr>
          <w:bCs/>
        </w:rPr>
      </w:pPr>
      <w:r>
        <w:rPr>
          <w:bCs/>
        </w:rPr>
        <w:t>Perubahan paradigma kerja dari administrasi manual menjadi digital,</w:t>
      </w:r>
    </w:p>
    <w:p w14:paraId="30BDFA28">
      <w:pPr>
        <w:pStyle w:val="27"/>
        <w:numPr>
          <w:ilvl w:val="0"/>
          <w:numId w:val="20"/>
        </w:numPr>
        <w:tabs>
          <w:tab w:val="left" w:pos="426"/>
          <w:tab w:val="clear" w:pos="720"/>
        </w:tabs>
        <w:spacing w:line="360" w:lineRule="auto"/>
        <w:ind w:left="284" w:right="49" w:hanging="284"/>
        <w:jc w:val="both"/>
        <w:rPr>
          <w:bCs/>
          <w:spacing w:val="-8"/>
        </w:rPr>
      </w:pPr>
      <w:r>
        <w:rPr>
          <w:bCs/>
          <w:spacing w:val="-8"/>
        </w:rPr>
        <w:t>Efisiensi waktu kerja, karena pencarian dokumen tidak lagi memakan waktu lama,</w:t>
      </w:r>
    </w:p>
    <w:p w14:paraId="03328D01">
      <w:pPr>
        <w:pStyle w:val="27"/>
        <w:numPr>
          <w:ilvl w:val="0"/>
          <w:numId w:val="20"/>
        </w:numPr>
        <w:tabs>
          <w:tab w:val="left" w:pos="426"/>
          <w:tab w:val="clear" w:pos="720"/>
        </w:tabs>
        <w:spacing w:line="360" w:lineRule="auto"/>
        <w:ind w:left="284" w:right="49" w:hanging="284"/>
        <w:jc w:val="both"/>
        <w:rPr>
          <w:bCs/>
        </w:rPr>
      </w:pPr>
      <w:r>
        <w:rPr>
          <w:bCs/>
        </w:rPr>
        <w:t>Peningkatan kesiapan audit, karena dokumen dapat disajikan kapan pun dalam format digital.</w:t>
      </w:r>
    </w:p>
    <w:p w14:paraId="455802E1">
      <w:pPr>
        <w:pStyle w:val="27"/>
        <w:spacing w:line="360" w:lineRule="auto"/>
        <w:ind w:left="284" w:right="49"/>
        <w:jc w:val="both"/>
        <w:rPr>
          <w:b/>
          <w:bCs/>
        </w:rPr>
      </w:pPr>
      <w:r>
        <w:rPr>
          <w:b/>
          <w:bCs/>
        </w:rPr>
        <w:t>c. Keterpaduan dengan Reformasi Birokrasi</w:t>
      </w:r>
    </w:p>
    <w:p w14:paraId="5C734F53">
      <w:pPr>
        <w:pStyle w:val="27"/>
        <w:spacing w:line="360" w:lineRule="auto"/>
        <w:ind w:left="284" w:right="49" w:firstLine="0"/>
        <w:jc w:val="both"/>
        <w:rPr>
          <w:bCs/>
        </w:rPr>
      </w:pPr>
      <w:r>
        <w:rPr>
          <w:bCs/>
        </w:rPr>
        <w:t>Digitasi arsip merupakan wujud nyata dari pelaksanaan reformasi birokrasi, khususnya dalam aspek:</w:t>
      </w:r>
    </w:p>
    <w:p w14:paraId="4EB70EF9">
      <w:pPr>
        <w:pStyle w:val="27"/>
        <w:numPr>
          <w:ilvl w:val="0"/>
          <w:numId w:val="21"/>
        </w:numPr>
        <w:spacing w:line="360" w:lineRule="auto"/>
        <w:ind w:left="284" w:right="49" w:hanging="284"/>
        <w:jc w:val="both"/>
        <w:rPr>
          <w:bCs/>
        </w:rPr>
      </w:pPr>
      <w:r>
        <w:rPr>
          <w:bCs/>
        </w:rPr>
        <w:t>Transparansi dan akuntabilitas, karena seluruh jejak digital dapat ditelusuri dan diaudit,</w:t>
      </w:r>
    </w:p>
    <w:p w14:paraId="5FC64EE8">
      <w:pPr>
        <w:pStyle w:val="27"/>
        <w:numPr>
          <w:ilvl w:val="0"/>
          <w:numId w:val="21"/>
        </w:numPr>
        <w:spacing w:line="360" w:lineRule="auto"/>
        <w:ind w:left="284" w:right="49" w:hanging="284"/>
        <w:jc w:val="both"/>
        <w:rPr>
          <w:bCs/>
        </w:rPr>
      </w:pPr>
      <w:r>
        <w:rPr>
          <w:bCs/>
        </w:rPr>
        <w:t>Peningkatan kualitas layanan internal, dengan sistem kerja yang terstandardisasi dan terdokumentasi secara elektronik,</w:t>
      </w:r>
    </w:p>
    <w:p w14:paraId="55CDFC10">
      <w:pPr>
        <w:pStyle w:val="27"/>
        <w:numPr>
          <w:ilvl w:val="0"/>
          <w:numId w:val="21"/>
        </w:numPr>
        <w:spacing w:line="360" w:lineRule="auto"/>
        <w:ind w:left="284" w:right="49" w:hanging="284"/>
        <w:jc w:val="both"/>
        <w:rPr>
          <w:bCs/>
        </w:rPr>
      </w:pPr>
      <w:r>
        <w:rPr>
          <w:bCs/>
        </w:rPr>
        <w:t>Mendukung penerapan e-government, dengan memanfaatkan teknologi informasi dalam pengelolaan keuangan daerah.</w:t>
      </w:r>
    </w:p>
    <w:p w14:paraId="5A4BCD39">
      <w:pPr>
        <w:pStyle w:val="27"/>
        <w:spacing w:line="360" w:lineRule="auto"/>
        <w:ind w:left="0" w:right="49" w:firstLine="0"/>
        <w:jc w:val="both"/>
        <w:rPr>
          <w:b/>
          <w:bCs/>
        </w:rPr>
      </w:pPr>
      <w:r>
        <w:rPr>
          <w:b/>
          <w:bCs/>
        </w:rPr>
        <w:t>d. Inovasi yang Adaptif dan Replikatif</w:t>
      </w:r>
    </w:p>
    <w:p w14:paraId="52B76DDC">
      <w:pPr>
        <w:pStyle w:val="27"/>
        <w:spacing w:line="360" w:lineRule="auto"/>
        <w:ind w:left="0" w:right="49" w:firstLine="0"/>
        <w:jc w:val="both"/>
        <w:rPr>
          <w:bCs/>
        </w:rPr>
      </w:pPr>
      <w:r>
        <w:rPr>
          <w:bCs/>
        </w:rPr>
        <w:t>Inovasi ini bersifat adaptif, karena dapat dikembangkan bertahap sesuai ketersediaan teknologi dan kapasitas SDM. Selain itu, sistem ini dirancang agar mudah diterapkan di unit kerja lain tanpa memerlukan investasi besar. Adanya perubahan tidak hanya terjadi peningkatan efisiensi kerja, tetapi juga terbentuk budaya kerja baru yang lebih responsif, berbasis data, dan selaras dengan prinsip tata kelola pemerintahan yang baik (</w:t>
      </w:r>
      <w:r>
        <w:rPr>
          <w:bCs/>
          <w:i/>
          <w:iCs/>
        </w:rPr>
        <w:t>good governance</w:t>
      </w:r>
      <w:r>
        <w:rPr>
          <w:bCs/>
        </w:rPr>
        <w:t>).</w:t>
      </w:r>
    </w:p>
    <w:p w14:paraId="7B6EC8AF">
      <w:pPr>
        <w:pStyle w:val="27"/>
        <w:spacing w:line="360" w:lineRule="auto"/>
        <w:ind w:left="0" w:right="49" w:firstLine="0"/>
        <w:jc w:val="both"/>
        <w:rPr>
          <w:b/>
          <w:bCs/>
        </w:rPr>
      </w:pPr>
      <w:r>
        <w:rPr>
          <w:b/>
          <w:bCs/>
        </w:rPr>
        <w:t>2. Milestones Kegiatan dan Pengendalian Mutu Pekerjaan</w:t>
      </w:r>
    </w:p>
    <w:p w14:paraId="0DFCA610">
      <w:pPr>
        <w:pStyle w:val="27"/>
        <w:spacing w:line="360" w:lineRule="auto"/>
        <w:ind w:left="0" w:right="49" w:firstLine="567"/>
        <w:jc w:val="both"/>
        <w:rPr>
          <w:bCs/>
        </w:rPr>
      </w:pPr>
      <w:r>
        <w:rPr>
          <w:bCs/>
        </w:rPr>
        <w:t>Untuk memastikan keberhasilan implementasi, aksi perubahan ini dirancang dalam bentuk tahapan kegiatan (milestones) sebagai berikut:</w:t>
      </w:r>
    </w:p>
    <w:p w14:paraId="79361502">
      <w:pPr>
        <w:pStyle w:val="27"/>
        <w:ind w:left="0" w:firstLine="567"/>
        <w:jc w:val="center"/>
        <w:rPr>
          <w:bCs/>
        </w:rPr>
      </w:pPr>
    </w:p>
    <w:p w14:paraId="2AB5071C">
      <w:pPr>
        <w:pStyle w:val="27"/>
        <w:ind w:left="0" w:firstLine="567"/>
        <w:jc w:val="center"/>
        <w:rPr>
          <w:bCs/>
        </w:rPr>
      </w:pPr>
    </w:p>
    <w:p w14:paraId="5EDE4510">
      <w:pPr>
        <w:pStyle w:val="27"/>
        <w:ind w:left="0" w:firstLine="567"/>
        <w:jc w:val="center"/>
        <w:rPr>
          <w:bCs/>
        </w:rPr>
      </w:pPr>
    </w:p>
    <w:p w14:paraId="45C38E37">
      <w:pPr>
        <w:pStyle w:val="27"/>
        <w:ind w:left="0" w:firstLine="567"/>
        <w:jc w:val="center"/>
        <w:rPr>
          <w:bCs/>
        </w:rPr>
      </w:pPr>
    </w:p>
    <w:p w14:paraId="2D498FD2">
      <w:pPr>
        <w:pStyle w:val="27"/>
        <w:ind w:left="0" w:firstLine="567"/>
        <w:jc w:val="center"/>
        <w:rPr>
          <w:bCs/>
        </w:rPr>
      </w:pPr>
    </w:p>
    <w:p w14:paraId="1D35CE74">
      <w:pPr>
        <w:pStyle w:val="27"/>
        <w:ind w:left="0" w:firstLine="567"/>
        <w:jc w:val="center"/>
        <w:rPr>
          <w:bCs/>
        </w:rPr>
      </w:pPr>
    </w:p>
    <w:p w14:paraId="4B5326B8">
      <w:pPr>
        <w:pStyle w:val="27"/>
        <w:ind w:left="0" w:firstLine="567"/>
        <w:jc w:val="center"/>
        <w:rPr>
          <w:bCs/>
        </w:rPr>
      </w:pPr>
    </w:p>
    <w:p w14:paraId="5A465C78">
      <w:pPr>
        <w:pStyle w:val="27"/>
        <w:ind w:left="0" w:firstLine="567"/>
        <w:jc w:val="center"/>
        <w:rPr>
          <w:bCs/>
        </w:rPr>
      </w:pPr>
    </w:p>
    <w:p w14:paraId="0212FA3D">
      <w:pPr>
        <w:pStyle w:val="27"/>
        <w:ind w:left="0" w:firstLine="567"/>
        <w:jc w:val="center"/>
        <w:rPr>
          <w:bCs/>
        </w:rPr>
      </w:pPr>
    </w:p>
    <w:p w14:paraId="59EF5E75">
      <w:pPr>
        <w:pStyle w:val="27"/>
        <w:ind w:left="0" w:firstLine="567"/>
        <w:jc w:val="center"/>
        <w:rPr>
          <w:bCs/>
        </w:rPr>
      </w:pPr>
    </w:p>
    <w:p w14:paraId="6F768498">
      <w:pPr>
        <w:pStyle w:val="27"/>
        <w:ind w:left="0" w:firstLine="567"/>
        <w:jc w:val="center"/>
        <w:rPr>
          <w:bCs/>
        </w:rPr>
      </w:pPr>
    </w:p>
    <w:p w14:paraId="44FFDD3A">
      <w:pPr>
        <w:pStyle w:val="27"/>
        <w:ind w:left="0" w:firstLine="567"/>
        <w:jc w:val="center"/>
        <w:rPr>
          <w:bCs/>
        </w:rPr>
      </w:pPr>
    </w:p>
    <w:p w14:paraId="1AD9FFD4">
      <w:pPr>
        <w:pStyle w:val="27"/>
        <w:ind w:left="0" w:firstLine="567"/>
        <w:jc w:val="center"/>
        <w:rPr>
          <w:bCs/>
        </w:rPr>
      </w:pPr>
    </w:p>
    <w:p w14:paraId="5C04DCA0">
      <w:pPr>
        <w:pStyle w:val="27"/>
        <w:ind w:left="0" w:firstLine="567"/>
        <w:jc w:val="center"/>
        <w:rPr>
          <w:bCs/>
        </w:rPr>
      </w:pPr>
    </w:p>
    <w:p w14:paraId="6A044E2F">
      <w:pPr>
        <w:pStyle w:val="27"/>
        <w:ind w:left="0" w:firstLine="567"/>
        <w:jc w:val="center"/>
        <w:rPr>
          <w:bCs/>
        </w:rPr>
      </w:pPr>
    </w:p>
    <w:p w14:paraId="018F18A6">
      <w:pPr>
        <w:pStyle w:val="27"/>
        <w:ind w:left="0" w:firstLine="567"/>
        <w:jc w:val="center"/>
        <w:rPr>
          <w:bCs/>
        </w:rPr>
      </w:pPr>
      <w:r>
        <w:rPr>
          <w:bCs/>
        </w:rPr>
        <w:t>Tabel. 1.2</w:t>
      </w:r>
    </w:p>
    <w:p w14:paraId="542598AA">
      <w:pPr>
        <w:pStyle w:val="27"/>
        <w:ind w:left="0" w:firstLine="567"/>
        <w:jc w:val="center"/>
        <w:rPr>
          <w:bCs/>
        </w:rPr>
      </w:pPr>
      <w:r>
        <w:rPr>
          <w:bCs/>
        </w:rPr>
        <w:t>Tahapan Kegiatan Aksi Perubahan</w:t>
      </w:r>
    </w:p>
    <w:tbl>
      <w:tblPr>
        <w:tblStyle w:val="8"/>
        <w:tblpPr w:leftFromText="180" w:rightFromText="180" w:vertAnchor="page" w:horzAnchor="margin" w:tblpXSpec="center" w:tblpY="2681"/>
        <w:tblW w:w="10123"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41"/>
        <w:gridCol w:w="2607"/>
        <w:gridCol w:w="2716"/>
        <w:gridCol w:w="2453"/>
        <w:gridCol w:w="1906"/>
      </w:tblGrid>
      <w:tr w14:paraId="3801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6" w:hRule="atLeast"/>
          <w:tblCellSpacing w:w="15" w:type="dxa"/>
        </w:trPr>
        <w:tc>
          <w:tcPr>
            <w:tcW w:w="396" w:type="dxa"/>
          </w:tcPr>
          <w:p w14:paraId="662F54F3">
            <w:pPr>
              <w:pStyle w:val="27"/>
              <w:tabs>
                <w:tab w:val="left" w:pos="1271"/>
              </w:tabs>
              <w:ind w:left="-56" w:firstLine="0"/>
              <w:rPr>
                <w:b/>
                <w:bCs/>
                <w:sz w:val="16"/>
                <w:szCs w:val="16"/>
              </w:rPr>
            </w:pPr>
            <w:bookmarkStart w:id="1" w:name="_Hlk197346472"/>
            <w:r>
              <w:rPr>
                <w:b/>
                <w:bCs/>
                <w:sz w:val="16"/>
                <w:szCs w:val="16"/>
              </w:rPr>
              <w:t>No</w:t>
            </w:r>
          </w:p>
        </w:tc>
        <w:tc>
          <w:tcPr>
            <w:tcW w:w="2577" w:type="dxa"/>
          </w:tcPr>
          <w:p w14:paraId="40DADFF2">
            <w:pPr>
              <w:pStyle w:val="27"/>
              <w:tabs>
                <w:tab w:val="left" w:pos="1271"/>
              </w:tabs>
              <w:ind w:left="0" w:firstLine="0"/>
              <w:rPr>
                <w:b/>
                <w:bCs/>
                <w:sz w:val="16"/>
                <w:szCs w:val="16"/>
              </w:rPr>
            </w:pPr>
            <w:r>
              <w:rPr>
                <w:b/>
                <w:bCs/>
                <w:sz w:val="16"/>
                <w:szCs w:val="16"/>
              </w:rPr>
              <w:t>Kegiatan</w:t>
            </w:r>
          </w:p>
        </w:tc>
        <w:tc>
          <w:tcPr>
            <w:tcW w:w="2686" w:type="dxa"/>
          </w:tcPr>
          <w:p w14:paraId="27CE0F72">
            <w:pPr>
              <w:pStyle w:val="27"/>
              <w:tabs>
                <w:tab w:val="left" w:pos="1271"/>
              </w:tabs>
              <w:ind w:left="245" w:hanging="2"/>
              <w:rPr>
                <w:b/>
                <w:bCs/>
                <w:sz w:val="16"/>
                <w:szCs w:val="16"/>
              </w:rPr>
            </w:pPr>
            <w:r>
              <w:rPr>
                <w:b/>
                <w:bCs/>
                <w:sz w:val="16"/>
                <w:szCs w:val="16"/>
              </w:rPr>
              <w:t>Tahapan Kegiatan</w:t>
            </w:r>
          </w:p>
        </w:tc>
        <w:tc>
          <w:tcPr>
            <w:tcW w:w="2423" w:type="dxa"/>
          </w:tcPr>
          <w:p w14:paraId="27335BA9">
            <w:pPr>
              <w:pStyle w:val="27"/>
              <w:tabs>
                <w:tab w:val="left" w:pos="1271"/>
              </w:tabs>
              <w:ind w:left="242" w:right="224" w:firstLine="0"/>
              <w:rPr>
                <w:b/>
                <w:bCs/>
                <w:sz w:val="16"/>
                <w:szCs w:val="16"/>
              </w:rPr>
            </w:pPr>
            <w:r>
              <w:rPr>
                <w:b/>
                <w:bCs/>
                <w:sz w:val="16"/>
                <w:szCs w:val="16"/>
              </w:rPr>
              <w:t>Out Put</w:t>
            </w:r>
          </w:p>
        </w:tc>
        <w:tc>
          <w:tcPr>
            <w:tcW w:w="1861" w:type="dxa"/>
          </w:tcPr>
          <w:p w14:paraId="785034AA">
            <w:pPr>
              <w:pStyle w:val="27"/>
              <w:tabs>
                <w:tab w:val="left" w:pos="1271"/>
              </w:tabs>
              <w:ind w:left="0" w:right="224" w:firstLine="0"/>
              <w:rPr>
                <w:b/>
                <w:bCs/>
                <w:sz w:val="16"/>
                <w:szCs w:val="16"/>
              </w:rPr>
            </w:pPr>
            <w:r>
              <w:rPr>
                <w:b/>
                <w:bCs/>
                <w:sz w:val="16"/>
                <w:szCs w:val="16"/>
              </w:rPr>
              <w:t>Waktu</w:t>
            </w:r>
          </w:p>
        </w:tc>
      </w:tr>
      <w:tr w14:paraId="0728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6" w:hRule="atLeast"/>
          <w:tblCellSpacing w:w="15" w:type="dxa"/>
        </w:trPr>
        <w:tc>
          <w:tcPr>
            <w:tcW w:w="10063" w:type="dxa"/>
            <w:gridSpan w:val="5"/>
          </w:tcPr>
          <w:p w14:paraId="24485D1A">
            <w:pPr>
              <w:pStyle w:val="27"/>
              <w:tabs>
                <w:tab w:val="left" w:pos="1271"/>
              </w:tabs>
              <w:ind w:left="0" w:right="224" w:firstLine="0"/>
              <w:rPr>
                <w:b/>
                <w:bCs/>
                <w:sz w:val="16"/>
                <w:szCs w:val="16"/>
              </w:rPr>
            </w:pPr>
            <w:r>
              <w:rPr>
                <w:b/>
                <w:bCs/>
                <w:sz w:val="16"/>
                <w:szCs w:val="16"/>
              </w:rPr>
              <w:t>Tahapan Jangka Pendek</w:t>
            </w:r>
          </w:p>
        </w:tc>
      </w:tr>
      <w:tr w14:paraId="6717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9" w:hRule="atLeast"/>
          <w:tblCellSpacing w:w="15" w:type="dxa"/>
        </w:trPr>
        <w:tc>
          <w:tcPr>
            <w:tcW w:w="396" w:type="dxa"/>
          </w:tcPr>
          <w:p w14:paraId="3863114E">
            <w:pPr>
              <w:tabs>
                <w:tab w:val="left" w:pos="1271"/>
              </w:tabs>
              <w:rPr>
                <w:sz w:val="16"/>
                <w:szCs w:val="16"/>
              </w:rPr>
            </w:pPr>
            <w:r>
              <w:rPr>
                <w:sz w:val="16"/>
                <w:szCs w:val="16"/>
              </w:rPr>
              <w:t>1.</w:t>
            </w:r>
          </w:p>
        </w:tc>
        <w:tc>
          <w:tcPr>
            <w:tcW w:w="2577" w:type="dxa"/>
          </w:tcPr>
          <w:p w14:paraId="4B9BB334">
            <w:pPr>
              <w:pStyle w:val="27"/>
              <w:tabs>
                <w:tab w:val="left" w:pos="1271"/>
              </w:tabs>
              <w:ind w:left="0" w:firstLine="0"/>
              <w:rPr>
                <w:sz w:val="16"/>
                <w:szCs w:val="16"/>
              </w:rPr>
            </w:pPr>
            <w:r>
              <w:rPr>
                <w:sz w:val="16"/>
                <w:szCs w:val="16"/>
              </w:rPr>
              <w:t>Konsultasi dengan Mentor dan Kepala Dinas Perindustrian</w:t>
            </w:r>
          </w:p>
          <w:p w14:paraId="2F36B1E0">
            <w:pPr>
              <w:pStyle w:val="27"/>
              <w:tabs>
                <w:tab w:val="left" w:pos="1271"/>
              </w:tabs>
              <w:ind w:left="0" w:firstLine="0"/>
              <w:rPr>
                <w:sz w:val="16"/>
                <w:szCs w:val="16"/>
              </w:rPr>
            </w:pPr>
          </w:p>
        </w:tc>
        <w:tc>
          <w:tcPr>
            <w:tcW w:w="2686" w:type="dxa"/>
          </w:tcPr>
          <w:p w14:paraId="6052AC00">
            <w:pPr>
              <w:pStyle w:val="28"/>
              <w:numPr>
                <w:ilvl w:val="0"/>
                <w:numId w:val="22"/>
              </w:numPr>
              <w:spacing w:before="2"/>
              <w:ind w:left="245" w:right="132" w:hanging="108"/>
              <w:rPr>
                <w:sz w:val="16"/>
                <w:szCs w:val="16"/>
              </w:rPr>
            </w:pPr>
            <w:r>
              <w:rPr>
                <w:sz w:val="16"/>
                <w:szCs w:val="16"/>
              </w:rPr>
              <w:t>Meminta arahan</w:t>
            </w:r>
            <w:r>
              <w:rPr>
                <w:spacing w:val="40"/>
                <w:sz w:val="16"/>
                <w:szCs w:val="16"/>
              </w:rPr>
              <w:t xml:space="preserve"> </w:t>
            </w:r>
            <w:r>
              <w:rPr>
                <w:sz w:val="16"/>
                <w:szCs w:val="16"/>
              </w:rPr>
              <w:t>dan</w:t>
            </w:r>
            <w:r>
              <w:rPr>
                <w:spacing w:val="40"/>
                <w:sz w:val="16"/>
                <w:szCs w:val="16"/>
              </w:rPr>
              <w:t xml:space="preserve"> </w:t>
            </w:r>
            <w:r>
              <w:rPr>
                <w:sz w:val="16"/>
                <w:szCs w:val="16"/>
              </w:rPr>
              <w:t>saran</w:t>
            </w:r>
            <w:r>
              <w:rPr>
                <w:spacing w:val="40"/>
                <w:sz w:val="16"/>
                <w:szCs w:val="16"/>
              </w:rPr>
              <w:t xml:space="preserve"> </w:t>
            </w:r>
            <w:r>
              <w:rPr>
                <w:sz w:val="16"/>
                <w:szCs w:val="16"/>
              </w:rPr>
              <w:t>Mentor Perihal aksi perubahan.</w:t>
            </w:r>
          </w:p>
          <w:p w14:paraId="5E9D5CBB">
            <w:pPr>
              <w:pStyle w:val="27"/>
              <w:numPr>
                <w:ilvl w:val="0"/>
                <w:numId w:val="22"/>
              </w:numPr>
              <w:tabs>
                <w:tab w:val="left" w:pos="1271"/>
              </w:tabs>
              <w:ind w:left="245" w:hanging="108"/>
              <w:rPr>
                <w:sz w:val="16"/>
                <w:szCs w:val="16"/>
              </w:rPr>
            </w:pPr>
            <w:r>
              <w:rPr>
                <w:sz w:val="16"/>
                <w:szCs w:val="16"/>
              </w:rPr>
              <w:t>Meminta Persetujuan</w:t>
            </w:r>
            <w:r>
              <w:rPr>
                <w:spacing w:val="-5"/>
                <w:sz w:val="16"/>
                <w:szCs w:val="16"/>
              </w:rPr>
              <w:t xml:space="preserve"> </w:t>
            </w:r>
            <w:r>
              <w:rPr>
                <w:spacing w:val="-2"/>
                <w:sz w:val="16"/>
                <w:szCs w:val="16"/>
              </w:rPr>
              <w:t>Mentor untuk pelaksanaan aksi perubahan</w:t>
            </w:r>
          </w:p>
        </w:tc>
        <w:tc>
          <w:tcPr>
            <w:tcW w:w="2423" w:type="dxa"/>
          </w:tcPr>
          <w:p w14:paraId="55FB5EE1">
            <w:pPr>
              <w:pStyle w:val="27"/>
              <w:numPr>
                <w:ilvl w:val="0"/>
                <w:numId w:val="23"/>
              </w:numPr>
              <w:tabs>
                <w:tab w:val="left" w:pos="1271"/>
              </w:tabs>
              <w:ind w:left="242" w:right="224" w:hanging="142"/>
              <w:rPr>
                <w:sz w:val="16"/>
                <w:szCs w:val="16"/>
              </w:rPr>
            </w:pPr>
            <w:r>
              <w:rPr>
                <w:sz w:val="16"/>
                <w:szCs w:val="16"/>
              </w:rPr>
              <w:t>Poto</w:t>
            </w:r>
          </w:p>
          <w:p w14:paraId="2773BBA0">
            <w:pPr>
              <w:pStyle w:val="27"/>
              <w:numPr>
                <w:ilvl w:val="0"/>
                <w:numId w:val="23"/>
              </w:numPr>
              <w:tabs>
                <w:tab w:val="left" w:pos="1271"/>
              </w:tabs>
              <w:ind w:left="242" w:right="224" w:hanging="142"/>
              <w:rPr>
                <w:sz w:val="16"/>
                <w:szCs w:val="16"/>
              </w:rPr>
            </w:pPr>
            <w:r>
              <w:rPr>
                <w:sz w:val="16"/>
                <w:szCs w:val="16"/>
              </w:rPr>
              <w:t>Lembar Konsultasi</w:t>
            </w:r>
          </w:p>
          <w:p w14:paraId="1DF1B375">
            <w:pPr>
              <w:pStyle w:val="27"/>
              <w:numPr>
                <w:ilvl w:val="0"/>
                <w:numId w:val="23"/>
              </w:numPr>
              <w:tabs>
                <w:tab w:val="left" w:pos="1271"/>
              </w:tabs>
              <w:ind w:left="242" w:right="224" w:hanging="142"/>
              <w:rPr>
                <w:sz w:val="16"/>
                <w:szCs w:val="16"/>
              </w:rPr>
            </w:pPr>
            <w:r>
              <w:rPr>
                <w:sz w:val="16"/>
                <w:szCs w:val="16"/>
              </w:rPr>
              <w:t>Surat persetujuan</w:t>
            </w:r>
          </w:p>
          <w:p w14:paraId="5C7E4A2C">
            <w:pPr>
              <w:pStyle w:val="27"/>
              <w:numPr>
                <w:ilvl w:val="0"/>
                <w:numId w:val="23"/>
              </w:numPr>
              <w:tabs>
                <w:tab w:val="left" w:pos="1271"/>
              </w:tabs>
              <w:ind w:left="242" w:right="224" w:hanging="142"/>
              <w:rPr>
                <w:sz w:val="16"/>
                <w:szCs w:val="16"/>
              </w:rPr>
            </w:pPr>
            <w:r>
              <w:rPr>
                <w:sz w:val="16"/>
                <w:szCs w:val="16"/>
              </w:rPr>
              <w:t>Rancangan Aksi Perubahan</w:t>
            </w:r>
          </w:p>
        </w:tc>
        <w:tc>
          <w:tcPr>
            <w:tcW w:w="1861" w:type="dxa"/>
          </w:tcPr>
          <w:p w14:paraId="73F05C70">
            <w:pPr>
              <w:pStyle w:val="27"/>
              <w:numPr>
                <w:ilvl w:val="0"/>
                <w:numId w:val="24"/>
              </w:numPr>
              <w:tabs>
                <w:tab w:val="left" w:pos="217"/>
                <w:tab w:val="left" w:pos="1271"/>
                <w:tab w:val="clear" w:pos="720"/>
              </w:tabs>
              <w:ind w:left="0" w:right="224" w:hanging="645"/>
              <w:rPr>
                <w:sz w:val="16"/>
                <w:szCs w:val="16"/>
              </w:rPr>
            </w:pPr>
            <w:r>
              <w:rPr>
                <w:sz w:val="16"/>
                <w:szCs w:val="16"/>
              </w:rPr>
              <w:t>Minggu ke-2 Mei</w:t>
            </w:r>
          </w:p>
        </w:tc>
      </w:tr>
      <w:tr w14:paraId="484C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9" w:hRule="atLeast"/>
          <w:tblCellSpacing w:w="15" w:type="dxa"/>
        </w:trPr>
        <w:tc>
          <w:tcPr>
            <w:tcW w:w="396" w:type="dxa"/>
          </w:tcPr>
          <w:p w14:paraId="7E77B60A">
            <w:pPr>
              <w:pStyle w:val="27"/>
              <w:tabs>
                <w:tab w:val="left" w:pos="1271"/>
              </w:tabs>
              <w:ind w:left="0" w:firstLine="0"/>
              <w:rPr>
                <w:sz w:val="16"/>
                <w:szCs w:val="16"/>
              </w:rPr>
            </w:pPr>
            <w:r>
              <w:rPr>
                <w:sz w:val="16"/>
                <w:szCs w:val="16"/>
              </w:rPr>
              <w:t>2.</w:t>
            </w:r>
          </w:p>
        </w:tc>
        <w:tc>
          <w:tcPr>
            <w:tcW w:w="2577" w:type="dxa"/>
          </w:tcPr>
          <w:p w14:paraId="518F9DE9">
            <w:pPr>
              <w:tabs>
                <w:tab w:val="left" w:pos="1271"/>
              </w:tabs>
              <w:rPr>
                <w:sz w:val="16"/>
                <w:szCs w:val="16"/>
              </w:rPr>
            </w:pPr>
            <w:r>
              <w:rPr>
                <w:sz w:val="16"/>
                <w:szCs w:val="16"/>
              </w:rPr>
              <w:t>Membentuk tim efektif Aksi Perubahan</w:t>
            </w:r>
          </w:p>
        </w:tc>
        <w:tc>
          <w:tcPr>
            <w:tcW w:w="2686" w:type="dxa"/>
          </w:tcPr>
          <w:p w14:paraId="0DA9CC4A">
            <w:pPr>
              <w:pStyle w:val="28"/>
              <w:numPr>
                <w:ilvl w:val="0"/>
                <w:numId w:val="25"/>
              </w:numPr>
              <w:tabs>
                <w:tab w:val="left" w:pos="424"/>
              </w:tabs>
              <w:spacing w:before="0" w:line="229" w:lineRule="exact"/>
              <w:ind w:left="245" w:hanging="142"/>
              <w:rPr>
                <w:sz w:val="16"/>
                <w:szCs w:val="16"/>
              </w:rPr>
            </w:pPr>
            <w:r>
              <w:rPr>
                <w:sz w:val="16"/>
                <w:szCs w:val="16"/>
              </w:rPr>
              <w:t>Merancang</w:t>
            </w:r>
            <w:r>
              <w:rPr>
                <w:spacing w:val="-2"/>
                <w:sz w:val="16"/>
                <w:szCs w:val="16"/>
              </w:rPr>
              <w:t xml:space="preserve"> </w:t>
            </w:r>
            <w:r>
              <w:rPr>
                <w:sz w:val="16"/>
                <w:szCs w:val="16"/>
              </w:rPr>
              <w:t>Tim</w:t>
            </w:r>
            <w:r>
              <w:rPr>
                <w:spacing w:val="-7"/>
                <w:sz w:val="16"/>
                <w:szCs w:val="16"/>
              </w:rPr>
              <w:t xml:space="preserve"> </w:t>
            </w:r>
            <w:r>
              <w:rPr>
                <w:spacing w:val="-2"/>
                <w:sz w:val="16"/>
                <w:szCs w:val="16"/>
              </w:rPr>
              <w:t>Efektif</w:t>
            </w:r>
          </w:p>
          <w:p w14:paraId="460EE1CA">
            <w:pPr>
              <w:pStyle w:val="28"/>
              <w:numPr>
                <w:ilvl w:val="0"/>
                <w:numId w:val="25"/>
              </w:numPr>
              <w:tabs>
                <w:tab w:val="left" w:pos="406"/>
              </w:tabs>
              <w:spacing w:before="2" w:line="229" w:lineRule="exact"/>
              <w:ind w:left="245" w:hanging="142"/>
              <w:rPr>
                <w:sz w:val="16"/>
                <w:szCs w:val="16"/>
              </w:rPr>
            </w:pPr>
            <w:r>
              <w:rPr>
                <w:sz w:val="16"/>
                <w:szCs w:val="16"/>
              </w:rPr>
              <w:t>Menyusun Tugas dan Tanggung Jawab Tim</w:t>
            </w:r>
          </w:p>
        </w:tc>
        <w:tc>
          <w:tcPr>
            <w:tcW w:w="2423" w:type="dxa"/>
          </w:tcPr>
          <w:p w14:paraId="43F8D0FC">
            <w:pPr>
              <w:pStyle w:val="27"/>
              <w:numPr>
                <w:ilvl w:val="0"/>
                <w:numId w:val="23"/>
              </w:numPr>
              <w:tabs>
                <w:tab w:val="left" w:pos="1271"/>
              </w:tabs>
              <w:ind w:left="242" w:right="224" w:hanging="142"/>
              <w:rPr>
                <w:sz w:val="16"/>
                <w:szCs w:val="16"/>
              </w:rPr>
            </w:pPr>
            <w:r>
              <w:rPr>
                <w:sz w:val="16"/>
                <w:szCs w:val="16"/>
              </w:rPr>
              <w:t>Undangan Rapat</w:t>
            </w:r>
          </w:p>
          <w:p w14:paraId="3B761BC7">
            <w:pPr>
              <w:pStyle w:val="27"/>
              <w:numPr>
                <w:ilvl w:val="0"/>
                <w:numId w:val="23"/>
              </w:numPr>
              <w:tabs>
                <w:tab w:val="left" w:pos="1271"/>
              </w:tabs>
              <w:ind w:left="242" w:right="224" w:hanging="142"/>
              <w:rPr>
                <w:sz w:val="16"/>
                <w:szCs w:val="16"/>
              </w:rPr>
            </w:pPr>
            <w:r>
              <w:rPr>
                <w:sz w:val="16"/>
                <w:szCs w:val="16"/>
              </w:rPr>
              <w:t>Absensi</w:t>
            </w:r>
          </w:p>
          <w:p w14:paraId="3D147F07">
            <w:pPr>
              <w:pStyle w:val="27"/>
              <w:numPr>
                <w:ilvl w:val="0"/>
                <w:numId w:val="23"/>
              </w:numPr>
              <w:tabs>
                <w:tab w:val="left" w:pos="1271"/>
              </w:tabs>
              <w:ind w:left="242" w:right="224" w:hanging="142"/>
              <w:rPr>
                <w:sz w:val="16"/>
                <w:szCs w:val="16"/>
              </w:rPr>
            </w:pPr>
            <w:r>
              <w:rPr>
                <w:sz w:val="16"/>
                <w:szCs w:val="16"/>
              </w:rPr>
              <w:t>Notulen</w:t>
            </w:r>
          </w:p>
          <w:p w14:paraId="565A124C">
            <w:pPr>
              <w:pStyle w:val="27"/>
              <w:numPr>
                <w:ilvl w:val="0"/>
                <w:numId w:val="23"/>
              </w:numPr>
              <w:tabs>
                <w:tab w:val="left" w:pos="1271"/>
              </w:tabs>
              <w:ind w:left="242" w:right="224" w:hanging="142"/>
              <w:rPr>
                <w:sz w:val="16"/>
                <w:szCs w:val="16"/>
              </w:rPr>
            </w:pPr>
            <w:r>
              <w:rPr>
                <w:sz w:val="16"/>
                <w:szCs w:val="16"/>
              </w:rPr>
              <w:t>Dokumentasi</w:t>
            </w:r>
          </w:p>
        </w:tc>
        <w:tc>
          <w:tcPr>
            <w:tcW w:w="1861" w:type="dxa"/>
          </w:tcPr>
          <w:p w14:paraId="587CD6E2">
            <w:pPr>
              <w:pStyle w:val="27"/>
              <w:numPr>
                <w:ilvl w:val="0"/>
                <w:numId w:val="26"/>
              </w:numPr>
              <w:tabs>
                <w:tab w:val="left" w:pos="360"/>
                <w:tab w:val="left" w:pos="1271"/>
                <w:tab w:val="clear" w:pos="720"/>
              </w:tabs>
              <w:ind w:left="0" w:right="224" w:hanging="142"/>
              <w:rPr>
                <w:sz w:val="16"/>
                <w:szCs w:val="16"/>
              </w:rPr>
            </w:pPr>
            <w:r>
              <w:rPr>
                <w:sz w:val="16"/>
                <w:szCs w:val="16"/>
              </w:rPr>
              <w:t>Minggu ke-2 Mei</w:t>
            </w:r>
          </w:p>
        </w:tc>
      </w:tr>
      <w:tr w14:paraId="3ED5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3" w:hRule="atLeast"/>
          <w:tblCellSpacing w:w="15" w:type="dxa"/>
        </w:trPr>
        <w:tc>
          <w:tcPr>
            <w:tcW w:w="396" w:type="dxa"/>
          </w:tcPr>
          <w:p w14:paraId="398342A5">
            <w:pPr>
              <w:pStyle w:val="27"/>
              <w:tabs>
                <w:tab w:val="left" w:pos="1271"/>
              </w:tabs>
              <w:ind w:left="0" w:firstLine="0"/>
              <w:rPr>
                <w:sz w:val="16"/>
                <w:szCs w:val="16"/>
              </w:rPr>
            </w:pPr>
            <w:r>
              <w:rPr>
                <w:sz w:val="16"/>
                <w:szCs w:val="16"/>
              </w:rPr>
              <w:t>3.</w:t>
            </w:r>
          </w:p>
        </w:tc>
        <w:tc>
          <w:tcPr>
            <w:tcW w:w="2577" w:type="dxa"/>
          </w:tcPr>
          <w:p w14:paraId="7BA0829D">
            <w:pPr>
              <w:tabs>
                <w:tab w:val="left" w:pos="1271"/>
              </w:tabs>
              <w:rPr>
                <w:sz w:val="16"/>
                <w:szCs w:val="16"/>
              </w:rPr>
            </w:pPr>
            <w:r>
              <w:rPr>
                <w:sz w:val="16"/>
                <w:szCs w:val="16"/>
              </w:rPr>
              <w:t>Penerbitan Surat Keputusan Tim Efektif aksi Perubahan</w:t>
            </w:r>
          </w:p>
        </w:tc>
        <w:tc>
          <w:tcPr>
            <w:tcW w:w="2686" w:type="dxa"/>
          </w:tcPr>
          <w:p w14:paraId="57BFB699">
            <w:pPr>
              <w:pStyle w:val="28"/>
              <w:numPr>
                <w:ilvl w:val="0"/>
                <w:numId w:val="27"/>
              </w:numPr>
              <w:tabs>
                <w:tab w:val="left" w:pos="405"/>
              </w:tabs>
              <w:spacing w:before="2" w:line="229" w:lineRule="exact"/>
              <w:ind w:left="245" w:hanging="142"/>
              <w:rPr>
                <w:sz w:val="16"/>
                <w:szCs w:val="16"/>
              </w:rPr>
            </w:pPr>
            <w:r>
              <w:rPr>
                <w:sz w:val="16"/>
                <w:szCs w:val="16"/>
              </w:rPr>
              <w:t>Menyiapkan</w:t>
            </w:r>
            <w:r>
              <w:rPr>
                <w:spacing w:val="-6"/>
                <w:sz w:val="16"/>
                <w:szCs w:val="16"/>
              </w:rPr>
              <w:t xml:space="preserve"> </w:t>
            </w:r>
            <w:r>
              <w:rPr>
                <w:sz w:val="16"/>
                <w:szCs w:val="16"/>
              </w:rPr>
              <w:t>Draf</w:t>
            </w:r>
            <w:r>
              <w:rPr>
                <w:spacing w:val="-2"/>
                <w:sz w:val="16"/>
                <w:szCs w:val="16"/>
              </w:rPr>
              <w:t xml:space="preserve"> </w:t>
            </w:r>
            <w:r>
              <w:rPr>
                <w:sz w:val="16"/>
                <w:szCs w:val="16"/>
              </w:rPr>
              <w:t>SK</w:t>
            </w:r>
            <w:r>
              <w:rPr>
                <w:spacing w:val="-4"/>
                <w:sz w:val="16"/>
                <w:szCs w:val="16"/>
              </w:rPr>
              <w:t xml:space="preserve"> </w:t>
            </w:r>
            <w:r>
              <w:rPr>
                <w:spacing w:val="-5"/>
                <w:sz w:val="16"/>
                <w:szCs w:val="16"/>
              </w:rPr>
              <w:t>Tim</w:t>
            </w:r>
          </w:p>
          <w:p w14:paraId="70CCE545">
            <w:pPr>
              <w:pStyle w:val="28"/>
              <w:numPr>
                <w:ilvl w:val="0"/>
                <w:numId w:val="27"/>
              </w:numPr>
              <w:tabs>
                <w:tab w:val="left" w:pos="424"/>
              </w:tabs>
              <w:spacing w:before="0" w:line="229" w:lineRule="exact"/>
              <w:ind w:left="245" w:hanging="142"/>
              <w:rPr>
                <w:sz w:val="16"/>
                <w:szCs w:val="16"/>
              </w:rPr>
            </w:pPr>
            <w:r>
              <w:rPr>
                <w:spacing w:val="-5"/>
                <w:sz w:val="16"/>
                <w:szCs w:val="16"/>
              </w:rPr>
              <w:t>Peandatanganan SK Tim Efektif</w:t>
            </w:r>
          </w:p>
        </w:tc>
        <w:tc>
          <w:tcPr>
            <w:tcW w:w="2423" w:type="dxa"/>
          </w:tcPr>
          <w:p w14:paraId="7F847229">
            <w:pPr>
              <w:pStyle w:val="27"/>
              <w:tabs>
                <w:tab w:val="left" w:pos="1271"/>
              </w:tabs>
              <w:ind w:left="242" w:right="224" w:firstLine="0"/>
              <w:rPr>
                <w:sz w:val="16"/>
                <w:szCs w:val="16"/>
              </w:rPr>
            </w:pPr>
            <w:r>
              <w:rPr>
                <w:sz w:val="16"/>
                <w:szCs w:val="16"/>
              </w:rPr>
              <w:t>SK Tim Efektif</w:t>
            </w:r>
          </w:p>
        </w:tc>
        <w:tc>
          <w:tcPr>
            <w:tcW w:w="1861" w:type="dxa"/>
          </w:tcPr>
          <w:p w14:paraId="171C96E4">
            <w:pPr>
              <w:pStyle w:val="27"/>
              <w:numPr>
                <w:ilvl w:val="0"/>
                <w:numId w:val="26"/>
              </w:numPr>
              <w:tabs>
                <w:tab w:val="left" w:pos="360"/>
                <w:tab w:val="left" w:pos="1271"/>
                <w:tab w:val="clear" w:pos="720"/>
              </w:tabs>
              <w:ind w:left="0" w:right="224" w:hanging="142"/>
              <w:rPr>
                <w:sz w:val="16"/>
                <w:szCs w:val="16"/>
              </w:rPr>
            </w:pPr>
            <w:r>
              <w:rPr>
                <w:sz w:val="16"/>
                <w:szCs w:val="16"/>
              </w:rPr>
              <w:t>Minggu ke-2 Mei</w:t>
            </w:r>
          </w:p>
        </w:tc>
      </w:tr>
      <w:tr w14:paraId="1666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8" w:hRule="atLeast"/>
          <w:tblCellSpacing w:w="15" w:type="dxa"/>
        </w:trPr>
        <w:tc>
          <w:tcPr>
            <w:tcW w:w="396" w:type="dxa"/>
          </w:tcPr>
          <w:p w14:paraId="1E2B4101">
            <w:pPr>
              <w:pStyle w:val="27"/>
              <w:tabs>
                <w:tab w:val="left" w:pos="1271"/>
              </w:tabs>
              <w:ind w:left="0" w:firstLine="0"/>
              <w:rPr>
                <w:sz w:val="16"/>
                <w:szCs w:val="16"/>
              </w:rPr>
            </w:pPr>
            <w:r>
              <w:rPr>
                <w:sz w:val="16"/>
                <w:szCs w:val="16"/>
              </w:rPr>
              <w:t>4.</w:t>
            </w:r>
          </w:p>
        </w:tc>
        <w:tc>
          <w:tcPr>
            <w:tcW w:w="2577" w:type="dxa"/>
          </w:tcPr>
          <w:p w14:paraId="7C698E10">
            <w:pPr>
              <w:tabs>
                <w:tab w:val="left" w:pos="1271"/>
              </w:tabs>
              <w:rPr>
                <w:sz w:val="16"/>
                <w:szCs w:val="16"/>
              </w:rPr>
            </w:pPr>
            <w:bookmarkStart w:id="2" w:name="_Hlk196481748"/>
            <w:r>
              <w:rPr>
                <w:sz w:val="16"/>
                <w:szCs w:val="16"/>
              </w:rPr>
              <w:t>Pemetaan proses penatausahaan keuangan saat ini</w:t>
            </w:r>
            <w:bookmarkEnd w:id="2"/>
          </w:p>
        </w:tc>
        <w:tc>
          <w:tcPr>
            <w:tcW w:w="2686" w:type="dxa"/>
          </w:tcPr>
          <w:p w14:paraId="787BFFAF">
            <w:pPr>
              <w:pStyle w:val="27"/>
              <w:numPr>
                <w:ilvl w:val="0"/>
                <w:numId w:val="27"/>
              </w:numPr>
              <w:tabs>
                <w:tab w:val="left" w:pos="1271"/>
              </w:tabs>
              <w:ind w:left="245" w:hanging="142"/>
              <w:rPr>
                <w:sz w:val="16"/>
                <w:szCs w:val="16"/>
              </w:rPr>
            </w:pPr>
            <w:r>
              <w:rPr>
                <w:sz w:val="16"/>
                <w:szCs w:val="16"/>
              </w:rPr>
              <w:t>Mengidentifikasi kebutuhan SOP</w:t>
            </w:r>
          </w:p>
        </w:tc>
        <w:tc>
          <w:tcPr>
            <w:tcW w:w="2423" w:type="dxa"/>
          </w:tcPr>
          <w:p w14:paraId="480CD0CA">
            <w:pPr>
              <w:pStyle w:val="27"/>
              <w:numPr>
                <w:ilvl w:val="0"/>
                <w:numId w:val="23"/>
              </w:numPr>
              <w:tabs>
                <w:tab w:val="left" w:pos="1271"/>
              </w:tabs>
              <w:ind w:left="242" w:right="224" w:hanging="142"/>
              <w:rPr>
                <w:sz w:val="16"/>
                <w:szCs w:val="16"/>
              </w:rPr>
            </w:pPr>
            <w:r>
              <w:rPr>
                <w:sz w:val="16"/>
                <w:szCs w:val="16"/>
              </w:rPr>
              <w:t>Draft SOP</w:t>
            </w:r>
          </w:p>
        </w:tc>
        <w:tc>
          <w:tcPr>
            <w:tcW w:w="1861" w:type="dxa"/>
          </w:tcPr>
          <w:p w14:paraId="2EB2A4BC">
            <w:pPr>
              <w:pStyle w:val="27"/>
              <w:numPr>
                <w:ilvl w:val="0"/>
                <w:numId w:val="28"/>
              </w:numPr>
              <w:tabs>
                <w:tab w:val="left" w:pos="1271"/>
              </w:tabs>
              <w:ind w:left="0" w:right="224" w:hanging="153"/>
              <w:rPr>
                <w:sz w:val="16"/>
                <w:szCs w:val="16"/>
              </w:rPr>
            </w:pPr>
            <w:r>
              <w:rPr>
                <w:sz w:val="16"/>
                <w:szCs w:val="16"/>
              </w:rPr>
              <w:t>Minggu ke-3 Mei</w:t>
            </w:r>
          </w:p>
        </w:tc>
      </w:tr>
      <w:tr w14:paraId="7903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1" w:hRule="atLeast"/>
          <w:tblCellSpacing w:w="15" w:type="dxa"/>
        </w:trPr>
        <w:tc>
          <w:tcPr>
            <w:tcW w:w="396" w:type="dxa"/>
          </w:tcPr>
          <w:p w14:paraId="75824CEF">
            <w:pPr>
              <w:pStyle w:val="27"/>
              <w:tabs>
                <w:tab w:val="left" w:pos="1271"/>
              </w:tabs>
              <w:ind w:left="0" w:firstLine="0"/>
              <w:rPr>
                <w:sz w:val="16"/>
                <w:szCs w:val="16"/>
              </w:rPr>
            </w:pPr>
            <w:r>
              <w:rPr>
                <w:sz w:val="16"/>
                <w:szCs w:val="16"/>
              </w:rPr>
              <w:t>5.</w:t>
            </w:r>
          </w:p>
        </w:tc>
        <w:tc>
          <w:tcPr>
            <w:tcW w:w="2577" w:type="dxa"/>
          </w:tcPr>
          <w:p w14:paraId="22CE5354">
            <w:pPr>
              <w:tabs>
                <w:tab w:val="left" w:pos="1271"/>
              </w:tabs>
              <w:rPr>
                <w:sz w:val="16"/>
                <w:szCs w:val="16"/>
              </w:rPr>
            </w:pPr>
            <w:bookmarkStart w:id="3" w:name="_Hlk196481975"/>
            <w:r>
              <w:rPr>
                <w:sz w:val="16"/>
                <w:szCs w:val="16"/>
              </w:rPr>
              <w:t>Penyusunan SOP Penatausahaan dan SOP Digitasi Pengarsipan Dokumen</w:t>
            </w:r>
            <w:bookmarkEnd w:id="3"/>
          </w:p>
        </w:tc>
        <w:tc>
          <w:tcPr>
            <w:tcW w:w="2686" w:type="dxa"/>
          </w:tcPr>
          <w:p w14:paraId="605F8392">
            <w:pPr>
              <w:pStyle w:val="27"/>
              <w:numPr>
                <w:ilvl w:val="0"/>
                <w:numId w:val="27"/>
              </w:numPr>
              <w:tabs>
                <w:tab w:val="left" w:pos="1271"/>
              </w:tabs>
              <w:ind w:left="245" w:hanging="142"/>
              <w:rPr>
                <w:sz w:val="16"/>
                <w:szCs w:val="16"/>
              </w:rPr>
            </w:pPr>
            <w:r>
              <w:rPr>
                <w:sz w:val="16"/>
                <w:szCs w:val="16"/>
              </w:rPr>
              <w:t>Mengidentfikasi Alur Proses</w:t>
            </w:r>
          </w:p>
          <w:p w14:paraId="4B4771DF">
            <w:pPr>
              <w:pStyle w:val="27"/>
              <w:numPr>
                <w:ilvl w:val="0"/>
                <w:numId w:val="27"/>
              </w:numPr>
              <w:tabs>
                <w:tab w:val="left" w:pos="1271"/>
              </w:tabs>
              <w:ind w:left="245" w:hanging="142"/>
              <w:rPr>
                <w:sz w:val="16"/>
                <w:szCs w:val="16"/>
              </w:rPr>
            </w:pPr>
            <w:r>
              <w:rPr>
                <w:sz w:val="16"/>
                <w:szCs w:val="16"/>
              </w:rPr>
              <w:t>Mengumpulkan informasi</w:t>
            </w:r>
          </w:p>
          <w:p w14:paraId="0EE85F31">
            <w:pPr>
              <w:pStyle w:val="27"/>
              <w:numPr>
                <w:ilvl w:val="0"/>
                <w:numId w:val="27"/>
              </w:numPr>
              <w:tabs>
                <w:tab w:val="left" w:pos="1271"/>
              </w:tabs>
              <w:ind w:left="245" w:hanging="142"/>
              <w:rPr>
                <w:sz w:val="16"/>
                <w:szCs w:val="16"/>
              </w:rPr>
            </w:pPr>
            <w:r>
              <w:rPr>
                <w:sz w:val="16"/>
                <w:szCs w:val="16"/>
              </w:rPr>
              <w:t>Menyusun draft SOP</w:t>
            </w:r>
          </w:p>
          <w:p w14:paraId="039892DA">
            <w:pPr>
              <w:pStyle w:val="27"/>
              <w:numPr>
                <w:ilvl w:val="0"/>
                <w:numId w:val="27"/>
              </w:numPr>
              <w:tabs>
                <w:tab w:val="left" w:pos="1271"/>
              </w:tabs>
              <w:ind w:left="245" w:hanging="142"/>
              <w:rPr>
                <w:sz w:val="16"/>
                <w:szCs w:val="16"/>
              </w:rPr>
            </w:pPr>
            <w:r>
              <w:rPr>
                <w:sz w:val="16"/>
                <w:szCs w:val="16"/>
              </w:rPr>
              <w:t>Penetapan SOP</w:t>
            </w:r>
          </w:p>
        </w:tc>
        <w:tc>
          <w:tcPr>
            <w:tcW w:w="2423" w:type="dxa"/>
          </w:tcPr>
          <w:p w14:paraId="0F466394">
            <w:pPr>
              <w:pStyle w:val="27"/>
              <w:numPr>
                <w:ilvl w:val="0"/>
                <w:numId w:val="23"/>
              </w:numPr>
              <w:tabs>
                <w:tab w:val="left" w:pos="1271"/>
              </w:tabs>
              <w:ind w:left="242" w:right="224" w:hanging="142"/>
              <w:rPr>
                <w:sz w:val="16"/>
                <w:szCs w:val="16"/>
              </w:rPr>
            </w:pPr>
            <w:r>
              <w:rPr>
                <w:sz w:val="16"/>
                <w:szCs w:val="16"/>
              </w:rPr>
              <w:t>SOP Penatausahaan</w:t>
            </w:r>
          </w:p>
        </w:tc>
        <w:tc>
          <w:tcPr>
            <w:tcW w:w="1861" w:type="dxa"/>
          </w:tcPr>
          <w:p w14:paraId="1A66E8F4">
            <w:pPr>
              <w:pStyle w:val="27"/>
              <w:numPr>
                <w:ilvl w:val="0"/>
                <w:numId w:val="28"/>
              </w:numPr>
              <w:tabs>
                <w:tab w:val="left" w:pos="1271"/>
              </w:tabs>
              <w:ind w:left="0" w:right="224" w:hanging="153"/>
              <w:rPr>
                <w:sz w:val="16"/>
                <w:szCs w:val="16"/>
              </w:rPr>
            </w:pPr>
            <w:r>
              <w:rPr>
                <w:sz w:val="16"/>
                <w:szCs w:val="16"/>
              </w:rPr>
              <w:t>Minggu ke-3 Mei</w:t>
            </w:r>
          </w:p>
        </w:tc>
      </w:tr>
      <w:tr w14:paraId="2C9F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1" w:hRule="atLeast"/>
          <w:tblCellSpacing w:w="15" w:type="dxa"/>
        </w:trPr>
        <w:tc>
          <w:tcPr>
            <w:tcW w:w="396" w:type="dxa"/>
          </w:tcPr>
          <w:p w14:paraId="19D2592D">
            <w:pPr>
              <w:pStyle w:val="27"/>
              <w:tabs>
                <w:tab w:val="left" w:pos="1271"/>
              </w:tabs>
              <w:ind w:left="0" w:firstLine="0"/>
              <w:rPr>
                <w:sz w:val="16"/>
                <w:szCs w:val="16"/>
              </w:rPr>
            </w:pPr>
            <w:r>
              <w:rPr>
                <w:sz w:val="16"/>
                <w:szCs w:val="16"/>
              </w:rPr>
              <w:t>6.</w:t>
            </w:r>
          </w:p>
        </w:tc>
        <w:tc>
          <w:tcPr>
            <w:tcW w:w="2577" w:type="dxa"/>
          </w:tcPr>
          <w:p w14:paraId="35B3C207">
            <w:pPr>
              <w:tabs>
                <w:tab w:val="left" w:pos="1271"/>
              </w:tabs>
              <w:rPr>
                <w:sz w:val="16"/>
                <w:szCs w:val="16"/>
              </w:rPr>
            </w:pPr>
            <w:r>
              <w:rPr>
                <w:sz w:val="16"/>
                <w:szCs w:val="16"/>
              </w:rPr>
              <w:t>Penyusunan model awal digitasi dokumen (Standar Kode dan Folder, Scan Dokumen + Input Excel)</w:t>
            </w:r>
          </w:p>
        </w:tc>
        <w:tc>
          <w:tcPr>
            <w:tcW w:w="2686" w:type="dxa"/>
          </w:tcPr>
          <w:p w14:paraId="4C27669A">
            <w:pPr>
              <w:pStyle w:val="27"/>
              <w:numPr>
                <w:ilvl w:val="0"/>
                <w:numId w:val="27"/>
              </w:numPr>
              <w:tabs>
                <w:tab w:val="left" w:pos="1271"/>
              </w:tabs>
              <w:ind w:left="245" w:hanging="142"/>
              <w:rPr>
                <w:sz w:val="16"/>
                <w:szCs w:val="16"/>
              </w:rPr>
            </w:pPr>
            <w:r>
              <w:rPr>
                <w:sz w:val="16"/>
                <w:szCs w:val="16"/>
              </w:rPr>
              <w:t>Memberi arahan tim efektif</w:t>
            </w:r>
          </w:p>
          <w:p w14:paraId="1E97F68B">
            <w:pPr>
              <w:pStyle w:val="27"/>
              <w:numPr>
                <w:ilvl w:val="0"/>
                <w:numId w:val="27"/>
              </w:numPr>
              <w:tabs>
                <w:tab w:val="left" w:pos="1271"/>
              </w:tabs>
              <w:ind w:left="245" w:hanging="142"/>
              <w:rPr>
                <w:sz w:val="16"/>
                <w:szCs w:val="16"/>
              </w:rPr>
            </w:pPr>
            <w:r>
              <w:rPr>
                <w:sz w:val="16"/>
                <w:szCs w:val="16"/>
              </w:rPr>
              <w:t>Mengidentifikasi kebutuhan</w:t>
            </w:r>
          </w:p>
          <w:p w14:paraId="46D9E8BE">
            <w:pPr>
              <w:pStyle w:val="27"/>
              <w:numPr>
                <w:ilvl w:val="0"/>
                <w:numId w:val="27"/>
              </w:numPr>
              <w:tabs>
                <w:tab w:val="left" w:pos="1271"/>
              </w:tabs>
              <w:ind w:left="245" w:hanging="142"/>
              <w:rPr>
                <w:sz w:val="16"/>
                <w:szCs w:val="16"/>
              </w:rPr>
            </w:pPr>
            <w:r>
              <w:rPr>
                <w:sz w:val="16"/>
                <w:szCs w:val="16"/>
              </w:rPr>
              <w:t>Membuat rancangan awal model</w:t>
            </w:r>
          </w:p>
        </w:tc>
        <w:tc>
          <w:tcPr>
            <w:tcW w:w="2423" w:type="dxa"/>
          </w:tcPr>
          <w:p w14:paraId="30C2AE58">
            <w:pPr>
              <w:pStyle w:val="27"/>
              <w:numPr>
                <w:ilvl w:val="0"/>
                <w:numId w:val="23"/>
              </w:numPr>
              <w:tabs>
                <w:tab w:val="left" w:pos="1271"/>
              </w:tabs>
              <w:ind w:left="242" w:right="224" w:hanging="142"/>
              <w:rPr>
                <w:sz w:val="16"/>
                <w:szCs w:val="16"/>
              </w:rPr>
            </w:pPr>
            <w:r>
              <w:rPr>
                <w:sz w:val="16"/>
                <w:szCs w:val="16"/>
              </w:rPr>
              <w:t>Tampilan Model Awal Digitasi (dokumen excel)</w:t>
            </w:r>
          </w:p>
        </w:tc>
        <w:tc>
          <w:tcPr>
            <w:tcW w:w="1861" w:type="dxa"/>
          </w:tcPr>
          <w:p w14:paraId="37A74055">
            <w:pPr>
              <w:pStyle w:val="27"/>
              <w:numPr>
                <w:ilvl w:val="0"/>
                <w:numId w:val="28"/>
              </w:numPr>
              <w:tabs>
                <w:tab w:val="left" w:pos="1271"/>
              </w:tabs>
              <w:ind w:left="0" w:right="224" w:hanging="153"/>
              <w:rPr>
                <w:sz w:val="16"/>
                <w:szCs w:val="16"/>
              </w:rPr>
            </w:pPr>
            <w:r>
              <w:rPr>
                <w:sz w:val="16"/>
                <w:szCs w:val="16"/>
              </w:rPr>
              <w:t>Minggu ke-4 Mei &amp;</w:t>
            </w:r>
          </w:p>
          <w:p w14:paraId="265BD8F8">
            <w:pPr>
              <w:pStyle w:val="27"/>
              <w:numPr>
                <w:ilvl w:val="0"/>
                <w:numId w:val="28"/>
              </w:numPr>
              <w:tabs>
                <w:tab w:val="left" w:pos="1271"/>
              </w:tabs>
              <w:ind w:left="0" w:right="224" w:hanging="153"/>
              <w:rPr>
                <w:sz w:val="16"/>
                <w:szCs w:val="16"/>
              </w:rPr>
            </w:pPr>
            <w:r>
              <w:rPr>
                <w:sz w:val="16"/>
                <w:szCs w:val="16"/>
              </w:rPr>
              <w:t>Minggu Ke-1 Juni</w:t>
            </w:r>
          </w:p>
        </w:tc>
      </w:tr>
      <w:tr w14:paraId="4A22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5" w:hRule="atLeast"/>
          <w:tblCellSpacing w:w="15" w:type="dxa"/>
        </w:trPr>
        <w:tc>
          <w:tcPr>
            <w:tcW w:w="396" w:type="dxa"/>
          </w:tcPr>
          <w:p w14:paraId="78FE640F">
            <w:pPr>
              <w:pStyle w:val="27"/>
              <w:tabs>
                <w:tab w:val="left" w:pos="1271"/>
              </w:tabs>
              <w:ind w:left="0" w:firstLine="0"/>
              <w:rPr>
                <w:sz w:val="16"/>
                <w:szCs w:val="16"/>
              </w:rPr>
            </w:pPr>
            <w:r>
              <w:rPr>
                <w:sz w:val="16"/>
                <w:szCs w:val="16"/>
              </w:rPr>
              <w:t>7.</w:t>
            </w:r>
          </w:p>
        </w:tc>
        <w:tc>
          <w:tcPr>
            <w:tcW w:w="2577" w:type="dxa"/>
          </w:tcPr>
          <w:p w14:paraId="52519347">
            <w:pPr>
              <w:tabs>
                <w:tab w:val="left" w:pos="1271"/>
              </w:tabs>
              <w:rPr>
                <w:sz w:val="16"/>
                <w:szCs w:val="16"/>
              </w:rPr>
            </w:pPr>
            <w:r>
              <w:rPr>
                <w:sz w:val="16"/>
                <w:szCs w:val="16"/>
              </w:rPr>
              <w:t>Sosialisasi SOP Digitasi dan Pelatihan Dasar SDM</w:t>
            </w:r>
          </w:p>
        </w:tc>
        <w:tc>
          <w:tcPr>
            <w:tcW w:w="2686" w:type="dxa"/>
          </w:tcPr>
          <w:p w14:paraId="1E8BE023">
            <w:pPr>
              <w:pStyle w:val="27"/>
              <w:numPr>
                <w:ilvl w:val="0"/>
                <w:numId w:val="27"/>
              </w:numPr>
              <w:tabs>
                <w:tab w:val="left" w:pos="1271"/>
              </w:tabs>
              <w:ind w:left="245" w:hanging="142"/>
              <w:rPr>
                <w:sz w:val="16"/>
                <w:szCs w:val="16"/>
              </w:rPr>
            </w:pPr>
            <w:r>
              <w:rPr>
                <w:sz w:val="16"/>
                <w:szCs w:val="16"/>
              </w:rPr>
              <w:t>Membuat bahan sosialisasi</w:t>
            </w:r>
          </w:p>
          <w:p w14:paraId="77227448">
            <w:pPr>
              <w:pStyle w:val="27"/>
              <w:numPr>
                <w:ilvl w:val="0"/>
                <w:numId w:val="27"/>
              </w:numPr>
              <w:tabs>
                <w:tab w:val="left" w:pos="1271"/>
              </w:tabs>
              <w:ind w:left="245" w:hanging="142"/>
              <w:rPr>
                <w:sz w:val="16"/>
                <w:szCs w:val="16"/>
              </w:rPr>
            </w:pPr>
            <w:r>
              <w:rPr>
                <w:sz w:val="16"/>
                <w:szCs w:val="16"/>
              </w:rPr>
              <w:t>Menggandakan materi sosialisasi</w:t>
            </w:r>
          </w:p>
          <w:p w14:paraId="7FD3D8A0">
            <w:pPr>
              <w:pStyle w:val="27"/>
              <w:tabs>
                <w:tab w:val="left" w:pos="1271"/>
              </w:tabs>
              <w:ind w:left="245" w:hanging="142"/>
              <w:rPr>
                <w:sz w:val="16"/>
                <w:szCs w:val="16"/>
              </w:rPr>
            </w:pPr>
          </w:p>
        </w:tc>
        <w:tc>
          <w:tcPr>
            <w:tcW w:w="2423" w:type="dxa"/>
          </w:tcPr>
          <w:p w14:paraId="7D2A76AB">
            <w:pPr>
              <w:pStyle w:val="27"/>
              <w:numPr>
                <w:ilvl w:val="0"/>
                <w:numId w:val="23"/>
              </w:numPr>
              <w:tabs>
                <w:tab w:val="left" w:pos="1271"/>
              </w:tabs>
              <w:ind w:left="242" w:right="224" w:hanging="142"/>
              <w:rPr>
                <w:sz w:val="16"/>
                <w:szCs w:val="16"/>
              </w:rPr>
            </w:pPr>
            <w:r>
              <w:rPr>
                <w:sz w:val="16"/>
                <w:szCs w:val="16"/>
              </w:rPr>
              <w:t>Pelaksanaan Sosialisasi</w:t>
            </w:r>
          </w:p>
          <w:p w14:paraId="61178AC3">
            <w:pPr>
              <w:pStyle w:val="27"/>
              <w:numPr>
                <w:ilvl w:val="0"/>
                <w:numId w:val="23"/>
              </w:numPr>
              <w:tabs>
                <w:tab w:val="left" w:pos="1271"/>
              </w:tabs>
              <w:ind w:left="242" w:right="224" w:hanging="142"/>
              <w:rPr>
                <w:sz w:val="16"/>
                <w:szCs w:val="16"/>
              </w:rPr>
            </w:pPr>
            <w:r>
              <w:rPr>
                <w:sz w:val="16"/>
                <w:szCs w:val="16"/>
              </w:rPr>
              <w:t>dokumentasi</w:t>
            </w:r>
          </w:p>
        </w:tc>
        <w:tc>
          <w:tcPr>
            <w:tcW w:w="1861" w:type="dxa"/>
          </w:tcPr>
          <w:p w14:paraId="5F33326E">
            <w:pPr>
              <w:pStyle w:val="27"/>
              <w:tabs>
                <w:tab w:val="left" w:pos="1271"/>
              </w:tabs>
              <w:ind w:left="0" w:right="224" w:firstLine="0"/>
              <w:rPr>
                <w:sz w:val="16"/>
                <w:szCs w:val="16"/>
              </w:rPr>
            </w:pPr>
            <w:r>
              <w:rPr>
                <w:sz w:val="16"/>
                <w:szCs w:val="16"/>
              </w:rPr>
              <w:t>Minggu ke-2 Juni</w:t>
            </w:r>
          </w:p>
        </w:tc>
      </w:tr>
      <w:tr w14:paraId="14F0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2" w:hRule="atLeast"/>
          <w:tblCellSpacing w:w="15" w:type="dxa"/>
        </w:trPr>
        <w:tc>
          <w:tcPr>
            <w:tcW w:w="396" w:type="dxa"/>
          </w:tcPr>
          <w:p w14:paraId="2A7EF6C6">
            <w:pPr>
              <w:pStyle w:val="27"/>
              <w:tabs>
                <w:tab w:val="left" w:pos="1271"/>
              </w:tabs>
              <w:ind w:left="0" w:firstLine="0"/>
              <w:rPr>
                <w:sz w:val="16"/>
                <w:szCs w:val="16"/>
              </w:rPr>
            </w:pPr>
            <w:r>
              <w:rPr>
                <w:sz w:val="16"/>
                <w:szCs w:val="16"/>
              </w:rPr>
              <w:t>8.</w:t>
            </w:r>
          </w:p>
        </w:tc>
        <w:tc>
          <w:tcPr>
            <w:tcW w:w="2577" w:type="dxa"/>
          </w:tcPr>
          <w:p w14:paraId="63CDCCEA">
            <w:pPr>
              <w:tabs>
                <w:tab w:val="left" w:pos="1271"/>
              </w:tabs>
              <w:rPr>
                <w:sz w:val="16"/>
                <w:szCs w:val="16"/>
              </w:rPr>
            </w:pPr>
            <w:r>
              <w:rPr>
                <w:sz w:val="16"/>
                <w:szCs w:val="16"/>
              </w:rPr>
              <w:t>Uji coba digitasi SPJ (Dasboard Excel Sederhana)</w:t>
            </w:r>
          </w:p>
        </w:tc>
        <w:tc>
          <w:tcPr>
            <w:tcW w:w="2686" w:type="dxa"/>
          </w:tcPr>
          <w:p w14:paraId="693B15AE">
            <w:pPr>
              <w:pStyle w:val="27"/>
              <w:numPr>
                <w:ilvl w:val="0"/>
                <w:numId w:val="29"/>
              </w:numPr>
              <w:tabs>
                <w:tab w:val="left" w:pos="1271"/>
              </w:tabs>
              <w:ind w:left="245" w:hanging="142"/>
              <w:rPr>
                <w:sz w:val="16"/>
                <w:szCs w:val="16"/>
              </w:rPr>
            </w:pPr>
            <w:r>
              <w:rPr>
                <w:sz w:val="16"/>
                <w:szCs w:val="16"/>
              </w:rPr>
              <w:t>Uji coba alur SOP</w:t>
            </w:r>
          </w:p>
          <w:p w14:paraId="1ABBAAE6">
            <w:pPr>
              <w:pStyle w:val="27"/>
              <w:numPr>
                <w:ilvl w:val="0"/>
                <w:numId w:val="29"/>
              </w:numPr>
              <w:tabs>
                <w:tab w:val="left" w:pos="1271"/>
              </w:tabs>
              <w:ind w:left="245" w:hanging="142"/>
              <w:rPr>
                <w:sz w:val="16"/>
                <w:szCs w:val="16"/>
              </w:rPr>
            </w:pPr>
            <w:r>
              <w:rPr>
                <w:sz w:val="16"/>
                <w:szCs w:val="16"/>
              </w:rPr>
              <w:t>Memindai dokumen uji coba</w:t>
            </w:r>
          </w:p>
          <w:p w14:paraId="2C98089B">
            <w:pPr>
              <w:pStyle w:val="27"/>
              <w:numPr>
                <w:ilvl w:val="0"/>
                <w:numId w:val="29"/>
              </w:numPr>
              <w:tabs>
                <w:tab w:val="left" w:pos="1271"/>
              </w:tabs>
              <w:ind w:left="245" w:hanging="142"/>
              <w:rPr>
                <w:sz w:val="16"/>
                <w:szCs w:val="16"/>
              </w:rPr>
            </w:pPr>
            <w:r>
              <w:rPr>
                <w:sz w:val="16"/>
                <w:szCs w:val="16"/>
              </w:rPr>
              <w:t>Input data pada model</w:t>
            </w:r>
          </w:p>
        </w:tc>
        <w:tc>
          <w:tcPr>
            <w:tcW w:w="2423" w:type="dxa"/>
          </w:tcPr>
          <w:p w14:paraId="5F8EEDFC">
            <w:pPr>
              <w:pStyle w:val="27"/>
              <w:numPr>
                <w:ilvl w:val="0"/>
                <w:numId w:val="23"/>
              </w:numPr>
              <w:tabs>
                <w:tab w:val="left" w:pos="1271"/>
              </w:tabs>
              <w:ind w:left="242" w:right="224" w:hanging="142"/>
              <w:rPr>
                <w:sz w:val="16"/>
                <w:szCs w:val="16"/>
              </w:rPr>
            </w:pPr>
            <w:r>
              <w:rPr>
                <w:sz w:val="16"/>
                <w:szCs w:val="16"/>
              </w:rPr>
              <w:t>Video</w:t>
            </w:r>
          </w:p>
          <w:p w14:paraId="094CC7EC">
            <w:pPr>
              <w:pStyle w:val="27"/>
              <w:numPr>
                <w:ilvl w:val="0"/>
                <w:numId w:val="23"/>
              </w:numPr>
              <w:tabs>
                <w:tab w:val="left" w:pos="1271"/>
              </w:tabs>
              <w:ind w:left="242" w:right="224" w:hanging="142"/>
              <w:rPr>
                <w:sz w:val="16"/>
                <w:szCs w:val="16"/>
              </w:rPr>
            </w:pPr>
            <w:r>
              <w:rPr>
                <w:sz w:val="16"/>
                <w:szCs w:val="16"/>
              </w:rPr>
              <w:t>Tampilan Model Digitasi (Dokumen Excel)</w:t>
            </w:r>
          </w:p>
        </w:tc>
        <w:tc>
          <w:tcPr>
            <w:tcW w:w="1861" w:type="dxa"/>
          </w:tcPr>
          <w:p w14:paraId="619E675F">
            <w:pPr>
              <w:pStyle w:val="27"/>
              <w:numPr>
                <w:ilvl w:val="0"/>
                <w:numId w:val="28"/>
              </w:numPr>
              <w:tabs>
                <w:tab w:val="left" w:pos="1271"/>
              </w:tabs>
              <w:ind w:left="0" w:right="224" w:hanging="153"/>
              <w:rPr>
                <w:sz w:val="16"/>
                <w:szCs w:val="16"/>
              </w:rPr>
            </w:pPr>
            <w:r>
              <w:rPr>
                <w:sz w:val="16"/>
                <w:szCs w:val="16"/>
              </w:rPr>
              <w:t>Minggu ke-3 Juni</w:t>
            </w:r>
          </w:p>
        </w:tc>
      </w:tr>
      <w:tr w14:paraId="2B57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2" w:hRule="atLeast"/>
          <w:tblCellSpacing w:w="15" w:type="dxa"/>
        </w:trPr>
        <w:tc>
          <w:tcPr>
            <w:tcW w:w="396" w:type="dxa"/>
          </w:tcPr>
          <w:p w14:paraId="6E8472FB">
            <w:pPr>
              <w:pStyle w:val="27"/>
              <w:tabs>
                <w:tab w:val="left" w:pos="1271"/>
              </w:tabs>
              <w:ind w:left="0" w:firstLine="0"/>
              <w:rPr>
                <w:sz w:val="16"/>
                <w:szCs w:val="16"/>
              </w:rPr>
            </w:pPr>
            <w:r>
              <w:rPr>
                <w:sz w:val="16"/>
                <w:szCs w:val="16"/>
              </w:rPr>
              <w:t>9.</w:t>
            </w:r>
          </w:p>
        </w:tc>
        <w:tc>
          <w:tcPr>
            <w:tcW w:w="2577" w:type="dxa"/>
          </w:tcPr>
          <w:p w14:paraId="6A3BE6DD">
            <w:pPr>
              <w:tabs>
                <w:tab w:val="left" w:pos="1271"/>
              </w:tabs>
              <w:rPr>
                <w:sz w:val="16"/>
                <w:szCs w:val="16"/>
              </w:rPr>
            </w:pPr>
            <w:r>
              <w:rPr>
                <w:sz w:val="16"/>
                <w:szCs w:val="16"/>
              </w:rPr>
              <w:t>Penyesuaian dan perbaikan teknis</w:t>
            </w:r>
          </w:p>
        </w:tc>
        <w:tc>
          <w:tcPr>
            <w:tcW w:w="2686" w:type="dxa"/>
          </w:tcPr>
          <w:p w14:paraId="1714AAD8">
            <w:pPr>
              <w:pStyle w:val="27"/>
              <w:numPr>
                <w:ilvl w:val="0"/>
                <w:numId w:val="29"/>
              </w:numPr>
              <w:tabs>
                <w:tab w:val="left" w:pos="1271"/>
              </w:tabs>
              <w:ind w:left="245" w:hanging="142"/>
              <w:rPr>
                <w:sz w:val="16"/>
                <w:szCs w:val="16"/>
              </w:rPr>
            </w:pPr>
            <w:r>
              <w:rPr>
                <w:sz w:val="16"/>
                <w:szCs w:val="16"/>
              </w:rPr>
              <w:t>Evaluasi hasil uji coba</w:t>
            </w:r>
          </w:p>
          <w:p w14:paraId="0EEACBEE">
            <w:pPr>
              <w:pStyle w:val="27"/>
              <w:numPr>
                <w:ilvl w:val="0"/>
                <w:numId w:val="29"/>
              </w:numPr>
              <w:tabs>
                <w:tab w:val="left" w:pos="1271"/>
              </w:tabs>
              <w:ind w:left="245" w:hanging="142"/>
              <w:rPr>
                <w:sz w:val="16"/>
                <w:szCs w:val="16"/>
              </w:rPr>
            </w:pPr>
            <w:r>
              <w:rPr>
                <w:sz w:val="16"/>
                <w:szCs w:val="16"/>
              </w:rPr>
              <w:t>Diskusi Bersama Tim dengan mencari Solusi terhadap permasalahan</w:t>
            </w:r>
          </w:p>
        </w:tc>
        <w:tc>
          <w:tcPr>
            <w:tcW w:w="2423" w:type="dxa"/>
          </w:tcPr>
          <w:p w14:paraId="609E2A6C">
            <w:pPr>
              <w:pStyle w:val="27"/>
              <w:numPr>
                <w:ilvl w:val="0"/>
                <w:numId w:val="23"/>
              </w:numPr>
              <w:tabs>
                <w:tab w:val="left" w:pos="1271"/>
              </w:tabs>
              <w:ind w:left="242" w:right="224" w:hanging="142"/>
              <w:rPr>
                <w:sz w:val="16"/>
                <w:szCs w:val="16"/>
              </w:rPr>
            </w:pPr>
            <w:r>
              <w:rPr>
                <w:sz w:val="16"/>
                <w:szCs w:val="16"/>
              </w:rPr>
              <w:t>Video</w:t>
            </w:r>
          </w:p>
          <w:p w14:paraId="2ECE5D95">
            <w:pPr>
              <w:pStyle w:val="27"/>
              <w:numPr>
                <w:ilvl w:val="0"/>
                <w:numId w:val="23"/>
              </w:numPr>
              <w:tabs>
                <w:tab w:val="left" w:pos="1271"/>
              </w:tabs>
              <w:ind w:left="242" w:right="224" w:hanging="142"/>
              <w:rPr>
                <w:sz w:val="16"/>
                <w:szCs w:val="16"/>
              </w:rPr>
            </w:pPr>
            <w:r>
              <w:rPr>
                <w:sz w:val="16"/>
                <w:szCs w:val="16"/>
              </w:rPr>
              <w:t>Tampilan Model Digitasi (Dokumen Excel)</w:t>
            </w:r>
          </w:p>
        </w:tc>
        <w:tc>
          <w:tcPr>
            <w:tcW w:w="1861" w:type="dxa"/>
          </w:tcPr>
          <w:p w14:paraId="3DE8E9A2">
            <w:pPr>
              <w:pStyle w:val="27"/>
              <w:numPr>
                <w:ilvl w:val="0"/>
                <w:numId w:val="28"/>
              </w:numPr>
              <w:tabs>
                <w:tab w:val="left" w:pos="1271"/>
              </w:tabs>
              <w:ind w:left="0" w:right="224" w:hanging="153"/>
              <w:rPr>
                <w:sz w:val="16"/>
                <w:szCs w:val="16"/>
              </w:rPr>
            </w:pPr>
            <w:r>
              <w:rPr>
                <w:sz w:val="16"/>
                <w:szCs w:val="16"/>
              </w:rPr>
              <w:t>Minggu ke-4 Juni</w:t>
            </w:r>
          </w:p>
        </w:tc>
      </w:tr>
      <w:tr w14:paraId="61F6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5" w:hRule="atLeast"/>
          <w:tblCellSpacing w:w="15" w:type="dxa"/>
        </w:trPr>
        <w:tc>
          <w:tcPr>
            <w:tcW w:w="396" w:type="dxa"/>
          </w:tcPr>
          <w:p w14:paraId="5E25ED0E">
            <w:pPr>
              <w:pStyle w:val="27"/>
              <w:tabs>
                <w:tab w:val="left" w:pos="1271"/>
              </w:tabs>
              <w:ind w:left="0" w:firstLine="0"/>
              <w:rPr>
                <w:sz w:val="16"/>
                <w:szCs w:val="16"/>
              </w:rPr>
            </w:pPr>
            <w:r>
              <w:rPr>
                <w:sz w:val="16"/>
                <w:szCs w:val="16"/>
              </w:rPr>
              <w:t>10.</w:t>
            </w:r>
          </w:p>
        </w:tc>
        <w:tc>
          <w:tcPr>
            <w:tcW w:w="2577" w:type="dxa"/>
          </w:tcPr>
          <w:p w14:paraId="70040A59">
            <w:pPr>
              <w:tabs>
                <w:tab w:val="left" w:pos="1271"/>
              </w:tabs>
              <w:rPr>
                <w:sz w:val="16"/>
                <w:szCs w:val="16"/>
              </w:rPr>
            </w:pPr>
            <w:r>
              <w:rPr>
                <w:sz w:val="16"/>
                <w:szCs w:val="16"/>
              </w:rPr>
              <w:t>Pelaksanaan Awal Digitasi Arsip</w:t>
            </w:r>
          </w:p>
        </w:tc>
        <w:tc>
          <w:tcPr>
            <w:tcW w:w="2686" w:type="dxa"/>
          </w:tcPr>
          <w:p w14:paraId="660DF77C">
            <w:pPr>
              <w:pStyle w:val="27"/>
              <w:numPr>
                <w:ilvl w:val="0"/>
                <w:numId w:val="29"/>
              </w:numPr>
              <w:tabs>
                <w:tab w:val="left" w:pos="1271"/>
              </w:tabs>
              <w:ind w:left="245" w:hanging="142"/>
              <w:rPr>
                <w:sz w:val="16"/>
                <w:szCs w:val="16"/>
              </w:rPr>
            </w:pPr>
            <w:r>
              <w:rPr>
                <w:sz w:val="16"/>
                <w:szCs w:val="16"/>
              </w:rPr>
              <w:t>Pemindaian dokumen</w:t>
            </w:r>
          </w:p>
          <w:p w14:paraId="40DC3354">
            <w:pPr>
              <w:pStyle w:val="27"/>
              <w:numPr>
                <w:ilvl w:val="0"/>
                <w:numId w:val="29"/>
              </w:numPr>
              <w:tabs>
                <w:tab w:val="left" w:pos="1271"/>
              </w:tabs>
              <w:ind w:left="245" w:hanging="142"/>
              <w:rPr>
                <w:sz w:val="16"/>
                <w:szCs w:val="16"/>
              </w:rPr>
            </w:pPr>
            <w:r>
              <w:rPr>
                <w:sz w:val="16"/>
                <w:szCs w:val="16"/>
              </w:rPr>
              <w:t>Penginputan data</w:t>
            </w:r>
          </w:p>
        </w:tc>
        <w:tc>
          <w:tcPr>
            <w:tcW w:w="2423" w:type="dxa"/>
          </w:tcPr>
          <w:p w14:paraId="5AA9EAD7">
            <w:pPr>
              <w:pStyle w:val="27"/>
              <w:numPr>
                <w:ilvl w:val="0"/>
                <w:numId w:val="23"/>
              </w:numPr>
              <w:tabs>
                <w:tab w:val="left" w:pos="1271"/>
              </w:tabs>
              <w:ind w:left="242" w:right="224" w:hanging="142"/>
              <w:rPr>
                <w:sz w:val="16"/>
                <w:szCs w:val="16"/>
              </w:rPr>
            </w:pPr>
            <w:r>
              <w:rPr>
                <w:sz w:val="16"/>
                <w:szCs w:val="16"/>
              </w:rPr>
              <w:t>Digitasi Arsip SPJ</w:t>
            </w:r>
          </w:p>
          <w:p w14:paraId="43A32554">
            <w:pPr>
              <w:pStyle w:val="27"/>
              <w:tabs>
                <w:tab w:val="left" w:pos="1271"/>
              </w:tabs>
              <w:ind w:left="242" w:right="224" w:firstLine="0"/>
              <w:rPr>
                <w:sz w:val="16"/>
                <w:szCs w:val="16"/>
              </w:rPr>
            </w:pPr>
          </w:p>
        </w:tc>
        <w:tc>
          <w:tcPr>
            <w:tcW w:w="1861" w:type="dxa"/>
          </w:tcPr>
          <w:p w14:paraId="64DBDE95">
            <w:pPr>
              <w:pStyle w:val="27"/>
              <w:numPr>
                <w:ilvl w:val="0"/>
                <w:numId w:val="28"/>
              </w:numPr>
              <w:tabs>
                <w:tab w:val="left" w:pos="1271"/>
              </w:tabs>
              <w:ind w:left="0" w:right="224" w:hanging="153"/>
              <w:rPr>
                <w:sz w:val="16"/>
                <w:szCs w:val="16"/>
              </w:rPr>
            </w:pPr>
            <w:r>
              <w:rPr>
                <w:sz w:val="16"/>
                <w:szCs w:val="16"/>
              </w:rPr>
              <w:t>Minggu ke-1 Juli</w:t>
            </w:r>
          </w:p>
        </w:tc>
      </w:tr>
      <w:tr w14:paraId="1E81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5" w:hRule="atLeast"/>
          <w:tblCellSpacing w:w="15" w:type="dxa"/>
        </w:trPr>
        <w:tc>
          <w:tcPr>
            <w:tcW w:w="10063" w:type="dxa"/>
            <w:gridSpan w:val="5"/>
          </w:tcPr>
          <w:p w14:paraId="55905E5E">
            <w:pPr>
              <w:pStyle w:val="27"/>
              <w:tabs>
                <w:tab w:val="left" w:pos="1271"/>
              </w:tabs>
              <w:ind w:left="0" w:right="224" w:firstLine="0"/>
              <w:rPr>
                <w:sz w:val="16"/>
                <w:szCs w:val="16"/>
              </w:rPr>
            </w:pPr>
            <w:r>
              <w:rPr>
                <w:b/>
                <w:bCs/>
                <w:sz w:val="16"/>
                <w:szCs w:val="16"/>
              </w:rPr>
              <w:t>Tahapan Jangka Menengah</w:t>
            </w:r>
          </w:p>
        </w:tc>
      </w:tr>
      <w:tr w14:paraId="42B0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5" w:hRule="atLeast"/>
          <w:tblCellSpacing w:w="15" w:type="dxa"/>
        </w:trPr>
        <w:tc>
          <w:tcPr>
            <w:tcW w:w="396" w:type="dxa"/>
          </w:tcPr>
          <w:p w14:paraId="5B23C656">
            <w:pPr>
              <w:pStyle w:val="27"/>
              <w:tabs>
                <w:tab w:val="left" w:pos="1271"/>
              </w:tabs>
              <w:ind w:left="0" w:firstLine="0"/>
              <w:rPr>
                <w:sz w:val="16"/>
                <w:szCs w:val="16"/>
              </w:rPr>
            </w:pPr>
            <w:r>
              <w:rPr>
                <w:sz w:val="16"/>
                <w:szCs w:val="16"/>
              </w:rPr>
              <w:t>11.</w:t>
            </w:r>
          </w:p>
        </w:tc>
        <w:tc>
          <w:tcPr>
            <w:tcW w:w="2577" w:type="dxa"/>
          </w:tcPr>
          <w:p w14:paraId="067CBEB7">
            <w:pPr>
              <w:tabs>
                <w:tab w:val="left" w:pos="1271"/>
              </w:tabs>
              <w:rPr>
                <w:sz w:val="16"/>
                <w:szCs w:val="16"/>
              </w:rPr>
            </w:pPr>
            <w:r>
              <w:rPr>
                <w:sz w:val="16"/>
                <w:szCs w:val="16"/>
              </w:rPr>
              <w:t>Evaluasi pelaksanaan dan umpan balik</w:t>
            </w:r>
          </w:p>
        </w:tc>
        <w:tc>
          <w:tcPr>
            <w:tcW w:w="2686" w:type="dxa"/>
          </w:tcPr>
          <w:p w14:paraId="7AAD346A">
            <w:pPr>
              <w:pStyle w:val="27"/>
              <w:numPr>
                <w:ilvl w:val="0"/>
                <w:numId w:val="29"/>
              </w:numPr>
              <w:tabs>
                <w:tab w:val="left" w:pos="1271"/>
              </w:tabs>
              <w:ind w:left="245" w:hanging="142"/>
              <w:rPr>
                <w:sz w:val="16"/>
                <w:szCs w:val="16"/>
              </w:rPr>
            </w:pPr>
            <w:r>
              <w:rPr>
                <w:sz w:val="16"/>
                <w:szCs w:val="16"/>
              </w:rPr>
              <w:t>Monitoring dan Evaluasi Rutin</w:t>
            </w:r>
          </w:p>
        </w:tc>
        <w:tc>
          <w:tcPr>
            <w:tcW w:w="2423" w:type="dxa"/>
          </w:tcPr>
          <w:p w14:paraId="61C0C0B7">
            <w:pPr>
              <w:pStyle w:val="27"/>
              <w:numPr>
                <w:ilvl w:val="0"/>
                <w:numId w:val="23"/>
              </w:numPr>
              <w:tabs>
                <w:tab w:val="left" w:pos="1271"/>
              </w:tabs>
              <w:ind w:left="242" w:right="224" w:hanging="142"/>
              <w:rPr>
                <w:sz w:val="16"/>
                <w:szCs w:val="16"/>
              </w:rPr>
            </w:pPr>
            <w:r>
              <w:rPr>
                <w:sz w:val="16"/>
                <w:szCs w:val="16"/>
              </w:rPr>
              <w:t>Dokumen Monev</w:t>
            </w:r>
          </w:p>
        </w:tc>
        <w:tc>
          <w:tcPr>
            <w:tcW w:w="1861" w:type="dxa"/>
          </w:tcPr>
          <w:p w14:paraId="3AAE1036">
            <w:pPr>
              <w:pStyle w:val="27"/>
              <w:numPr>
                <w:ilvl w:val="0"/>
                <w:numId w:val="28"/>
              </w:numPr>
              <w:tabs>
                <w:tab w:val="left" w:pos="1271"/>
              </w:tabs>
              <w:ind w:left="0" w:right="224" w:hanging="153"/>
              <w:rPr>
                <w:sz w:val="16"/>
                <w:szCs w:val="16"/>
              </w:rPr>
            </w:pPr>
            <w:r>
              <w:rPr>
                <w:sz w:val="16"/>
                <w:szCs w:val="16"/>
              </w:rPr>
              <w:t>Jangka Menengah 3-6 Bulan</w:t>
            </w:r>
          </w:p>
        </w:tc>
      </w:tr>
      <w:tr w14:paraId="3172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5" w:hRule="atLeast"/>
          <w:tblCellSpacing w:w="15" w:type="dxa"/>
        </w:trPr>
        <w:tc>
          <w:tcPr>
            <w:tcW w:w="10063" w:type="dxa"/>
            <w:gridSpan w:val="5"/>
          </w:tcPr>
          <w:p w14:paraId="109EA6D4">
            <w:pPr>
              <w:pStyle w:val="27"/>
              <w:tabs>
                <w:tab w:val="left" w:pos="1271"/>
              </w:tabs>
              <w:ind w:left="0" w:right="224" w:firstLine="0"/>
              <w:rPr>
                <w:b/>
                <w:bCs/>
                <w:sz w:val="16"/>
                <w:szCs w:val="16"/>
              </w:rPr>
            </w:pPr>
            <w:r>
              <w:rPr>
                <w:b/>
                <w:bCs/>
                <w:sz w:val="16"/>
                <w:szCs w:val="16"/>
              </w:rPr>
              <w:t>Tahapan Jangka Panjang</w:t>
            </w:r>
          </w:p>
        </w:tc>
      </w:tr>
      <w:tr w14:paraId="5979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5" w:hRule="atLeast"/>
          <w:tblCellSpacing w:w="15" w:type="dxa"/>
        </w:trPr>
        <w:tc>
          <w:tcPr>
            <w:tcW w:w="396" w:type="dxa"/>
          </w:tcPr>
          <w:p w14:paraId="1B21825A">
            <w:pPr>
              <w:pStyle w:val="27"/>
              <w:tabs>
                <w:tab w:val="left" w:pos="1271"/>
              </w:tabs>
              <w:ind w:left="0" w:firstLine="0"/>
              <w:rPr>
                <w:sz w:val="16"/>
                <w:szCs w:val="16"/>
              </w:rPr>
            </w:pPr>
            <w:r>
              <w:rPr>
                <w:sz w:val="16"/>
                <w:szCs w:val="16"/>
              </w:rPr>
              <w:t>12</w:t>
            </w:r>
          </w:p>
        </w:tc>
        <w:tc>
          <w:tcPr>
            <w:tcW w:w="2577" w:type="dxa"/>
          </w:tcPr>
          <w:p w14:paraId="6F928691">
            <w:pPr>
              <w:tabs>
                <w:tab w:val="left" w:pos="1271"/>
              </w:tabs>
              <w:rPr>
                <w:sz w:val="16"/>
                <w:szCs w:val="16"/>
              </w:rPr>
            </w:pPr>
            <w:r>
              <w:rPr>
                <w:sz w:val="16"/>
                <w:szCs w:val="16"/>
              </w:rPr>
              <w:t>Penguatan sistem dan perencanaan keberlanjutan</w:t>
            </w:r>
          </w:p>
        </w:tc>
        <w:tc>
          <w:tcPr>
            <w:tcW w:w="2686" w:type="dxa"/>
          </w:tcPr>
          <w:p w14:paraId="63415AA4">
            <w:pPr>
              <w:pStyle w:val="27"/>
              <w:tabs>
                <w:tab w:val="left" w:pos="1271"/>
              </w:tabs>
              <w:ind w:left="245" w:hanging="2"/>
              <w:rPr>
                <w:sz w:val="16"/>
                <w:szCs w:val="16"/>
              </w:rPr>
            </w:pPr>
            <w:r>
              <w:rPr>
                <w:sz w:val="16"/>
                <w:szCs w:val="16"/>
              </w:rPr>
              <w:t>Melakukan analisa hasil monev dan merancang Rencana Tindak Lanjut</w:t>
            </w:r>
          </w:p>
        </w:tc>
        <w:tc>
          <w:tcPr>
            <w:tcW w:w="2423" w:type="dxa"/>
          </w:tcPr>
          <w:p w14:paraId="5D3F2A0E">
            <w:pPr>
              <w:pStyle w:val="27"/>
              <w:numPr>
                <w:ilvl w:val="0"/>
                <w:numId w:val="23"/>
              </w:numPr>
              <w:tabs>
                <w:tab w:val="left" w:pos="1271"/>
              </w:tabs>
              <w:ind w:left="242" w:right="224" w:hanging="142"/>
              <w:rPr>
                <w:sz w:val="16"/>
                <w:szCs w:val="16"/>
              </w:rPr>
            </w:pPr>
            <w:r>
              <w:rPr>
                <w:sz w:val="16"/>
                <w:szCs w:val="16"/>
              </w:rPr>
              <w:t>Dokumen Monev dan Rencana Tindak Lanjut</w:t>
            </w:r>
          </w:p>
        </w:tc>
        <w:tc>
          <w:tcPr>
            <w:tcW w:w="1861" w:type="dxa"/>
          </w:tcPr>
          <w:p w14:paraId="5B3D4B2D">
            <w:pPr>
              <w:pStyle w:val="27"/>
              <w:numPr>
                <w:ilvl w:val="0"/>
                <w:numId w:val="28"/>
              </w:numPr>
              <w:tabs>
                <w:tab w:val="left" w:pos="1271"/>
              </w:tabs>
              <w:ind w:left="0" w:right="224" w:hanging="153"/>
              <w:rPr>
                <w:sz w:val="16"/>
                <w:szCs w:val="16"/>
              </w:rPr>
            </w:pPr>
            <w:r>
              <w:rPr>
                <w:sz w:val="16"/>
                <w:szCs w:val="16"/>
              </w:rPr>
              <w:t>Tahun 1-2</w:t>
            </w:r>
          </w:p>
        </w:tc>
      </w:tr>
      <w:bookmarkEnd w:id="1"/>
    </w:tbl>
    <w:p w14:paraId="69B14915">
      <w:pPr>
        <w:pStyle w:val="27"/>
        <w:ind w:left="0" w:firstLine="567"/>
        <w:jc w:val="center"/>
        <w:rPr>
          <w:bCs/>
        </w:rPr>
      </w:pPr>
    </w:p>
    <w:p w14:paraId="39F9D062">
      <w:pPr>
        <w:pStyle w:val="27"/>
        <w:ind w:left="0" w:firstLine="567"/>
        <w:jc w:val="center"/>
        <w:rPr>
          <w:bCs/>
        </w:rPr>
      </w:pPr>
    </w:p>
    <w:p w14:paraId="2A90FF1C">
      <w:pPr>
        <w:pStyle w:val="27"/>
        <w:ind w:left="0" w:firstLine="567"/>
        <w:jc w:val="center"/>
        <w:rPr>
          <w:bCs/>
        </w:rPr>
      </w:pPr>
    </w:p>
    <w:p w14:paraId="2D78C1EC">
      <w:pPr>
        <w:pStyle w:val="27"/>
        <w:ind w:left="0" w:firstLine="567"/>
        <w:jc w:val="center"/>
        <w:rPr>
          <w:bCs/>
        </w:rPr>
      </w:pPr>
    </w:p>
    <w:p w14:paraId="713958F1">
      <w:pPr>
        <w:keepNext/>
        <w:spacing w:after="60"/>
        <w:jc w:val="center"/>
        <w:outlineLvl w:val="2"/>
        <w:rPr>
          <w:rFonts w:ascii="Arial" w:hAnsi="Arial" w:cs="Arial"/>
          <w:bCs/>
          <w:lang w:val="id-ID"/>
        </w:rPr>
      </w:pPr>
      <w:r>
        <w:rPr>
          <w:rFonts w:ascii="Arial" w:hAnsi="Arial" w:cs="Arial"/>
          <w:bCs/>
          <w:lang w:val="id-ID"/>
        </w:rPr>
        <w:t>Tabel 1.3 Jadwal Kegiatan Aksi Perubahan</w:t>
      </w:r>
    </w:p>
    <w:p w14:paraId="5D0A7ED4">
      <w:pPr>
        <w:pStyle w:val="27"/>
        <w:spacing w:line="360" w:lineRule="auto"/>
        <w:ind w:left="0" w:firstLine="0"/>
        <w:jc w:val="both"/>
        <w:rPr>
          <w:bCs/>
        </w:rPr>
      </w:pPr>
      <w:r>
        <w:drawing>
          <wp:anchor distT="0" distB="0" distL="114300" distR="114300" simplePos="0" relativeHeight="251682816" behindDoc="1" locked="0" layoutInCell="1" allowOverlap="1">
            <wp:simplePos x="0" y="0"/>
            <wp:positionH relativeFrom="column">
              <wp:posOffset>-43180</wp:posOffset>
            </wp:positionH>
            <wp:positionV relativeFrom="paragraph">
              <wp:posOffset>40005</wp:posOffset>
            </wp:positionV>
            <wp:extent cx="5039995" cy="3538855"/>
            <wp:effectExtent l="0" t="0" r="8255" b="4445"/>
            <wp:wrapNone/>
            <wp:docPr id="187929939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99394"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039995" cy="3538855"/>
                    </a:xfrm>
                    <a:prstGeom prst="rect">
                      <a:avLst/>
                    </a:prstGeom>
                    <a:noFill/>
                    <a:ln>
                      <a:noFill/>
                    </a:ln>
                  </pic:spPr>
                </pic:pic>
              </a:graphicData>
            </a:graphic>
          </wp:anchor>
        </w:drawing>
      </w:r>
    </w:p>
    <w:p w14:paraId="6B0DF537">
      <w:pPr>
        <w:pStyle w:val="27"/>
        <w:spacing w:line="360" w:lineRule="auto"/>
        <w:ind w:left="0" w:firstLine="0"/>
        <w:jc w:val="both"/>
        <w:rPr>
          <w:bCs/>
        </w:rPr>
      </w:pPr>
    </w:p>
    <w:p w14:paraId="3E549127">
      <w:pPr>
        <w:pStyle w:val="27"/>
        <w:spacing w:line="360" w:lineRule="auto"/>
        <w:ind w:left="0" w:firstLine="0"/>
        <w:jc w:val="both"/>
        <w:rPr>
          <w:bCs/>
        </w:rPr>
      </w:pPr>
    </w:p>
    <w:p w14:paraId="43359E3D">
      <w:pPr>
        <w:pStyle w:val="27"/>
        <w:spacing w:line="360" w:lineRule="auto"/>
        <w:ind w:left="0" w:firstLine="0"/>
        <w:jc w:val="both"/>
        <w:rPr>
          <w:bCs/>
        </w:rPr>
      </w:pPr>
    </w:p>
    <w:p w14:paraId="7229C96B">
      <w:pPr>
        <w:pStyle w:val="27"/>
        <w:spacing w:line="360" w:lineRule="auto"/>
        <w:ind w:left="0" w:firstLine="0"/>
        <w:jc w:val="both"/>
        <w:rPr>
          <w:bCs/>
        </w:rPr>
      </w:pPr>
    </w:p>
    <w:p w14:paraId="37C0F9AB">
      <w:pPr>
        <w:pStyle w:val="27"/>
        <w:spacing w:line="360" w:lineRule="auto"/>
        <w:ind w:left="0" w:firstLine="0"/>
        <w:jc w:val="both"/>
        <w:rPr>
          <w:bCs/>
        </w:rPr>
      </w:pPr>
    </w:p>
    <w:p w14:paraId="2FD9AED0">
      <w:pPr>
        <w:pStyle w:val="27"/>
        <w:spacing w:line="360" w:lineRule="auto"/>
        <w:ind w:left="0" w:firstLine="0"/>
        <w:jc w:val="both"/>
        <w:rPr>
          <w:bCs/>
        </w:rPr>
      </w:pPr>
    </w:p>
    <w:p w14:paraId="1A68F06A">
      <w:pPr>
        <w:pStyle w:val="27"/>
        <w:spacing w:line="360" w:lineRule="auto"/>
        <w:ind w:left="0" w:firstLine="0"/>
        <w:jc w:val="both"/>
        <w:rPr>
          <w:bCs/>
        </w:rPr>
      </w:pPr>
    </w:p>
    <w:p w14:paraId="7C1B5A1E">
      <w:pPr>
        <w:pStyle w:val="27"/>
        <w:spacing w:line="360" w:lineRule="auto"/>
        <w:ind w:left="0" w:firstLine="0"/>
        <w:jc w:val="both"/>
        <w:rPr>
          <w:bCs/>
        </w:rPr>
      </w:pPr>
    </w:p>
    <w:p w14:paraId="4E7FCED1">
      <w:pPr>
        <w:pStyle w:val="27"/>
        <w:spacing w:line="360" w:lineRule="auto"/>
        <w:ind w:left="0" w:firstLine="0"/>
        <w:jc w:val="both"/>
        <w:rPr>
          <w:bCs/>
        </w:rPr>
      </w:pPr>
    </w:p>
    <w:p w14:paraId="3643422E">
      <w:pPr>
        <w:pStyle w:val="27"/>
        <w:spacing w:line="360" w:lineRule="auto"/>
        <w:ind w:left="0" w:firstLine="0"/>
        <w:jc w:val="both"/>
        <w:rPr>
          <w:bCs/>
        </w:rPr>
      </w:pPr>
    </w:p>
    <w:p w14:paraId="5F333498">
      <w:pPr>
        <w:pStyle w:val="27"/>
        <w:spacing w:line="360" w:lineRule="auto"/>
        <w:ind w:left="0" w:firstLine="0"/>
        <w:jc w:val="both"/>
        <w:rPr>
          <w:bCs/>
        </w:rPr>
      </w:pPr>
    </w:p>
    <w:p w14:paraId="19C07F26">
      <w:pPr>
        <w:pStyle w:val="27"/>
        <w:spacing w:line="360" w:lineRule="auto"/>
        <w:ind w:left="0" w:firstLine="0"/>
        <w:jc w:val="both"/>
        <w:rPr>
          <w:bCs/>
        </w:rPr>
      </w:pPr>
    </w:p>
    <w:p w14:paraId="45A4C18F">
      <w:pPr>
        <w:pStyle w:val="27"/>
        <w:spacing w:line="360" w:lineRule="auto"/>
        <w:ind w:left="0" w:firstLine="0"/>
        <w:jc w:val="both"/>
        <w:rPr>
          <w:bCs/>
        </w:rPr>
      </w:pPr>
    </w:p>
    <w:p w14:paraId="4C5C240F">
      <w:pPr>
        <w:pStyle w:val="27"/>
        <w:spacing w:line="360" w:lineRule="auto"/>
        <w:ind w:left="0" w:firstLine="0"/>
        <w:jc w:val="both"/>
        <w:rPr>
          <w:bCs/>
        </w:rPr>
      </w:pPr>
    </w:p>
    <w:p w14:paraId="0E42DA61">
      <w:pPr>
        <w:pStyle w:val="27"/>
        <w:spacing w:line="360" w:lineRule="auto"/>
        <w:ind w:left="0" w:firstLine="0"/>
        <w:jc w:val="both"/>
        <w:rPr>
          <w:bCs/>
        </w:rPr>
      </w:pPr>
      <w:r>
        <w:rPr>
          <w:bCs/>
        </w:rPr>
        <w:t>Untuk memastikan kualitas dan keberhasilan implementasi aksi perubahan, dilakukan strategi pengendalian mutu sebagai berikut:</w:t>
      </w:r>
    </w:p>
    <w:p w14:paraId="35C07F59">
      <w:pPr>
        <w:pStyle w:val="27"/>
        <w:spacing w:line="360" w:lineRule="auto"/>
        <w:ind w:left="0" w:firstLine="0"/>
        <w:jc w:val="both"/>
        <w:rPr>
          <w:b/>
          <w:bCs/>
        </w:rPr>
      </w:pPr>
      <w:r>
        <w:rPr>
          <w:b/>
          <w:bCs/>
        </w:rPr>
        <w:t>a. Inisiasi</w:t>
      </w:r>
    </w:p>
    <w:p w14:paraId="34E25771">
      <w:pPr>
        <w:pStyle w:val="27"/>
        <w:spacing w:line="360" w:lineRule="auto"/>
        <w:ind w:left="0" w:firstLine="0"/>
        <w:jc w:val="both"/>
        <w:rPr>
          <w:bCs/>
        </w:rPr>
      </w:pPr>
      <w:r>
        <w:rPr>
          <w:bCs/>
        </w:rPr>
        <w:t>Pada tahap awal, dilakukan identifikasi permasalahan inti melalui observasi lapangan, wawancara, dan analisis dokumen. Ditetapkan bahwa integrasi penatausahaan dan verifikasi keuangan dengan SIPD merupakan isu strategis prioritas.</w:t>
      </w:r>
    </w:p>
    <w:p w14:paraId="6A416948">
      <w:pPr>
        <w:pStyle w:val="27"/>
        <w:spacing w:line="360" w:lineRule="auto"/>
        <w:ind w:left="0" w:firstLine="0"/>
        <w:jc w:val="both"/>
        <w:rPr>
          <w:bCs/>
        </w:rPr>
      </w:pPr>
      <w:r>
        <w:rPr>
          <w:bCs/>
        </w:rPr>
        <w:t>Langkah-langkah kunci pada tahap ini:</w:t>
      </w:r>
    </w:p>
    <w:p w14:paraId="6A70EA30">
      <w:pPr>
        <w:pStyle w:val="27"/>
        <w:numPr>
          <w:ilvl w:val="0"/>
          <w:numId w:val="30"/>
        </w:numPr>
        <w:tabs>
          <w:tab w:val="left" w:pos="284"/>
          <w:tab w:val="clear" w:pos="720"/>
        </w:tabs>
        <w:spacing w:line="360" w:lineRule="auto"/>
        <w:ind w:left="0" w:firstLine="0"/>
        <w:jc w:val="both"/>
        <w:rPr>
          <w:bCs/>
        </w:rPr>
      </w:pPr>
      <w:r>
        <w:rPr>
          <w:bCs/>
        </w:rPr>
        <w:t>Menyusun dokumen Rancangan Aksi Perubahan.</w:t>
      </w:r>
    </w:p>
    <w:p w14:paraId="08D51705">
      <w:pPr>
        <w:pStyle w:val="27"/>
        <w:numPr>
          <w:ilvl w:val="0"/>
          <w:numId w:val="30"/>
        </w:numPr>
        <w:tabs>
          <w:tab w:val="left" w:pos="284"/>
          <w:tab w:val="clear" w:pos="720"/>
        </w:tabs>
        <w:spacing w:line="360" w:lineRule="auto"/>
        <w:ind w:left="0" w:firstLine="0"/>
        <w:jc w:val="both"/>
        <w:rPr>
          <w:bCs/>
        </w:rPr>
      </w:pPr>
      <w:r>
        <w:rPr>
          <w:bCs/>
        </w:rPr>
        <w:t>Melakukan komunikasi awal dengan pimpinan dan stakeholder kunci.</w:t>
      </w:r>
    </w:p>
    <w:p w14:paraId="71E0DDA6">
      <w:pPr>
        <w:pStyle w:val="27"/>
        <w:numPr>
          <w:ilvl w:val="0"/>
          <w:numId w:val="30"/>
        </w:numPr>
        <w:tabs>
          <w:tab w:val="left" w:pos="284"/>
          <w:tab w:val="clear" w:pos="720"/>
        </w:tabs>
        <w:spacing w:line="360" w:lineRule="auto"/>
        <w:ind w:left="0" w:firstLine="0"/>
        <w:jc w:val="both"/>
        <w:rPr>
          <w:bCs/>
        </w:rPr>
      </w:pPr>
      <w:r>
        <w:rPr>
          <w:bCs/>
        </w:rPr>
        <w:t>Menyusun konsep inovasi dan pendekatan strategis.</w:t>
      </w:r>
    </w:p>
    <w:p w14:paraId="5AA42A68">
      <w:pPr>
        <w:pStyle w:val="27"/>
        <w:spacing w:line="360" w:lineRule="auto"/>
        <w:ind w:left="0" w:firstLine="0"/>
        <w:jc w:val="both"/>
        <w:rPr>
          <w:b/>
          <w:bCs/>
        </w:rPr>
      </w:pPr>
      <w:r>
        <w:rPr>
          <w:b/>
          <w:bCs/>
        </w:rPr>
        <w:t>b. Planning (Perencanaan)</w:t>
      </w:r>
    </w:p>
    <w:p w14:paraId="66FBB06B">
      <w:pPr>
        <w:pStyle w:val="27"/>
        <w:spacing w:line="360" w:lineRule="auto"/>
        <w:ind w:left="0" w:firstLine="0"/>
        <w:jc w:val="both"/>
        <w:rPr>
          <w:bCs/>
        </w:rPr>
      </w:pPr>
      <w:r>
        <w:rPr>
          <w:bCs/>
        </w:rPr>
        <w:t>Tahap ini mencakup penyusunan rencana implementasi secara menyeluruh, mulai dari teknis pelaksanaan hingga sumber daya yang dibutuhkan.</w:t>
      </w:r>
    </w:p>
    <w:p w14:paraId="60ABF480">
      <w:pPr>
        <w:pStyle w:val="27"/>
        <w:spacing w:line="360" w:lineRule="auto"/>
        <w:ind w:left="0" w:firstLine="0"/>
        <w:jc w:val="both"/>
        <w:rPr>
          <w:bCs/>
        </w:rPr>
      </w:pPr>
      <w:r>
        <w:rPr>
          <w:bCs/>
        </w:rPr>
        <w:t>Aktivitas utama meliputi:</w:t>
      </w:r>
    </w:p>
    <w:p w14:paraId="3FCFC777">
      <w:pPr>
        <w:pStyle w:val="27"/>
        <w:numPr>
          <w:ilvl w:val="0"/>
          <w:numId w:val="31"/>
        </w:numPr>
        <w:tabs>
          <w:tab w:val="left" w:pos="851"/>
          <w:tab w:val="clear" w:pos="720"/>
        </w:tabs>
        <w:spacing w:line="360" w:lineRule="auto"/>
        <w:ind w:left="284" w:hanging="284"/>
        <w:jc w:val="both"/>
        <w:rPr>
          <w:bCs/>
        </w:rPr>
      </w:pPr>
      <w:r>
        <w:rPr>
          <w:bCs/>
        </w:rPr>
        <w:t>Pemetaan proses penatausahaan keuangan saat ini, untuk dibuatkan SOP Penatausahaan yang akan dilanjutkan pada proses pengarsipan dokumen keuangan.</w:t>
      </w:r>
    </w:p>
    <w:p w14:paraId="2123E877">
      <w:pPr>
        <w:pStyle w:val="27"/>
        <w:numPr>
          <w:ilvl w:val="0"/>
          <w:numId w:val="31"/>
        </w:numPr>
        <w:tabs>
          <w:tab w:val="left" w:pos="851"/>
          <w:tab w:val="clear" w:pos="720"/>
        </w:tabs>
        <w:spacing w:line="360" w:lineRule="auto"/>
        <w:ind w:left="284" w:hanging="284"/>
        <w:jc w:val="both"/>
        <w:rPr>
          <w:bCs/>
        </w:rPr>
      </w:pPr>
      <w:r>
        <w:rPr>
          <w:bCs/>
        </w:rPr>
        <w:t>Perancangan penyusunan SOP penatausahaan dan SOP digitasi dokumen keuangan dengan flowchart alur kerja yang efisien dan sistemik.</w:t>
      </w:r>
    </w:p>
    <w:p w14:paraId="7999D499">
      <w:pPr>
        <w:pStyle w:val="27"/>
        <w:numPr>
          <w:ilvl w:val="0"/>
          <w:numId w:val="31"/>
        </w:numPr>
        <w:tabs>
          <w:tab w:val="left" w:pos="851"/>
          <w:tab w:val="clear" w:pos="720"/>
        </w:tabs>
        <w:spacing w:line="360" w:lineRule="auto"/>
        <w:ind w:left="284" w:hanging="284"/>
        <w:jc w:val="both"/>
        <w:rPr>
          <w:bCs/>
        </w:rPr>
      </w:pPr>
      <w:r>
        <w:rPr>
          <w:bCs/>
        </w:rPr>
        <w:t>Pemetaan kebutuhan sarana digital (scanner, server, perangkat lunak).</w:t>
      </w:r>
    </w:p>
    <w:p w14:paraId="1D7DFAB4">
      <w:pPr>
        <w:pStyle w:val="27"/>
        <w:numPr>
          <w:ilvl w:val="0"/>
          <w:numId w:val="31"/>
        </w:numPr>
        <w:tabs>
          <w:tab w:val="left" w:pos="851"/>
          <w:tab w:val="clear" w:pos="720"/>
        </w:tabs>
        <w:spacing w:line="360" w:lineRule="auto"/>
        <w:ind w:left="284" w:hanging="284"/>
        <w:jc w:val="both"/>
        <w:rPr>
          <w:bCs/>
        </w:rPr>
      </w:pPr>
      <w:r>
        <w:rPr>
          <w:bCs/>
        </w:rPr>
        <w:t>Penyusunan jadwal pelaksanaan (timeline) aksi perubahan.</w:t>
      </w:r>
    </w:p>
    <w:p w14:paraId="52A5AE31">
      <w:pPr>
        <w:pStyle w:val="27"/>
        <w:spacing w:line="360" w:lineRule="auto"/>
        <w:ind w:left="284"/>
        <w:jc w:val="both"/>
        <w:rPr>
          <w:bCs/>
        </w:rPr>
      </w:pPr>
    </w:p>
    <w:p w14:paraId="0DF0C16D">
      <w:pPr>
        <w:pStyle w:val="27"/>
        <w:spacing w:line="360" w:lineRule="auto"/>
        <w:ind w:left="284"/>
        <w:jc w:val="both"/>
        <w:rPr>
          <w:b/>
          <w:bCs/>
        </w:rPr>
      </w:pPr>
      <w:r>
        <w:rPr>
          <w:b/>
          <w:bCs/>
        </w:rPr>
        <w:t>c. Do (Pelaksanaan)</w:t>
      </w:r>
    </w:p>
    <w:p w14:paraId="6839186F">
      <w:pPr>
        <w:pStyle w:val="27"/>
        <w:spacing w:line="360" w:lineRule="auto"/>
        <w:ind w:left="0" w:firstLine="0"/>
        <w:jc w:val="both"/>
        <w:rPr>
          <w:bCs/>
        </w:rPr>
      </w:pPr>
      <w:r>
        <w:rPr>
          <w:bCs/>
        </w:rPr>
        <w:t>Pada tahap ini, inovasi mulai diterapkan secara bertahap melalui pendekatan pilot project dan uji coba awal, termasuk penguatan aspek digitalisasi.</w:t>
      </w:r>
    </w:p>
    <w:p w14:paraId="716B501C">
      <w:pPr>
        <w:pStyle w:val="27"/>
        <w:spacing w:line="360" w:lineRule="auto"/>
        <w:ind w:left="0" w:firstLine="0"/>
        <w:jc w:val="both"/>
        <w:rPr>
          <w:bCs/>
        </w:rPr>
      </w:pPr>
      <w:r>
        <w:rPr>
          <w:bCs/>
        </w:rPr>
        <w:t>Kegiatan utama:</w:t>
      </w:r>
    </w:p>
    <w:p w14:paraId="3CED30B1">
      <w:pPr>
        <w:pStyle w:val="27"/>
        <w:numPr>
          <w:ilvl w:val="0"/>
          <w:numId w:val="32"/>
        </w:numPr>
        <w:tabs>
          <w:tab w:val="clear" w:pos="720"/>
        </w:tabs>
        <w:spacing w:line="360" w:lineRule="auto"/>
        <w:ind w:left="284" w:hanging="284"/>
        <w:jc w:val="both"/>
        <w:rPr>
          <w:bCs/>
        </w:rPr>
      </w:pPr>
      <w:r>
        <w:rPr>
          <w:bCs/>
        </w:rPr>
        <w:t>Sosialisasi SOP dan pembagian tugas dalam tim.</w:t>
      </w:r>
    </w:p>
    <w:p w14:paraId="7271CD24">
      <w:pPr>
        <w:pStyle w:val="27"/>
        <w:numPr>
          <w:ilvl w:val="0"/>
          <w:numId w:val="32"/>
        </w:numPr>
        <w:tabs>
          <w:tab w:val="clear" w:pos="720"/>
        </w:tabs>
        <w:spacing w:line="360" w:lineRule="auto"/>
        <w:ind w:left="284" w:hanging="284"/>
        <w:jc w:val="both"/>
        <w:rPr>
          <w:bCs/>
        </w:rPr>
      </w:pPr>
      <w:r>
        <w:rPr>
          <w:bCs/>
        </w:rPr>
        <w:t>Pelaksanaan uji coba implementasi SOP pada satu siklus penatausahaan.</w:t>
      </w:r>
    </w:p>
    <w:p w14:paraId="12D7CBED">
      <w:pPr>
        <w:pStyle w:val="27"/>
        <w:numPr>
          <w:ilvl w:val="0"/>
          <w:numId w:val="32"/>
        </w:numPr>
        <w:tabs>
          <w:tab w:val="clear" w:pos="720"/>
        </w:tabs>
        <w:spacing w:line="360" w:lineRule="auto"/>
        <w:ind w:left="284" w:hanging="284"/>
        <w:jc w:val="both"/>
        <w:rPr>
          <w:bCs/>
        </w:rPr>
      </w:pPr>
      <w:r>
        <w:rPr>
          <w:bCs/>
        </w:rPr>
        <w:t>Pengadaan alat penunjang seperti scanner, media penyimpanan digital, dan software arsip.</w:t>
      </w:r>
    </w:p>
    <w:p w14:paraId="7BB701A9">
      <w:pPr>
        <w:pStyle w:val="27"/>
        <w:numPr>
          <w:ilvl w:val="0"/>
          <w:numId w:val="32"/>
        </w:numPr>
        <w:tabs>
          <w:tab w:val="clear" w:pos="720"/>
        </w:tabs>
        <w:spacing w:line="360" w:lineRule="auto"/>
        <w:ind w:left="284" w:hanging="284"/>
        <w:jc w:val="both"/>
        <w:rPr>
          <w:bCs/>
        </w:rPr>
      </w:pPr>
      <w:r>
        <w:rPr>
          <w:bCs/>
        </w:rPr>
        <w:t>Pelaksanaan pelatihan teknis kepada SDM terkait penggunaan SIPD dan sistem arsip digital.</w:t>
      </w:r>
    </w:p>
    <w:p w14:paraId="36C7A3EF">
      <w:pPr>
        <w:pStyle w:val="27"/>
        <w:numPr>
          <w:ilvl w:val="0"/>
          <w:numId w:val="32"/>
        </w:numPr>
        <w:tabs>
          <w:tab w:val="clear" w:pos="720"/>
        </w:tabs>
        <w:spacing w:line="360" w:lineRule="auto"/>
        <w:ind w:left="284" w:hanging="284"/>
        <w:jc w:val="both"/>
        <w:rPr>
          <w:bCs/>
          <w:spacing w:val="-6"/>
        </w:rPr>
      </w:pPr>
      <w:r>
        <w:rPr>
          <w:bCs/>
          <w:spacing w:val="-6"/>
        </w:rPr>
        <w:t>Penerapan sistem pengarsipan digital untuk bukti transaksi (SPJ) dan dokumen keuangan.</w:t>
      </w:r>
    </w:p>
    <w:p w14:paraId="23E8E543">
      <w:pPr>
        <w:pStyle w:val="27"/>
        <w:spacing w:line="360" w:lineRule="auto"/>
        <w:ind w:left="284"/>
        <w:jc w:val="both"/>
        <w:rPr>
          <w:b/>
          <w:bCs/>
        </w:rPr>
      </w:pPr>
      <w:r>
        <w:rPr>
          <w:b/>
          <w:bCs/>
        </w:rPr>
        <w:t>d. Check (Periksa)</w:t>
      </w:r>
    </w:p>
    <w:p w14:paraId="38B00239">
      <w:pPr>
        <w:pStyle w:val="27"/>
        <w:spacing w:line="360" w:lineRule="auto"/>
        <w:ind w:left="0" w:firstLine="0"/>
        <w:jc w:val="both"/>
        <w:rPr>
          <w:bCs/>
        </w:rPr>
      </w:pPr>
      <w:r>
        <w:rPr>
          <w:bCs/>
        </w:rPr>
        <w:t>Pemeriksaan yang dilakukan secara berkala untuk memantau pelaksanaan, mengidentifikasi hambatan, serta memastikan proses berjalan sesuai SOP dan target waktu. Aktivitas Pemeriksaan mencakup:</w:t>
      </w:r>
    </w:p>
    <w:p w14:paraId="5352181A">
      <w:pPr>
        <w:pStyle w:val="27"/>
        <w:numPr>
          <w:ilvl w:val="0"/>
          <w:numId w:val="33"/>
        </w:numPr>
        <w:tabs>
          <w:tab w:val="left" w:pos="284"/>
          <w:tab w:val="clear" w:pos="720"/>
        </w:tabs>
        <w:spacing w:line="360" w:lineRule="auto"/>
        <w:ind w:left="0" w:firstLine="0"/>
        <w:jc w:val="both"/>
        <w:rPr>
          <w:bCs/>
        </w:rPr>
      </w:pPr>
      <w:r>
        <w:rPr>
          <w:bCs/>
        </w:rPr>
        <w:t xml:space="preserve">Monitoring mingguan oleh tim pelaksana terhadap implementasi SOP dan </w:t>
      </w:r>
      <w:r>
        <w:rPr>
          <w:bCs/>
        </w:rPr>
        <w:tab/>
      </w:r>
      <w:r>
        <w:rPr>
          <w:bCs/>
        </w:rPr>
        <w:t>pengarsipan digital.</w:t>
      </w:r>
    </w:p>
    <w:p w14:paraId="0F737DA8">
      <w:pPr>
        <w:pStyle w:val="27"/>
        <w:numPr>
          <w:ilvl w:val="0"/>
          <w:numId w:val="33"/>
        </w:numPr>
        <w:tabs>
          <w:tab w:val="left" w:pos="284"/>
          <w:tab w:val="clear" w:pos="720"/>
        </w:tabs>
        <w:spacing w:line="360" w:lineRule="auto"/>
        <w:ind w:left="0" w:firstLine="0"/>
        <w:jc w:val="both"/>
        <w:rPr>
          <w:bCs/>
          <w:spacing w:val="-4"/>
        </w:rPr>
      </w:pPr>
      <w:r>
        <w:rPr>
          <w:bCs/>
          <w:spacing w:val="-4"/>
        </w:rPr>
        <w:t>Penyusunan laporan berkala mengenai efektivitas penggunaan sistem arsip digital.</w:t>
      </w:r>
    </w:p>
    <w:p w14:paraId="5CA85232">
      <w:pPr>
        <w:pStyle w:val="27"/>
        <w:numPr>
          <w:ilvl w:val="0"/>
          <w:numId w:val="33"/>
        </w:numPr>
        <w:tabs>
          <w:tab w:val="left" w:pos="284"/>
          <w:tab w:val="clear" w:pos="720"/>
        </w:tabs>
        <w:spacing w:line="360" w:lineRule="auto"/>
        <w:ind w:left="0" w:firstLine="0"/>
        <w:jc w:val="both"/>
        <w:rPr>
          <w:bCs/>
        </w:rPr>
      </w:pPr>
      <w:r>
        <w:rPr>
          <w:bCs/>
        </w:rPr>
        <w:t>Penyesuaian dan revisi awal terhadap SOP atau mekanisme kerja yang mengalami hambatan.</w:t>
      </w:r>
    </w:p>
    <w:p w14:paraId="30C751A7">
      <w:pPr>
        <w:tabs>
          <w:tab w:val="left" w:pos="284"/>
        </w:tabs>
        <w:spacing w:line="360" w:lineRule="auto"/>
        <w:jc w:val="both"/>
        <w:rPr>
          <w:bCs/>
        </w:rPr>
      </w:pPr>
    </w:p>
    <w:p w14:paraId="3640B4BF">
      <w:pPr>
        <w:tabs>
          <w:tab w:val="left" w:pos="284"/>
        </w:tabs>
        <w:spacing w:line="360" w:lineRule="auto"/>
        <w:jc w:val="both"/>
        <w:rPr>
          <w:bCs/>
        </w:rPr>
      </w:pPr>
    </w:p>
    <w:p w14:paraId="406642E6">
      <w:pPr>
        <w:pStyle w:val="27"/>
        <w:spacing w:line="360" w:lineRule="auto"/>
        <w:ind w:left="0" w:firstLine="0"/>
        <w:jc w:val="both"/>
        <w:rPr>
          <w:b/>
          <w:bCs/>
        </w:rPr>
      </w:pPr>
      <w:r>
        <w:rPr>
          <w:b/>
          <w:bCs/>
        </w:rPr>
        <w:t>e. Action (Tindak Lanjut)</w:t>
      </w:r>
    </w:p>
    <w:p w14:paraId="2E213943">
      <w:pPr>
        <w:pStyle w:val="27"/>
        <w:spacing w:line="360" w:lineRule="auto"/>
        <w:ind w:left="0" w:firstLine="0"/>
        <w:jc w:val="both"/>
        <w:rPr>
          <w:bCs/>
        </w:rPr>
      </w:pPr>
      <w:r>
        <w:rPr>
          <w:bCs/>
        </w:rPr>
        <w:t>Evaluasi dan Tindak Lanjut menjadi tahapan penting untuk memastikan inovasi berjalan sesuai dengan harapan dan memberikan dampak nyata terhadap kinerja unit kerja. Kegiatan evaluasi dan tindak lanjut meliputi:</w:t>
      </w:r>
    </w:p>
    <w:p w14:paraId="4B9E92A9">
      <w:pPr>
        <w:pStyle w:val="27"/>
        <w:numPr>
          <w:ilvl w:val="0"/>
          <w:numId w:val="34"/>
        </w:numPr>
        <w:tabs>
          <w:tab w:val="left" w:pos="284"/>
          <w:tab w:val="clear" w:pos="720"/>
        </w:tabs>
        <w:spacing w:line="360" w:lineRule="auto"/>
        <w:ind w:left="0" w:firstLine="0"/>
        <w:jc w:val="both"/>
        <w:rPr>
          <w:bCs/>
        </w:rPr>
      </w:pPr>
      <w:r>
        <w:rPr>
          <w:bCs/>
        </w:rPr>
        <w:t xml:space="preserve">Evaluasi pasca-implementasi dalam bentuk feedback tertulis dan diskusi dari </w:t>
      </w:r>
      <w:r>
        <w:rPr>
          <w:bCs/>
        </w:rPr>
        <w:tab/>
      </w:r>
      <w:r>
        <w:rPr>
          <w:bCs/>
        </w:rPr>
        <w:t>pengguna sistem.</w:t>
      </w:r>
    </w:p>
    <w:p w14:paraId="1D6D36A3">
      <w:pPr>
        <w:pStyle w:val="27"/>
        <w:numPr>
          <w:ilvl w:val="0"/>
          <w:numId w:val="34"/>
        </w:numPr>
        <w:tabs>
          <w:tab w:val="left" w:pos="284"/>
          <w:tab w:val="clear" w:pos="720"/>
        </w:tabs>
        <w:spacing w:line="360" w:lineRule="auto"/>
        <w:ind w:left="0" w:firstLine="0"/>
        <w:jc w:val="both"/>
        <w:rPr>
          <w:bCs/>
        </w:rPr>
      </w:pPr>
      <w:r>
        <w:rPr>
          <w:bCs/>
        </w:rPr>
        <w:t>Penilaian efisiensi waktu kerja, kecepatan pelaporan, dan kesiapan audit.</w:t>
      </w:r>
    </w:p>
    <w:p w14:paraId="01D5CB82">
      <w:pPr>
        <w:pStyle w:val="27"/>
        <w:numPr>
          <w:ilvl w:val="0"/>
          <w:numId w:val="34"/>
        </w:numPr>
        <w:tabs>
          <w:tab w:val="left" w:pos="284"/>
          <w:tab w:val="clear" w:pos="720"/>
        </w:tabs>
        <w:spacing w:line="360" w:lineRule="auto"/>
        <w:ind w:left="0" w:firstLine="0"/>
        <w:jc w:val="both"/>
        <w:rPr>
          <w:bCs/>
        </w:rPr>
      </w:pPr>
      <w:r>
        <w:rPr>
          <w:bCs/>
        </w:rPr>
        <w:t>Pengukuran dampak efisiensi biaya pengadaan ATK dan cetak dokumen.</w:t>
      </w:r>
    </w:p>
    <w:p w14:paraId="01ECE7DD">
      <w:pPr>
        <w:pStyle w:val="27"/>
        <w:numPr>
          <w:ilvl w:val="0"/>
          <w:numId w:val="34"/>
        </w:numPr>
        <w:tabs>
          <w:tab w:val="left" w:pos="284"/>
          <w:tab w:val="clear" w:pos="720"/>
        </w:tabs>
        <w:spacing w:line="360" w:lineRule="auto"/>
        <w:ind w:left="0" w:firstLine="0"/>
        <w:jc w:val="both"/>
        <w:rPr>
          <w:bCs/>
        </w:rPr>
      </w:pPr>
      <w:r>
        <w:rPr>
          <w:bCs/>
        </w:rPr>
        <w:t>Penyusunan laporan akhir evaluasi dan rekomendasi perbaikan berkelanjutan.</w:t>
      </w:r>
    </w:p>
    <w:p w14:paraId="7887AE26">
      <w:pPr>
        <w:pStyle w:val="27"/>
        <w:numPr>
          <w:ilvl w:val="0"/>
          <w:numId w:val="34"/>
        </w:numPr>
        <w:tabs>
          <w:tab w:val="left" w:pos="284"/>
          <w:tab w:val="clear" w:pos="720"/>
        </w:tabs>
        <w:spacing w:line="360" w:lineRule="auto"/>
        <w:ind w:left="0" w:firstLine="0"/>
        <w:jc w:val="both"/>
        <w:rPr>
          <w:bCs/>
        </w:rPr>
      </w:pPr>
      <w:r>
        <w:rPr>
          <w:bCs/>
        </w:rPr>
        <w:t>Pengembangan lanjutan seperti penyempurnaan pengembangan dashboard dan integrasi cloud storage.</w:t>
      </w:r>
    </w:p>
    <w:p w14:paraId="4BE3B907">
      <w:pPr>
        <w:pStyle w:val="27"/>
        <w:tabs>
          <w:tab w:val="left" w:pos="284"/>
        </w:tabs>
        <w:spacing w:line="360" w:lineRule="auto"/>
        <w:ind w:left="0" w:firstLine="0"/>
        <w:jc w:val="both"/>
        <w:rPr>
          <w:bCs/>
        </w:rPr>
      </w:pPr>
    </w:p>
    <w:p w14:paraId="6A857FE6">
      <w:pPr>
        <w:spacing w:line="360" w:lineRule="auto"/>
        <w:rPr>
          <w:b/>
          <w:bCs/>
        </w:rPr>
      </w:pPr>
      <w:r>
        <w:rPr>
          <w:b/>
          <w:bCs/>
        </w:rPr>
        <w:t>3. Sumber Daya</w:t>
      </w:r>
    </w:p>
    <w:p w14:paraId="4377287A">
      <w:pPr>
        <w:pStyle w:val="27"/>
        <w:spacing w:line="360" w:lineRule="auto"/>
        <w:ind w:left="0" w:firstLine="0"/>
        <w:jc w:val="both"/>
        <w:rPr>
          <w:bCs/>
        </w:rPr>
      </w:pPr>
      <w:r>
        <w:rPr>
          <w:bCs/>
        </w:rPr>
        <w:t>Pelaksanaan aksi perubahan ini memerlukan pengelolaan sumber daya secara efektif, yang mencakup:</w:t>
      </w:r>
    </w:p>
    <w:p w14:paraId="6586416C">
      <w:pPr>
        <w:spacing w:line="360" w:lineRule="auto"/>
        <w:ind w:left="284" w:hanging="283"/>
        <w:jc w:val="both"/>
        <w:rPr>
          <w:b/>
          <w:bCs/>
        </w:rPr>
      </w:pPr>
      <w:r>
        <w:rPr>
          <w:b/>
          <w:bCs/>
        </w:rPr>
        <w:t>a. Sumber Daya Manusia (SDM)</w:t>
      </w:r>
    </w:p>
    <w:p w14:paraId="6A88CB9C">
      <w:pPr>
        <w:spacing w:line="360" w:lineRule="auto"/>
        <w:ind w:left="284"/>
        <w:jc w:val="both"/>
      </w:pPr>
      <w:r>
        <w:t xml:space="preserve">Dalam melaksanakan Akasi Perubahan ini didukung oleh Tim Efektif Pelaksana Aksi Perubahan, dimana anggota tim merupakan Pejabat Struktural dan Staf pegawai dari Dinas Perindustrian Provinsi Sumatera Selatan yang terdiri dari Penanggung Jawab Tim, Mentor, Ketua, Tim Pelaksanan Teknis, Tim Administrasi dan Tim Penyusun Model Digitasi </w:t>
      </w:r>
    </w:p>
    <w:p w14:paraId="6699478E">
      <w:pPr>
        <w:spacing w:line="360" w:lineRule="auto"/>
        <w:ind w:left="284" w:hanging="283"/>
        <w:jc w:val="both"/>
        <w:rPr>
          <w:b/>
          <w:bCs/>
        </w:rPr>
      </w:pPr>
      <w:r>
        <w:rPr>
          <w:b/>
          <w:bCs/>
        </w:rPr>
        <w:t>b. Sarana dan Prasarana</w:t>
      </w:r>
    </w:p>
    <w:p w14:paraId="215B0527">
      <w:pPr>
        <w:numPr>
          <w:ilvl w:val="0"/>
          <w:numId w:val="35"/>
        </w:numPr>
        <w:tabs>
          <w:tab w:val="left" w:pos="851"/>
          <w:tab w:val="clear" w:pos="720"/>
        </w:tabs>
        <w:spacing w:line="360" w:lineRule="auto"/>
        <w:ind w:left="284" w:hanging="283"/>
        <w:jc w:val="both"/>
      </w:pPr>
      <w:r>
        <w:t>Komputer/laptop untuk entri data dan pengelolaan arsip digital.</w:t>
      </w:r>
    </w:p>
    <w:p w14:paraId="3BE17898">
      <w:pPr>
        <w:numPr>
          <w:ilvl w:val="0"/>
          <w:numId w:val="35"/>
        </w:numPr>
        <w:tabs>
          <w:tab w:val="left" w:pos="851"/>
          <w:tab w:val="clear" w:pos="720"/>
        </w:tabs>
        <w:spacing w:line="360" w:lineRule="auto"/>
        <w:ind w:left="284" w:hanging="283"/>
        <w:jc w:val="both"/>
      </w:pPr>
      <w:r>
        <w:t>Scanner dokumen untuk digitalisasi bukti pengeluaran dan dokumen keuangan lainnya.</w:t>
      </w:r>
    </w:p>
    <w:p w14:paraId="53DC2760">
      <w:pPr>
        <w:numPr>
          <w:ilvl w:val="0"/>
          <w:numId w:val="35"/>
        </w:numPr>
        <w:tabs>
          <w:tab w:val="left" w:pos="851"/>
          <w:tab w:val="clear" w:pos="720"/>
        </w:tabs>
        <w:spacing w:line="360" w:lineRule="auto"/>
        <w:ind w:left="284" w:hanging="283"/>
        <w:jc w:val="both"/>
      </w:pPr>
      <w:r>
        <w:t>Penyimpanan data eksternal/cloud (hard disk eksternal, server lokal).</w:t>
      </w:r>
    </w:p>
    <w:p w14:paraId="3FDF64A4">
      <w:pPr>
        <w:numPr>
          <w:ilvl w:val="0"/>
          <w:numId w:val="35"/>
        </w:numPr>
        <w:tabs>
          <w:tab w:val="left" w:pos="851"/>
          <w:tab w:val="clear" w:pos="720"/>
        </w:tabs>
        <w:spacing w:line="360" w:lineRule="auto"/>
        <w:ind w:left="284" w:hanging="283"/>
        <w:jc w:val="both"/>
        <w:rPr>
          <w:spacing w:val="-10"/>
        </w:rPr>
      </w:pPr>
      <w:r>
        <w:rPr>
          <w:spacing w:val="-10"/>
        </w:rPr>
        <w:t>Software pengelolaan dokumen (misalnya PDF editor, file management tools).</w:t>
      </w:r>
    </w:p>
    <w:p w14:paraId="3711210B">
      <w:pPr>
        <w:spacing w:line="360" w:lineRule="auto"/>
        <w:ind w:left="284" w:hanging="283"/>
        <w:jc w:val="both"/>
        <w:rPr>
          <w:b/>
          <w:bCs/>
        </w:rPr>
      </w:pPr>
      <w:r>
        <w:rPr>
          <w:b/>
          <w:bCs/>
        </w:rPr>
        <w:t>c. Anggaran</w:t>
      </w:r>
    </w:p>
    <w:p w14:paraId="272D61DD">
      <w:pPr>
        <w:numPr>
          <w:ilvl w:val="0"/>
          <w:numId w:val="36"/>
        </w:numPr>
        <w:tabs>
          <w:tab w:val="left" w:pos="851"/>
          <w:tab w:val="clear" w:pos="720"/>
        </w:tabs>
        <w:spacing w:line="360" w:lineRule="auto"/>
        <w:ind w:left="284" w:hanging="284"/>
        <w:jc w:val="both"/>
      </w:pPr>
      <w:r>
        <w:t>Dialokasikan melalui APBD Dinas Perindustrian Provinsi Sumatera Selatan, kegiatan rutin bidang sekretariat.</w:t>
      </w:r>
    </w:p>
    <w:p w14:paraId="13101DF9">
      <w:pPr>
        <w:numPr>
          <w:ilvl w:val="0"/>
          <w:numId w:val="36"/>
        </w:numPr>
        <w:tabs>
          <w:tab w:val="left" w:pos="851"/>
          <w:tab w:val="clear" w:pos="720"/>
        </w:tabs>
        <w:spacing w:line="360" w:lineRule="auto"/>
        <w:ind w:left="284" w:hanging="284"/>
        <w:jc w:val="both"/>
      </w:pPr>
      <w:r>
        <w:t>Dukungan anggaran jangka panjang untuk pelatihan, pengadaan sarpras, dan pengembangan sistem dashboard keuangan.</w:t>
      </w:r>
    </w:p>
    <w:p w14:paraId="47EE0571">
      <w:pPr>
        <w:spacing w:line="360" w:lineRule="auto"/>
        <w:jc w:val="both"/>
      </w:pPr>
    </w:p>
    <w:p w14:paraId="504365FD">
      <w:pPr>
        <w:spacing w:line="360" w:lineRule="auto"/>
        <w:jc w:val="both"/>
      </w:pPr>
    </w:p>
    <w:p w14:paraId="2D427692">
      <w:pPr>
        <w:spacing w:line="360" w:lineRule="auto"/>
        <w:ind w:left="284" w:hanging="283"/>
        <w:jc w:val="both"/>
        <w:rPr>
          <w:b/>
          <w:bCs/>
        </w:rPr>
      </w:pPr>
      <w:r>
        <w:rPr>
          <w:b/>
          <w:bCs/>
        </w:rPr>
        <w:t>4. Identifikasi Stakeholder</w:t>
      </w:r>
    </w:p>
    <w:p w14:paraId="69CB98E0">
      <w:pPr>
        <w:pStyle w:val="27"/>
        <w:numPr>
          <w:ilvl w:val="1"/>
          <w:numId w:val="37"/>
        </w:numPr>
        <w:spacing w:line="360" w:lineRule="auto"/>
        <w:ind w:left="426" w:hanging="284"/>
        <w:contextualSpacing/>
        <w:jc w:val="both"/>
        <w:rPr>
          <w:b/>
          <w:bCs/>
        </w:rPr>
      </w:pPr>
      <w:r>
        <w:rPr>
          <w:b/>
          <w:bCs/>
        </w:rPr>
        <w:t>Stakeholder Internal</w:t>
      </w:r>
    </w:p>
    <w:p w14:paraId="42B4C169">
      <w:pPr>
        <w:pStyle w:val="27"/>
        <w:ind w:left="851"/>
        <w:jc w:val="center"/>
        <w:rPr>
          <w:b/>
          <w:bCs/>
        </w:rPr>
      </w:pPr>
      <w:r>
        <w:rPr>
          <w:b/>
          <w:bCs/>
        </w:rPr>
        <w:t>Tabel 1.4</w:t>
      </w:r>
    </w:p>
    <w:p w14:paraId="2B6CB289">
      <w:pPr>
        <w:pStyle w:val="27"/>
        <w:ind w:left="851" w:firstLine="0"/>
        <w:jc w:val="center"/>
        <w:rPr>
          <w:b/>
          <w:bCs/>
        </w:rPr>
      </w:pPr>
      <w:r>
        <w:rPr>
          <w:b/>
          <w:bCs/>
        </w:rPr>
        <w:t>Stakeholder Internal</w:t>
      </w:r>
    </w:p>
    <w:tbl>
      <w:tblPr>
        <w:tblStyle w:val="8"/>
        <w:tblW w:w="7529"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89"/>
        <w:gridCol w:w="2982"/>
        <w:gridCol w:w="4158"/>
      </w:tblGrid>
      <w:tr w14:paraId="25D0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jc w:val="center"/>
        </w:trPr>
        <w:tc>
          <w:tcPr>
            <w:tcW w:w="0" w:type="auto"/>
            <w:shd w:val="clear" w:color="auto" w:fill="95B3D7" w:themeFill="accent1" w:themeFillTint="99"/>
          </w:tcPr>
          <w:p w14:paraId="040A0000">
            <w:pPr>
              <w:rPr>
                <w:b/>
                <w:bCs/>
              </w:rPr>
            </w:pPr>
            <w:r>
              <w:rPr>
                <w:b/>
                <w:bCs/>
              </w:rPr>
              <w:t>No</w:t>
            </w:r>
          </w:p>
        </w:tc>
        <w:tc>
          <w:tcPr>
            <w:tcW w:w="0" w:type="auto"/>
            <w:shd w:val="clear" w:color="auto" w:fill="95B3D7" w:themeFill="accent1" w:themeFillTint="99"/>
          </w:tcPr>
          <w:p w14:paraId="0EAEA564">
            <w:pPr>
              <w:rPr>
                <w:b/>
                <w:bCs/>
              </w:rPr>
            </w:pPr>
            <w:r>
              <w:rPr>
                <w:b/>
                <w:bCs/>
              </w:rPr>
              <w:t>Stakeholder Internal</w:t>
            </w:r>
          </w:p>
        </w:tc>
        <w:tc>
          <w:tcPr>
            <w:tcW w:w="0" w:type="auto"/>
            <w:shd w:val="clear" w:color="auto" w:fill="95B3D7" w:themeFill="accent1" w:themeFillTint="99"/>
          </w:tcPr>
          <w:p w14:paraId="5D0BB94E">
            <w:pPr>
              <w:rPr>
                <w:b/>
                <w:bCs/>
              </w:rPr>
            </w:pPr>
            <w:r>
              <w:rPr>
                <w:b/>
                <w:bCs/>
              </w:rPr>
              <w:t>Peran dalam Aksi Perubahan</w:t>
            </w:r>
          </w:p>
        </w:tc>
      </w:tr>
      <w:tr w14:paraId="1FDA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tcPr>
          <w:p w14:paraId="555126DD">
            <w:r>
              <w:t>1</w:t>
            </w:r>
          </w:p>
        </w:tc>
        <w:tc>
          <w:tcPr>
            <w:tcW w:w="0" w:type="auto"/>
          </w:tcPr>
          <w:p w14:paraId="254CC1EE">
            <w:r>
              <w:t>Kepala Dinas Perindustrian Prov. Sumsel</w:t>
            </w:r>
          </w:p>
        </w:tc>
        <w:tc>
          <w:tcPr>
            <w:tcW w:w="0" w:type="auto"/>
          </w:tcPr>
          <w:p w14:paraId="0CB8928B">
            <w:r>
              <w:t>Penentu arah dan pemberi keputusan akhir</w:t>
            </w:r>
          </w:p>
        </w:tc>
      </w:tr>
      <w:tr w14:paraId="3362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tcPr>
          <w:p w14:paraId="1F248EDF">
            <w:r>
              <w:t>2</w:t>
            </w:r>
          </w:p>
        </w:tc>
        <w:tc>
          <w:tcPr>
            <w:tcW w:w="0" w:type="auto"/>
          </w:tcPr>
          <w:p w14:paraId="5889D228">
            <w:r>
              <w:t>Sekretaris Dinas Perindustrian</w:t>
            </w:r>
          </w:p>
        </w:tc>
        <w:tc>
          <w:tcPr>
            <w:tcW w:w="0" w:type="auto"/>
          </w:tcPr>
          <w:p w14:paraId="3A503DDF">
            <w:r>
              <w:t>Pembina teknis dan pengendali pelaksanaan sekaligus Mentor</w:t>
            </w:r>
          </w:p>
        </w:tc>
      </w:tr>
      <w:tr w14:paraId="78F5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tcPr>
          <w:p w14:paraId="5EF27A56">
            <w:r>
              <w:t>3</w:t>
            </w:r>
          </w:p>
        </w:tc>
        <w:tc>
          <w:tcPr>
            <w:tcW w:w="0" w:type="auto"/>
          </w:tcPr>
          <w:p w14:paraId="174C19E0">
            <w:r>
              <w:t>Subbagian Keuangan</w:t>
            </w:r>
          </w:p>
        </w:tc>
        <w:tc>
          <w:tcPr>
            <w:tcW w:w="0" w:type="auto"/>
          </w:tcPr>
          <w:p w14:paraId="5D8957AD">
            <w:r>
              <w:t>Ketua selaku pelaksana utama aksi perubahan</w:t>
            </w:r>
          </w:p>
        </w:tc>
      </w:tr>
      <w:tr w14:paraId="0C19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tcPr>
          <w:p w14:paraId="7BAE0C35">
            <w:r>
              <w:t>4</w:t>
            </w:r>
          </w:p>
        </w:tc>
        <w:tc>
          <w:tcPr>
            <w:tcW w:w="0" w:type="auto"/>
          </w:tcPr>
          <w:p w14:paraId="5F1736FA">
            <w:r>
              <w:t>Sub Bagian Perencanaan dan Evaluasi</w:t>
            </w:r>
          </w:p>
        </w:tc>
        <w:tc>
          <w:tcPr>
            <w:tcW w:w="0" w:type="auto"/>
          </w:tcPr>
          <w:p w14:paraId="18A4FA0D">
            <w:r>
              <w:t>Penyedia data perencanaan anggaran</w:t>
            </w:r>
          </w:p>
        </w:tc>
      </w:tr>
      <w:tr w14:paraId="4FDF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tcPr>
          <w:p w14:paraId="53F6BE3A">
            <w:r>
              <w:t>5</w:t>
            </w:r>
          </w:p>
        </w:tc>
        <w:tc>
          <w:tcPr>
            <w:tcW w:w="0" w:type="auto"/>
          </w:tcPr>
          <w:p w14:paraId="3BEC9495">
            <w:r>
              <w:t>Staf umum dan pengarsipan</w:t>
            </w:r>
          </w:p>
        </w:tc>
        <w:tc>
          <w:tcPr>
            <w:tcW w:w="0" w:type="auto"/>
          </w:tcPr>
          <w:p w14:paraId="7E0CE5FA">
            <w:r>
              <w:t>Pendukung dokumentasi dan arsip digital</w:t>
            </w:r>
          </w:p>
        </w:tc>
      </w:tr>
      <w:tr w14:paraId="2FD0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0" w:type="auto"/>
          </w:tcPr>
          <w:p w14:paraId="3ADAD771">
            <w:r>
              <w:t>6</w:t>
            </w:r>
          </w:p>
        </w:tc>
        <w:tc>
          <w:tcPr>
            <w:tcW w:w="0" w:type="auto"/>
          </w:tcPr>
          <w:p w14:paraId="7887CD42">
            <w:r>
              <w:t>PPTK Kegiatan</w:t>
            </w:r>
          </w:p>
        </w:tc>
        <w:tc>
          <w:tcPr>
            <w:tcW w:w="0" w:type="auto"/>
          </w:tcPr>
          <w:p w14:paraId="0CDA5A8F">
            <w:r>
              <w:t xml:space="preserve">Pembuat SPJ Kegiatan </w:t>
            </w:r>
          </w:p>
        </w:tc>
      </w:tr>
    </w:tbl>
    <w:p w14:paraId="50A8723C">
      <w:pPr>
        <w:spacing w:line="360" w:lineRule="auto"/>
        <w:jc w:val="both"/>
        <w:rPr>
          <w:b/>
          <w:bCs/>
        </w:rPr>
      </w:pPr>
    </w:p>
    <w:p w14:paraId="75D1BF7C">
      <w:pPr>
        <w:pStyle w:val="27"/>
        <w:numPr>
          <w:ilvl w:val="0"/>
          <w:numId w:val="37"/>
        </w:numPr>
        <w:spacing w:line="360" w:lineRule="auto"/>
        <w:ind w:left="426" w:hanging="284"/>
        <w:contextualSpacing/>
        <w:jc w:val="both"/>
        <w:rPr>
          <w:b/>
          <w:bCs/>
        </w:rPr>
      </w:pPr>
      <w:r>
        <w:rPr>
          <w:b/>
          <w:bCs/>
        </w:rPr>
        <w:t>Stakeholder Eksternal</w:t>
      </w:r>
    </w:p>
    <w:p w14:paraId="0AAC00DF">
      <w:pPr>
        <w:pStyle w:val="27"/>
        <w:ind w:left="1287" w:firstLine="0"/>
        <w:jc w:val="center"/>
        <w:rPr>
          <w:b/>
          <w:bCs/>
        </w:rPr>
      </w:pPr>
      <w:r>
        <w:rPr>
          <w:b/>
          <w:bCs/>
        </w:rPr>
        <w:t>Tabel 1.5</w:t>
      </w:r>
    </w:p>
    <w:p w14:paraId="03AA1234">
      <w:pPr>
        <w:pStyle w:val="27"/>
        <w:ind w:left="1287" w:firstLine="0"/>
        <w:jc w:val="center"/>
        <w:rPr>
          <w:b/>
          <w:bCs/>
        </w:rPr>
      </w:pPr>
      <w:r>
        <w:rPr>
          <w:b/>
          <w:bCs/>
        </w:rPr>
        <w:t>Stakeholder Eksternal</w:t>
      </w:r>
    </w:p>
    <w:tbl>
      <w:tblPr>
        <w:tblStyle w:val="8"/>
        <w:tblW w:w="7557" w:type="dxa"/>
        <w:tblCellSpacing w:w="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89"/>
        <w:gridCol w:w="3020"/>
        <w:gridCol w:w="4148"/>
      </w:tblGrid>
      <w:tr w14:paraId="1791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9" w:hRule="atLeast"/>
          <w:tblHeader/>
          <w:tblCellSpacing w:w="15" w:type="dxa"/>
        </w:trPr>
        <w:tc>
          <w:tcPr>
            <w:tcW w:w="0" w:type="auto"/>
            <w:shd w:val="clear" w:color="auto" w:fill="95B3D7" w:themeFill="accent1" w:themeFillTint="99"/>
            <w:vAlign w:val="center"/>
          </w:tcPr>
          <w:p w14:paraId="2E89084B">
            <w:pPr>
              <w:jc w:val="both"/>
              <w:rPr>
                <w:b/>
                <w:bCs/>
              </w:rPr>
            </w:pPr>
            <w:r>
              <w:rPr>
                <w:b/>
                <w:bCs/>
              </w:rPr>
              <w:t>No</w:t>
            </w:r>
          </w:p>
        </w:tc>
        <w:tc>
          <w:tcPr>
            <w:tcW w:w="0" w:type="auto"/>
            <w:shd w:val="clear" w:color="auto" w:fill="95B3D7" w:themeFill="accent1" w:themeFillTint="99"/>
            <w:vAlign w:val="center"/>
          </w:tcPr>
          <w:p w14:paraId="5A0FEFF3">
            <w:pPr>
              <w:jc w:val="both"/>
              <w:rPr>
                <w:b/>
                <w:bCs/>
              </w:rPr>
            </w:pPr>
            <w:r>
              <w:rPr>
                <w:b/>
                <w:bCs/>
              </w:rPr>
              <w:t>Stakeholder Eksternal</w:t>
            </w:r>
          </w:p>
        </w:tc>
        <w:tc>
          <w:tcPr>
            <w:tcW w:w="0" w:type="auto"/>
            <w:shd w:val="clear" w:color="auto" w:fill="95B3D7" w:themeFill="accent1" w:themeFillTint="99"/>
            <w:vAlign w:val="center"/>
          </w:tcPr>
          <w:p w14:paraId="30751ACA">
            <w:pPr>
              <w:jc w:val="both"/>
              <w:rPr>
                <w:b/>
                <w:bCs/>
              </w:rPr>
            </w:pPr>
            <w:r>
              <w:rPr>
                <w:b/>
                <w:bCs/>
              </w:rPr>
              <w:t>Peran dalam Aksi Perubahan</w:t>
            </w:r>
          </w:p>
        </w:tc>
      </w:tr>
      <w:tr w14:paraId="66B3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8" w:hRule="atLeast"/>
          <w:tblCellSpacing w:w="15" w:type="dxa"/>
        </w:trPr>
        <w:tc>
          <w:tcPr>
            <w:tcW w:w="0" w:type="auto"/>
            <w:vAlign w:val="center"/>
          </w:tcPr>
          <w:p w14:paraId="44B11E12">
            <w:pPr>
              <w:jc w:val="both"/>
            </w:pPr>
            <w:r>
              <w:t>1</w:t>
            </w:r>
          </w:p>
        </w:tc>
        <w:tc>
          <w:tcPr>
            <w:tcW w:w="0" w:type="auto"/>
            <w:vAlign w:val="center"/>
          </w:tcPr>
          <w:p w14:paraId="59DB791F">
            <w:pPr>
              <w:jc w:val="both"/>
            </w:pPr>
            <w:r>
              <w:t>BPKAD Provinsi Sumatera Selatan</w:t>
            </w:r>
          </w:p>
        </w:tc>
        <w:tc>
          <w:tcPr>
            <w:tcW w:w="0" w:type="auto"/>
            <w:vAlign w:val="center"/>
          </w:tcPr>
          <w:p w14:paraId="53C27945">
            <w:pPr>
              <w:jc w:val="both"/>
            </w:pPr>
            <w:r>
              <w:t>Pembina sistem keuangan daerah &amp; narasumber SIPD</w:t>
            </w:r>
          </w:p>
        </w:tc>
      </w:tr>
      <w:tr w14:paraId="3CE0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9" w:hRule="atLeast"/>
          <w:tblCellSpacing w:w="15" w:type="dxa"/>
        </w:trPr>
        <w:tc>
          <w:tcPr>
            <w:tcW w:w="0" w:type="auto"/>
            <w:vAlign w:val="center"/>
          </w:tcPr>
          <w:p w14:paraId="039971BF">
            <w:pPr>
              <w:jc w:val="both"/>
            </w:pPr>
            <w:r>
              <w:t>2</w:t>
            </w:r>
          </w:p>
        </w:tc>
        <w:tc>
          <w:tcPr>
            <w:tcW w:w="0" w:type="auto"/>
            <w:vAlign w:val="center"/>
          </w:tcPr>
          <w:p w14:paraId="30AD6E1A">
            <w:pPr>
              <w:jc w:val="both"/>
            </w:pPr>
            <w:r>
              <w:t>Inspektorat Provinsi Sumatera Selatan</w:t>
            </w:r>
          </w:p>
        </w:tc>
        <w:tc>
          <w:tcPr>
            <w:tcW w:w="0" w:type="auto"/>
            <w:vAlign w:val="center"/>
          </w:tcPr>
          <w:p w14:paraId="08659A64">
            <w:pPr>
              <w:jc w:val="both"/>
            </w:pPr>
            <w:r>
              <w:t>Auditor internal, pembina sistem pengendalian</w:t>
            </w:r>
          </w:p>
        </w:tc>
      </w:tr>
      <w:tr w14:paraId="0DDC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8" w:hRule="atLeast"/>
          <w:tblCellSpacing w:w="15" w:type="dxa"/>
        </w:trPr>
        <w:tc>
          <w:tcPr>
            <w:tcW w:w="0" w:type="auto"/>
            <w:vAlign w:val="center"/>
          </w:tcPr>
          <w:p w14:paraId="0E3F4972">
            <w:pPr>
              <w:jc w:val="both"/>
            </w:pPr>
            <w:r>
              <w:t>3</w:t>
            </w:r>
          </w:p>
        </w:tc>
        <w:tc>
          <w:tcPr>
            <w:tcW w:w="0" w:type="auto"/>
            <w:vAlign w:val="center"/>
          </w:tcPr>
          <w:p w14:paraId="2CF1553C">
            <w:pPr>
              <w:jc w:val="both"/>
            </w:pPr>
            <w:r>
              <w:t>BPK RI / Auditor Eksternal</w:t>
            </w:r>
          </w:p>
        </w:tc>
        <w:tc>
          <w:tcPr>
            <w:tcW w:w="0" w:type="auto"/>
            <w:vAlign w:val="center"/>
          </w:tcPr>
          <w:p w14:paraId="415FA8D4">
            <w:pPr>
              <w:jc w:val="both"/>
            </w:pPr>
            <w:r>
              <w:t>Pihak yang memeriksa efektivitas penatausahaan</w:t>
            </w:r>
          </w:p>
        </w:tc>
      </w:tr>
    </w:tbl>
    <w:p w14:paraId="721D8DAB">
      <w:pPr>
        <w:pStyle w:val="27"/>
        <w:spacing w:line="360" w:lineRule="auto"/>
        <w:ind w:left="567" w:firstLine="0"/>
        <w:contextualSpacing/>
        <w:jc w:val="both"/>
        <w:rPr>
          <w:b/>
          <w:bCs/>
        </w:rPr>
      </w:pPr>
    </w:p>
    <w:p w14:paraId="4F591900">
      <w:pPr>
        <w:pStyle w:val="27"/>
        <w:numPr>
          <w:ilvl w:val="0"/>
          <w:numId w:val="37"/>
        </w:numPr>
        <w:spacing w:line="360" w:lineRule="auto"/>
        <w:ind w:left="567"/>
        <w:contextualSpacing/>
        <w:jc w:val="both"/>
        <w:rPr>
          <w:b/>
          <w:bCs/>
        </w:rPr>
      </w:pPr>
      <w:r>
        <w:rPr>
          <w:b/>
          <w:bCs/>
        </w:rPr>
        <w:t>Analisis Kepentingan dan Pengaruh Stakeholder (Interest vs. Influence Grid)</w:t>
      </w:r>
    </w:p>
    <w:p w14:paraId="1593BBF5">
      <w:pPr>
        <w:pStyle w:val="27"/>
        <w:spacing w:line="360" w:lineRule="auto"/>
        <w:ind w:left="1276" w:firstLine="0"/>
        <w:jc w:val="both"/>
      </w:pPr>
      <w:r>
        <w:t xml:space="preserve">Tabel Analisis Kepentingan dan pengaruh </w:t>
      </w:r>
      <w:r>
        <w:rPr>
          <w:i/>
          <w:iCs/>
        </w:rPr>
        <w:t>stake holder</w:t>
      </w:r>
      <w:r>
        <w:t xml:space="preserve"> disajikan pada table berikut </w:t>
      </w:r>
    </w:p>
    <w:p w14:paraId="42C3269E">
      <w:pPr>
        <w:pStyle w:val="27"/>
        <w:spacing w:line="360" w:lineRule="auto"/>
        <w:ind w:left="1276" w:firstLine="0"/>
        <w:jc w:val="both"/>
      </w:pPr>
    </w:p>
    <w:p w14:paraId="5F9E6265">
      <w:pPr>
        <w:jc w:val="center"/>
        <w:rPr>
          <w:b/>
          <w:bCs/>
        </w:rPr>
      </w:pPr>
      <w:r>
        <w:rPr>
          <w:b/>
          <w:bCs/>
        </w:rPr>
        <w:t>Tabel 1.6</w:t>
      </w:r>
    </w:p>
    <w:p w14:paraId="5A31A5F7">
      <w:pPr>
        <w:jc w:val="center"/>
        <w:rPr>
          <w:b/>
          <w:bCs/>
        </w:rPr>
      </w:pPr>
      <w:bookmarkStart w:id="4" w:name="_Hlk197423244"/>
      <w:r>
        <w:rPr>
          <w:b/>
          <w:bCs/>
        </w:rPr>
        <w:t>Analisis Kepentingan dan Pengaruh Stake Holder</w:t>
      </w:r>
    </w:p>
    <w:bookmarkEnd w:id="4"/>
    <w:tbl>
      <w:tblPr>
        <w:tblStyle w:val="8"/>
        <w:tblW w:w="7173"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89"/>
        <w:gridCol w:w="2305"/>
        <w:gridCol w:w="1214"/>
        <w:gridCol w:w="1401"/>
        <w:gridCol w:w="1864"/>
      </w:tblGrid>
      <w:tr w14:paraId="40E3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0" w:type="auto"/>
            <w:shd w:val="clear" w:color="auto" w:fill="95B3D7" w:themeFill="accent1" w:themeFillTint="99"/>
            <w:vAlign w:val="center"/>
          </w:tcPr>
          <w:p w14:paraId="3DB8D670">
            <w:pPr>
              <w:jc w:val="both"/>
              <w:rPr>
                <w:b/>
                <w:bCs/>
              </w:rPr>
            </w:pPr>
            <w:r>
              <w:rPr>
                <w:b/>
                <w:bCs/>
              </w:rPr>
              <w:t>No</w:t>
            </w:r>
          </w:p>
        </w:tc>
        <w:tc>
          <w:tcPr>
            <w:tcW w:w="0" w:type="auto"/>
            <w:shd w:val="clear" w:color="auto" w:fill="95B3D7" w:themeFill="accent1" w:themeFillTint="99"/>
            <w:vAlign w:val="center"/>
          </w:tcPr>
          <w:p w14:paraId="77075B21">
            <w:pPr>
              <w:jc w:val="both"/>
              <w:rPr>
                <w:b/>
                <w:bCs/>
              </w:rPr>
            </w:pPr>
            <w:r>
              <w:rPr>
                <w:b/>
                <w:bCs/>
              </w:rPr>
              <w:t>Stakeholder</w:t>
            </w:r>
          </w:p>
        </w:tc>
        <w:tc>
          <w:tcPr>
            <w:tcW w:w="1184" w:type="dxa"/>
            <w:shd w:val="clear" w:color="auto" w:fill="95B3D7" w:themeFill="accent1" w:themeFillTint="99"/>
            <w:vAlign w:val="center"/>
          </w:tcPr>
          <w:p w14:paraId="703FF606">
            <w:pPr>
              <w:jc w:val="both"/>
              <w:rPr>
                <w:b/>
                <w:bCs/>
              </w:rPr>
            </w:pPr>
            <w:r>
              <w:rPr>
                <w:b/>
                <w:bCs/>
              </w:rPr>
              <w:t>Pengaruh</w:t>
            </w:r>
          </w:p>
        </w:tc>
        <w:tc>
          <w:tcPr>
            <w:tcW w:w="1371" w:type="dxa"/>
            <w:shd w:val="clear" w:color="auto" w:fill="95B3D7" w:themeFill="accent1" w:themeFillTint="99"/>
            <w:vAlign w:val="center"/>
          </w:tcPr>
          <w:p w14:paraId="60CE39E4">
            <w:pPr>
              <w:jc w:val="both"/>
              <w:rPr>
                <w:b/>
                <w:bCs/>
              </w:rPr>
            </w:pPr>
            <w:r>
              <w:rPr>
                <w:b/>
                <w:bCs/>
              </w:rPr>
              <w:t>Kepentingan</w:t>
            </w:r>
          </w:p>
        </w:tc>
        <w:tc>
          <w:tcPr>
            <w:tcW w:w="0" w:type="auto"/>
            <w:shd w:val="clear" w:color="auto" w:fill="95B3D7" w:themeFill="accent1" w:themeFillTint="99"/>
            <w:vAlign w:val="center"/>
          </w:tcPr>
          <w:p w14:paraId="628FC774">
            <w:pPr>
              <w:jc w:val="both"/>
              <w:rPr>
                <w:b/>
                <w:bCs/>
              </w:rPr>
            </w:pPr>
            <w:r>
              <w:rPr>
                <w:b/>
                <w:bCs/>
              </w:rPr>
              <w:t>Posisi dalam Peta Stakeholder</w:t>
            </w:r>
          </w:p>
        </w:tc>
      </w:tr>
      <w:tr w14:paraId="6410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4F1AF04">
            <w:pPr>
              <w:jc w:val="both"/>
            </w:pPr>
            <w:r>
              <w:t>1</w:t>
            </w:r>
          </w:p>
        </w:tc>
        <w:tc>
          <w:tcPr>
            <w:tcW w:w="0" w:type="auto"/>
            <w:vAlign w:val="center"/>
          </w:tcPr>
          <w:p w14:paraId="76D4193F">
            <w:pPr>
              <w:jc w:val="both"/>
            </w:pPr>
            <w:r>
              <w:t>Kepala Dinas</w:t>
            </w:r>
          </w:p>
        </w:tc>
        <w:tc>
          <w:tcPr>
            <w:tcW w:w="1184" w:type="dxa"/>
            <w:vAlign w:val="center"/>
          </w:tcPr>
          <w:p w14:paraId="41D97C33">
            <w:pPr>
              <w:jc w:val="both"/>
            </w:pPr>
            <w:r>
              <w:t>Tinggi (+)</w:t>
            </w:r>
          </w:p>
        </w:tc>
        <w:tc>
          <w:tcPr>
            <w:tcW w:w="1371" w:type="dxa"/>
            <w:vAlign w:val="center"/>
          </w:tcPr>
          <w:p w14:paraId="4F7E832C">
            <w:pPr>
              <w:jc w:val="both"/>
            </w:pPr>
            <w:r>
              <w:t>Tinggi (+)</w:t>
            </w:r>
          </w:p>
        </w:tc>
        <w:tc>
          <w:tcPr>
            <w:tcW w:w="0" w:type="auto"/>
            <w:vAlign w:val="center"/>
          </w:tcPr>
          <w:p w14:paraId="437B163C">
            <w:pPr>
              <w:jc w:val="both"/>
            </w:pPr>
            <w:r>
              <w:rPr>
                <w:b/>
                <w:bCs/>
              </w:rPr>
              <w:t>Promotor</w:t>
            </w:r>
          </w:p>
        </w:tc>
      </w:tr>
      <w:tr w14:paraId="0E83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69B4BF8">
            <w:pPr>
              <w:jc w:val="both"/>
            </w:pPr>
            <w:r>
              <w:t>2</w:t>
            </w:r>
          </w:p>
        </w:tc>
        <w:tc>
          <w:tcPr>
            <w:tcW w:w="0" w:type="auto"/>
            <w:vAlign w:val="center"/>
          </w:tcPr>
          <w:p w14:paraId="3EBE5404">
            <w:pPr>
              <w:jc w:val="both"/>
            </w:pPr>
            <w:r>
              <w:t>Sekretaris Dinas</w:t>
            </w:r>
          </w:p>
        </w:tc>
        <w:tc>
          <w:tcPr>
            <w:tcW w:w="1184" w:type="dxa"/>
            <w:vAlign w:val="center"/>
          </w:tcPr>
          <w:p w14:paraId="26A9FF16">
            <w:pPr>
              <w:jc w:val="both"/>
            </w:pPr>
            <w:r>
              <w:t>Tinggi (+)</w:t>
            </w:r>
          </w:p>
        </w:tc>
        <w:tc>
          <w:tcPr>
            <w:tcW w:w="1371" w:type="dxa"/>
            <w:vAlign w:val="center"/>
          </w:tcPr>
          <w:p w14:paraId="62ABBC77">
            <w:pPr>
              <w:jc w:val="both"/>
            </w:pPr>
            <w:r>
              <w:t>Tinggi (+)</w:t>
            </w:r>
          </w:p>
        </w:tc>
        <w:tc>
          <w:tcPr>
            <w:tcW w:w="0" w:type="auto"/>
            <w:vAlign w:val="center"/>
          </w:tcPr>
          <w:p w14:paraId="716A1A63">
            <w:pPr>
              <w:jc w:val="both"/>
            </w:pPr>
            <w:r>
              <w:rPr>
                <w:b/>
                <w:bCs/>
              </w:rPr>
              <w:t>Promotor</w:t>
            </w:r>
          </w:p>
        </w:tc>
      </w:tr>
      <w:tr w14:paraId="56B4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BCDDE4D">
            <w:pPr>
              <w:jc w:val="both"/>
            </w:pPr>
            <w:r>
              <w:t>3</w:t>
            </w:r>
          </w:p>
        </w:tc>
        <w:tc>
          <w:tcPr>
            <w:tcW w:w="0" w:type="auto"/>
            <w:vAlign w:val="center"/>
          </w:tcPr>
          <w:p w14:paraId="03D627B6">
            <w:pPr>
              <w:jc w:val="both"/>
            </w:pPr>
            <w:r>
              <w:t>Subbagian Keuangan</w:t>
            </w:r>
          </w:p>
        </w:tc>
        <w:tc>
          <w:tcPr>
            <w:tcW w:w="1184" w:type="dxa"/>
            <w:vAlign w:val="center"/>
          </w:tcPr>
          <w:p w14:paraId="49BE2EA2">
            <w:pPr>
              <w:jc w:val="both"/>
            </w:pPr>
            <w:r>
              <w:t>Tinggi (+)</w:t>
            </w:r>
          </w:p>
        </w:tc>
        <w:tc>
          <w:tcPr>
            <w:tcW w:w="1371" w:type="dxa"/>
            <w:vAlign w:val="center"/>
          </w:tcPr>
          <w:p w14:paraId="200FDB90">
            <w:pPr>
              <w:jc w:val="both"/>
            </w:pPr>
            <w:r>
              <w:t>Tinggi (+)</w:t>
            </w:r>
          </w:p>
        </w:tc>
        <w:tc>
          <w:tcPr>
            <w:tcW w:w="0" w:type="auto"/>
            <w:vAlign w:val="center"/>
          </w:tcPr>
          <w:p w14:paraId="1B66ED92">
            <w:pPr>
              <w:jc w:val="both"/>
            </w:pPr>
            <w:r>
              <w:rPr>
                <w:b/>
                <w:bCs/>
              </w:rPr>
              <w:t>Operator Kunci</w:t>
            </w:r>
          </w:p>
        </w:tc>
      </w:tr>
      <w:tr w14:paraId="374B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6C7A123C">
            <w:pPr>
              <w:jc w:val="both"/>
            </w:pPr>
            <w:r>
              <w:t>4</w:t>
            </w:r>
          </w:p>
        </w:tc>
        <w:tc>
          <w:tcPr>
            <w:tcW w:w="0" w:type="auto"/>
            <w:vAlign w:val="center"/>
          </w:tcPr>
          <w:p w14:paraId="221A7B30">
            <w:pPr>
              <w:jc w:val="both"/>
            </w:pPr>
            <w:r>
              <w:t>Operator SIPD</w:t>
            </w:r>
          </w:p>
        </w:tc>
        <w:tc>
          <w:tcPr>
            <w:tcW w:w="1184" w:type="dxa"/>
            <w:vAlign w:val="center"/>
          </w:tcPr>
          <w:p w14:paraId="6CF4AFC9">
            <w:pPr>
              <w:jc w:val="both"/>
            </w:pPr>
            <w:r>
              <w:t>Sedang (+)</w:t>
            </w:r>
          </w:p>
        </w:tc>
        <w:tc>
          <w:tcPr>
            <w:tcW w:w="1371" w:type="dxa"/>
            <w:vAlign w:val="center"/>
          </w:tcPr>
          <w:p w14:paraId="02089993">
            <w:pPr>
              <w:jc w:val="both"/>
            </w:pPr>
            <w:r>
              <w:t>Tinggi (+)</w:t>
            </w:r>
          </w:p>
        </w:tc>
        <w:tc>
          <w:tcPr>
            <w:tcW w:w="0" w:type="auto"/>
            <w:vAlign w:val="center"/>
          </w:tcPr>
          <w:p w14:paraId="1EF85114">
            <w:pPr>
              <w:jc w:val="both"/>
            </w:pPr>
            <w:r>
              <w:rPr>
                <w:b/>
                <w:bCs/>
              </w:rPr>
              <w:t>Defender</w:t>
            </w:r>
          </w:p>
        </w:tc>
      </w:tr>
      <w:tr w14:paraId="0215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5C0A16C9">
            <w:pPr>
              <w:jc w:val="both"/>
            </w:pPr>
            <w:r>
              <w:t>5</w:t>
            </w:r>
          </w:p>
        </w:tc>
        <w:tc>
          <w:tcPr>
            <w:tcW w:w="0" w:type="auto"/>
            <w:vAlign w:val="center"/>
          </w:tcPr>
          <w:p w14:paraId="0A190E8A">
            <w:pPr>
              <w:jc w:val="both"/>
            </w:pPr>
            <w:r>
              <w:t>BPKAD/Inspektorat dan BPK</w:t>
            </w:r>
          </w:p>
        </w:tc>
        <w:tc>
          <w:tcPr>
            <w:tcW w:w="1184" w:type="dxa"/>
            <w:vAlign w:val="center"/>
          </w:tcPr>
          <w:p w14:paraId="7E4F7EB9">
            <w:pPr>
              <w:jc w:val="both"/>
            </w:pPr>
            <w:r>
              <w:t>Tinggi (+)</w:t>
            </w:r>
          </w:p>
        </w:tc>
        <w:tc>
          <w:tcPr>
            <w:tcW w:w="1371" w:type="dxa"/>
            <w:vAlign w:val="center"/>
          </w:tcPr>
          <w:p w14:paraId="4ABD810F">
            <w:pPr>
              <w:jc w:val="both"/>
            </w:pPr>
            <w:r>
              <w:t>Sedang (+)</w:t>
            </w:r>
          </w:p>
        </w:tc>
        <w:tc>
          <w:tcPr>
            <w:tcW w:w="0" w:type="auto"/>
            <w:vAlign w:val="center"/>
          </w:tcPr>
          <w:p w14:paraId="630CEE0B">
            <w:pPr>
              <w:jc w:val="both"/>
            </w:pPr>
            <w:r>
              <w:rPr>
                <w:b/>
                <w:bCs/>
              </w:rPr>
              <w:t xml:space="preserve">Latent </w:t>
            </w:r>
          </w:p>
        </w:tc>
      </w:tr>
      <w:tr w14:paraId="1E5B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DCB0F00">
            <w:pPr>
              <w:jc w:val="both"/>
            </w:pPr>
            <w:r>
              <w:t>6</w:t>
            </w:r>
          </w:p>
        </w:tc>
        <w:tc>
          <w:tcPr>
            <w:tcW w:w="0" w:type="auto"/>
            <w:vAlign w:val="center"/>
          </w:tcPr>
          <w:p w14:paraId="720B64BE">
            <w:pPr>
              <w:jc w:val="both"/>
            </w:pPr>
            <w:r>
              <w:t>Staf Sub Bag Umum/PEP</w:t>
            </w:r>
          </w:p>
        </w:tc>
        <w:tc>
          <w:tcPr>
            <w:tcW w:w="1184" w:type="dxa"/>
            <w:vAlign w:val="center"/>
          </w:tcPr>
          <w:p w14:paraId="3A24B39A">
            <w:pPr>
              <w:jc w:val="both"/>
            </w:pPr>
            <w:r>
              <w:t>Rendah (+)</w:t>
            </w:r>
          </w:p>
        </w:tc>
        <w:tc>
          <w:tcPr>
            <w:tcW w:w="1371" w:type="dxa"/>
            <w:vAlign w:val="center"/>
          </w:tcPr>
          <w:p w14:paraId="2D0AE80C">
            <w:pPr>
              <w:jc w:val="both"/>
            </w:pPr>
            <w:r>
              <w:t>Tinggi (+)</w:t>
            </w:r>
          </w:p>
        </w:tc>
        <w:tc>
          <w:tcPr>
            <w:tcW w:w="0" w:type="auto"/>
            <w:vAlign w:val="center"/>
          </w:tcPr>
          <w:p w14:paraId="1674EAAE">
            <w:pPr>
              <w:jc w:val="both"/>
            </w:pPr>
            <w:r>
              <w:rPr>
                <w:b/>
                <w:bCs/>
              </w:rPr>
              <w:t>Defender</w:t>
            </w:r>
          </w:p>
        </w:tc>
      </w:tr>
      <w:tr w14:paraId="43AB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39EC90E">
            <w:pPr>
              <w:jc w:val="both"/>
            </w:pPr>
            <w:r>
              <w:t>7</w:t>
            </w:r>
          </w:p>
        </w:tc>
        <w:tc>
          <w:tcPr>
            <w:tcW w:w="0" w:type="auto"/>
            <w:vAlign w:val="center"/>
          </w:tcPr>
          <w:p w14:paraId="3D940111">
            <w:pPr>
              <w:jc w:val="both"/>
            </w:pPr>
            <w:r>
              <w:t>PPTK Kegiatan</w:t>
            </w:r>
          </w:p>
        </w:tc>
        <w:tc>
          <w:tcPr>
            <w:tcW w:w="1184" w:type="dxa"/>
            <w:vAlign w:val="center"/>
          </w:tcPr>
          <w:p w14:paraId="71F9C0FD">
            <w:pPr>
              <w:jc w:val="both"/>
            </w:pPr>
            <w:r>
              <w:t>Rendah (+)</w:t>
            </w:r>
          </w:p>
        </w:tc>
        <w:tc>
          <w:tcPr>
            <w:tcW w:w="1371" w:type="dxa"/>
            <w:vAlign w:val="center"/>
          </w:tcPr>
          <w:p w14:paraId="156DA59F">
            <w:pPr>
              <w:jc w:val="both"/>
            </w:pPr>
            <w:r>
              <w:t>Tinggi (+)</w:t>
            </w:r>
          </w:p>
        </w:tc>
        <w:tc>
          <w:tcPr>
            <w:tcW w:w="0" w:type="auto"/>
            <w:vAlign w:val="center"/>
          </w:tcPr>
          <w:p w14:paraId="2A77740B">
            <w:pPr>
              <w:jc w:val="both"/>
            </w:pPr>
            <w:r>
              <w:rPr>
                <w:b/>
                <w:bCs/>
              </w:rPr>
              <w:t>Defender</w:t>
            </w:r>
          </w:p>
        </w:tc>
      </w:tr>
    </w:tbl>
    <w:p w14:paraId="68238FC4">
      <w:pPr>
        <w:spacing w:line="360" w:lineRule="auto"/>
        <w:ind w:left="993" w:hanging="426"/>
        <w:jc w:val="both"/>
        <w:rPr>
          <w:b/>
          <w:bCs/>
        </w:rPr>
      </w:pPr>
    </w:p>
    <w:p w14:paraId="211A217A">
      <w:pPr>
        <w:spacing w:line="360" w:lineRule="auto"/>
        <w:ind w:left="426" w:hanging="426"/>
        <w:jc w:val="both"/>
        <w:rPr>
          <w:b/>
          <w:bCs/>
        </w:rPr>
      </w:pPr>
      <w:r>
        <w:rPr>
          <w:b/>
          <w:bCs/>
        </w:rPr>
        <w:t>d. Peta Stakeholder (Interest vs Influence Grid)</w:t>
      </w:r>
    </w:p>
    <w:p w14:paraId="02830FA7">
      <w:pPr>
        <w:spacing w:line="360" w:lineRule="auto"/>
        <w:ind w:left="284"/>
        <w:jc w:val="both"/>
      </w:pPr>
      <w:r>
        <w:t xml:space="preserve">Tinggi rendahnya dari pengaruh dan kepentingan </w:t>
      </w:r>
      <w:r>
        <w:rPr>
          <w:i/>
          <w:iCs/>
        </w:rPr>
        <w:t>stake holder</w:t>
      </w:r>
      <w:r>
        <w:t xml:space="preserve"> yang terlibat dalam aksi perubahan ini dapat dipetakan sebagai berikut: </w:t>
      </w:r>
    </w:p>
    <w:p w14:paraId="78FC3455">
      <w:pPr>
        <w:jc w:val="center"/>
        <w:rPr>
          <w:b/>
          <w:bCs/>
        </w:rPr>
      </w:pPr>
      <w:r>
        <w:rPr>
          <w:b/>
          <w:bCs/>
        </w:rPr>
        <w:t>Tabel 1.7</w:t>
      </w:r>
    </w:p>
    <w:p w14:paraId="7E70A9B2">
      <w:pPr>
        <w:jc w:val="center"/>
        <w:rPr>
          <w:b/>
          <w:bCs/>
        </w:rPr>
      </w:pPr>
      <w:r>
        <w:rPr>
          <w:b/>
          <w:bCs/>
        </w:rPr>
        <w:t>Peta Stakeholder</w:t>
      </w:r>
    </w:p>
    <w:p w14:paraId="1CDBC191">
      <w:pPr>
        <w:pStyle w:val="27"/>
        <w:ind w:left="1287" w:firstLine="0"/>
        <w:jc w:val="center"/>
        <w:rPr>
          <w:b/>
          <w:bCs/>
        </w:rPr>
      </w:pPr>
    </w:p>
    <w:tbl>
      <w:tblPr>
        <w:tblStyle w:val="8"/>
        <w:tblW w:w="5000" w:type="pct"/>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91"/>
        <w:gridCol w:w="2957"/>
        <w:gridCol w:w="2999"/>
      </w:tblGrid>
      <w:tr w14:paraId="308E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 w:hRule="atLeast"/>
          <w:tblHeader/>
          <w:tblCellSpacing w:w="15" w:type="dxa"/>
        </w:trPr>
        <w:tc>
          <w:tcPr>
            <w:tcW w:w="1269" w:type="pct"/>
            <w:vAlign w:val="center"/>
          </w:tcPr>
          <w:p w14:paraId="432B1C82">
            <w:pPr>
              <w:ind w:left="82"/>
              <w:jc w:val="both"/>
            </w:pPr>
          </w:p>
        </w:tc>
        <w:tc>
          <w:tcPr>
            <w:tcW w:w="1815" w:type="pct"/>
            <w:vAlign w:val="center"/>
          </w:tcPr>
          <w:p w14:paraId="67F17107">
            <w:pPr>
              <w:rPr>
                <w:b/>
                <w:bCs/>
              </w:rPr>
            </w:pPr>
            <w:r>
              <w:rPr>
                <w:b/>
                <w:bCs/>
              </w:rPr>
              <w:t>Pengaruh Tinggi</w:t>
            </w:r>
          </w:p>
        </w:tc>
        <w:tc>
          <w:tcPr>
            <w:tcW w:w="1832" w:type="pct"/>
            <w:vAlign w:val="center"/>
          </w:tcPr>
          <w:p w14:paraId="348A1686">
            <w:pPr>
              <w:rPr>
                <w:b/>
                <w:bCs/>
              </w:rPr>
            </w:pPr>
            <w:r>
              <w:rPr>
                <w:b/>
                <w:bCs/>
              </w:rPr>
              <w:t>Pengaruh Rendah</w:t>
            </w:r>
          </w:p>
        </w:tc>
      </w:tr>
      <w:tr w14:paraId="41C5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CellSpacing w:w="15" w:type="dxa"/>
        </w:trPr>
        <w:tc>
          <w:tcPr>
            <w:tcW w:w="1269" w:type="pct"/>
            <w:vAlign w:val="center"/>
          </w:tcPr>
          <w:p w14:paraId="75F1FD8A">
            <w:pPr>
              <w:ind w:left="82"/>
              <w:jc w:val="both"/>
            </w:pPr>
            <w:r>
              <w:rPr>
                <w:b/>
                <w:bCs/>
              </w:rPr>
              <w:t>Kepentingan Tinggi</w:t>
            </w:r>
          </w:p>
        </w:tc>
        <w:tc>
          <w:tcPr>
            <w:tcW w:w="1815" w:type="pct"/>
          </w:tcPr>
          <w:p w14:paraId="5F987B9C">
            <w:r>
              <w:rPr>
                <w:b/>
                <w:bCs/>
              </w:rPr>
              <w:t>Promotor</w:t>
            </w:r>
            <w:r>
              <w:br w:type="textWrapping"/>
            </w:r>
            <w:r>
              <w:t>Kepala Dinas</w:t>
            </w:r>
            <w:r>
              <w:br w:type="textWrapping"/>
            </w:r>
            <w:r>
              <w:t>Sekretaris</w:t>
            </w:r>
            <w:r>
              <w:br w:type="textWrapping"/>
            </w:r>
          </w:p>
        </w:tc>
        <w:tc>
          <w:tcPr>
            <w:tcW w:w="1832" w:type="pct"/>
          </w:tcPr>
          <w:p w14:paraId="48A59568">
            <w:pPr>
              <w:ind w:left="225" w:hanging="142"/>
              <w:rPr>
                <w:b/>
                <w:bCs/>
              </w:rPr>
            </w:pPr>
            <w:r>
              <w:rPr>
                <w:b/>
                <w:bCs/>
              </w:rPr>
              <w:t>Defender</w:t>
            </w:r>
          </w:p>
          <w:p w14:paraId="73C6CE2C">
            <w:pPr>
              <w:ind w:left="225" w:hanging="142"/>
            </w:pPr>
            <w:r>
              <w:t>PPTK Kegiatan</w:t>
            </w:r>
          </w:p>
          <w:p w14:paraId="09FF627A">
            <w:pPr>
              <w:ind w:left="225" w:hanging="142"/>
            </w:pPr>
            <w:r>
              <w:t>Staf Sub Bag Umum</w:t>
            </w:r>
          </w:p>
          <w:p w14:paraId="20349B89">
            <w:pPr>
              <w:ind w:left="225" w:hanging="142"/>
            </w:pPr>
            <w:r>
              <w:t>Staf Subbag Keuangan</w:t>
            </w:r>
          </w:p>
          <w:p w14:paraId="77CAFFD6">
            <w:pPr>
              <w:ind w:left="225" w:hanging="142"/>
            </w:pPr>
            <w:r>
              <w:t>Staf Sub Bag PEP</w:t>
            </w:r>
          </w:p>
        </w:tc>
      </w:tr>
      <w:tr w14:paraId="08C6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0" w:hRule="atLeast"/>
          <w:tblCellSpacing w:w="15" w:type="dxa"/>
        </w:trPr>
        <w:tc>
          <w:tcPr>
            <w:tcW w:w="1269" w:type="pct"/>
            <w:vAlign w:val="center"/>
          </w:tcPr>
          <w:p w14:paraId="583FDF25">
            <w:pPr>
              <w:ind w:left="82"/>
              <w:jc w:val="both"/>
            </w:pPr>
            <w:r>
              <w:rPr>
                <w:b/>
                <w:bCs/>
              </w:rPr>
              <w:t>Kepentingan Rendah</w:t>
            </w:r>
          </w:p>
        </w:tc>
        <w:tc>
          <w:tcPr>
            <w:tcW w:w="1815" w:type="pct"/>
          </w:tcPr>
          <w:p w14:paraId="503D7F33">
            <w:r>
              <w:rPr>
                <w:b/>
                <w:bCs/>
              </w:rPr>
              <w:t>Latent</w:t>
            </w:r>
            <w:r>
              <w:br w:type="textWrapping"/>
            </w:r>
            <w:r>
              <w:t>BPKAD</w:t>
            </w:r>
            <w:r>
              <w:br w:type="textWrapping"/>
            </w:r>
            <w:r>
              <w:t>Inspektorat</w:t>
            </w:r>
          </w:p>
          <w:p w14:paraId="25607F96">
            <w:r>
              <w:t>BPK</w:t>
            </w:r>
          </w:p>
        </w:tc>
        <w:tc>
          <w:tcPr>
            <w:tcW w:w="1832" w:type="pct"/>
          </w:tcPr>
          <w:p w14:paraId="020B5B9D">
            <w:r>
              <w:rPr>
                <w:b/>
                <w:bCs/>
              </w:rPr>
              <w:t>Apathetic</w:t>
            </w:r>
            <w:r>
              <w:br w:type="textWrapping"/>
            </w:r>
            <w:r>
              <w:t>(tidak ada dominan)</w:t>
            </w:r>
          </w:p>
        </w:tc>
      </w:tr>
    </w:tbl>
    <w:p w14:paraId="0E3327BC">
      <w:pPr>
        <w:pStyle w:val="27"/>
        <w:spacing w:line="360" w:lineRule="auto"/>
        <w:ind w:left="0" w:firstLine="0"/>
        <w:jc w:val="both"/>
        <w:rPr>
          <w:bCs/>
        </w:rPr>
      </w:pPr>
    </w:p>
    <w:p w14:paraId="153A0991">
      <w:pPr>
        <w:pStyle w:val="27"/>
        <w:spacing w:line="360" w:lineRule="auto"/>
        <w:ind w:left="0" w:firstLine="0"/>
        <w:jc w:val="both"/>
        <w:rPr>
          <w:bCs/>
        </w:rPr>
      </w:pPr>
    </w:p>
    <w:p w14:paraId="4DE507EA">
      <w:pPr>
        <w:pStyle w:val="27"/>
        <w:spacing w:line="360" w:lineRule="auto"/>
        <w:ind w:left="0" w:firstLine="0"/>
        <w:jc w:val="both"/>
        <w:rPr>
          <w:bCs/>
        </w:rPr>
      </w:pPr>
    </w:p>
    <w:p w14:paraId="13A1B13A">
      <w:pPr>
        <w:pStyle w:val="27"/>
        <w:spacing w:line="360" w:lineRule="auto"/>
        <w:ind w:left="0" w:firstLine="0"/>
        <w:jc w:val="both"/>
        <w:rPr>
          <w:bCs/>
        </w:rPr>
      </w:pPr>
    </w:p>
    <w:p w14:paraId="7879CCDB">
      <w:pPr>
        <w:pStyle w:val="27"/>
        <w:spacing w:line="360" w:lineRule="auto"/>
        <w:ind w:left="0" w:firstLine="0"/>
        <w:jc w:val="both"/>
        <w:rPr>
          <w:bCs/>
        </w:rPr>
      </w:pPr>
    </w:p>
    <w:p w14:paraId="7BF8C747">
      <w:pPr>
        <w:pStyle w:val="27"/>
        <w:spacing w:line="360" w:lineRule="auto"/>
        <w:ind w:left="0" w:firstLine="0"/>
        <w:jc w:val="both"/>
        <w:rPr>
          <w:bCs/>
        </w:rPr>
      </w:pPr>
    </w:p>
    <w:p w14:paraId="6E320A47">
      <w:pPr>
        <w:pStyle w:val="27"/>
        <w:spacing w:line="360" w:lineRule="auto"/>
        <w:ind w:left="0" w:firstLine="0"/>
        <w:jc w:val="both"/>
        <w:rPr>
          <w:bCs/>
        </w:rPr>
      </w:pPr>
    </w:p>
    <w:p w14:paraId="66C1E526">
      <w:pPr>
        <w:pStyle w:val="27"/>
        <w:spacing w:line="360" w:lineRule="auto"/>
        <w:ind w:left="0" w:firstLine="0"/>
        <w:jc w:val="both"/>
        <w:rPr>
          <w:bCs/>
        </w:rPr>
      </w:pPr>
      <w:r>
        <w:t xml:space="preserve">Tinggi rendahnya dari pengaruh dan kepentingan </w:t>
      </w:r>
      <w:r>
        <w:rPr>
          <w:i/>
          <w:iCs/>
        </w:rPr>
        <w:t>stake holder</w:t>
      </w:r>
      <w:r>
        <w:t xml:space="preserve"> yang terlibat dalam aksi perubahan ini </w:t>
      </w:r>
      <w:r>
        <w:rPr>
          <w:bCs/>
        </w:rPr>
        <w:t>secara grafis dapat dipetakan pada gambar berikut</w:t>
      </w:r>
    </w:p>
    <w:p w14:paraId="48ED55F2">
      <w:pPr>
        <w:pStyle w:val="27"/>
        <w:spacing w:line="360" w:lineRule="auto"/>
        <w:ind w:left="0" w:firstLine="0"/>
        <w:jc w:val="center"/>
        <w:rPr>
          <w:b/>
          <w:bCs/>
        </w:rPr>
      </w:pPr>
    </w:p>
    <w:p w14:paraId="0F28C78D">
      <w:pPr>
        <w:pStyle w:val="27"/>
        <w:spacing w:line="360" w:lineRule="auto"/>
        <w:ind w:left="0" w:firstLine="0"/>
        <w:jc w:val="center"/>
        <w:rPr>
          <w:b/>
          <w:bCs/>
        </w:rPr>
      </w:pPr>
      <w:r>
        <w:rPr>
          <w:b/>
          <w:bCs/>
        </w:rPr>
        <w:t>Gambar 1.2 Analisis Stake Holder</w:t>
      </w:r>
    </w:p>
    <w:p w14:paraId="3AEAA73B">
      <w:pPr>
        <w:pStyle w:val="27"/>
        <w:spacing w:line="360" w:lineRule="auto"/>
        <w:ind w:left="0" w:firstLine="0"/>
        <w:jc w:val="center"/>
        <w:rPr>
          <w:b/>
          <w:bCs/>
        </w:rPr>
      </w:pPr>
    </w:p>
    <w:p w14:paraId="5CD57C7F">
      <w:pPr>
        <w:pStyle w:val="27"/>
        <w:spacing w:line="360" w:lineRule="auto"/>
        <w:ind w:left="0" w:firstLine="0"/>
        <w:jc w:val="center"/>
        <w:rPr>
          <w:b/>
          <w:bCs/>
        </w:rPr>
      </w:pPr>
      <w:r>
        <w:rPr>
          <w:b/>
          <w:bCs/>
        </w:rPr>
        <w:drawing>
          <wp:anchor distT="0" distB="0" distL="114300" distR="114300" simplePos="0" relativeHeight="251709440" behindDoc="1" locked="0" layoutInCell="1" allowOverlap="1">
            <wp:simplePos x="0" y="0"/>
            <wp:positionH relativeFrom="column">
              <wp:posOffset>1270</wp:posOffset>
            </wp:positionH>
            <wp:positionV relativeFrom="paragraph">
              <wp:posOffset>1270</wp:posOffset>
            </wp:positionV>
            <wp:extent cx="5039995" cy="2837815"/>
            <wp:effectExtent l="0" t="0" r="8255" b="635"/>
            <wp:wrapNone/>
            <wp:docPr id="883384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84083"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039995" cy="2837815"/>
                    </a:xfrm>
                    <a:prstGeom prst="rect">
                      <a:avLst/>
                    </a:prstGeom>
                  </pic:spPr>
                </pic:pic>
              </a:graphicData>
            </a:graphic>
          </wp:anchor>
        </w:drawing>
      </w:r>
    </w:p>
    <w:p w14:paraId="76E4672E">
      <w:pPr>
        <w:pStyle w:val="27"/>
        <w:spacing w:line="360" w:lineRule="auto"/>
        <w:ind w:left="0" w:firstLine="0"/>
        <w:jc w:val="both"/>
        <w:rPr>
          <w:b/>
          <w:bCs/>
        </w:rPr>
      </w:pPr>
    </w:p>
    <w:p w14:paraId="15FDF1F4">
      <w:pPr>
        <w:pStyle w:val="27"/>
        <w:spacing w:line="360" w:lineRule="auto"/>
        <w:ind w:left="0" w:firstLine="0"/>
        <w:jc w:val="both"/>
        <w:rPr>
          <w:b/>
          <w:bCs/>
        </w:rPr>
      </w:pPr>
    </w:p>
    <w:p w14:paraId="5C77C563">
      <w:pPr>
        <w:pStyle w:val="27"/>
        <w:spacing w:line="360" w:lineRule="auto"/>
        <w:ind w:left="0" w:firstLine="0"/>
        <w:jc w:val="both"/>
        <w:rPr>
          <w:b/>
          <w:bCs/>
        </w:rPr>
      </w:pPr>
    </w:p>
    <w:p w14:paraId="063AE8CB">
      <w:pPr>
        <w:pStyle w:val="27"/>
        <w:spacing w:line="360" w:lineRule="auto"/>
        <w:ind w:left="0" w:firstLine="0"/>
        <w:jc w:val="both"/>
        <w:rPr>
          <w:b/>
          <w:bCs/>
        </w:rPr>
      </w:pPr>
    </w:p>
    <w:p w14:paraId="54633D51">
      <w:pPr>
        <w:pStyle w:val="27"/>
        <w:spacing w:line="360" w:lineRule="auto"/>
        <w:ind w:left="0" w:firstLine="0"/>
        <w:jc w:val="both"/>
        <w:rPr>
          <w:b/>
          <w:bCs/>
        </w:rPr>
      </w:pPr>
    </w:p>
    <w:p w14:paraId="302BAD2C">
      <w:pPr>
        <w:pStyle w:val="27"/>
        <w:tabs>
          <w:tab w:val="left" w:pos="1039"/>
        </w:tabs>
        <w:spacing w:line="360" w:lineRule="auto"/>
        <w:ind w:left="0" w:firstLine="0"/>
        <w:jc w:val="both"/>
        <w:rPr>
          <w:b/>
          <w:bCs/>
        </w:rPr>
      </w:pPr>
      <w:r>
        <w:rPr>
          <w:b/>
          <w:bCs/>
        </w:rPr>
        <w:tab/>
      </w:r>
    </w:p>
    <w:p w14:paraId="734948E6">
      <w:pPr>
        <w:pStyle w:val="27"/>
        <w:spacing w:line="360" w:lineRule="auto"/>
        <w:ind w:left="0" w:firstLine="0"/>
        <w:jc w:val="both"/>
        <w:rPr>
          <w:b/>
          <w:bCs/>
        </w:rPr>
      </w:pPr>
    </w:p>
    <w:p w14:paraId="111C571B">
      <w:pPr>
        <w:pStyle w:val="27"/>
        <w:spacing w:line="360" w:lineRule="auto"/>
        <w:ind w:left="0" w:firstLine="0"/>
        <w:jc w:val="both"/>
        <w:rPr>
          <w:b/>
          <w:bCs/>
        </w:rPr>
      </w:pPr>
    </w:p>
    <w:p w14:paraId="33B45527">
      <w:pPr>
        <w:pStyle w:val="27"/>
        <w:spacing w:line="360" w:lineRule="auto"/>
        <w:ind w:left="0" w:firstLine="0"/>
        <w:jc w:val="both"/>
        <w:rPr>
          <w:b/>
          <w:bCs/>
        </w:rPr>
      </w:pPr>
    </w:p>
    <w:p w14:paraId="56335EFC">
      <w:pPr>
        <w:pStyle w:val="27"/>
        <w:spacing w:line="360" w:lineRule="auto"/>
        <w:ind w:left="0" w:firstLine="0"/>
        <w:jc w:val="both"/>
        <w:rPr>
          <w:b/>
          <w:bCs/>
        </w:rPr>
      </w:pPr>
    </w:p>
    <w:p w14:paraId="41A2798E">
      <w:pPr>
        <w:pStyle w:val="27"/>
        <w:spacing w:line="360" w:lineRule="auto"/>
        <w:ind w:left="0" w:firstLine="0"/>
        <w:jc w:val="both"/>
        <w:rPr>
          <w:b/>
          <w:bCs/>
        </w:rPr>
      </w:pPr>
    </w:p>
    <w:p w14:paraId="4C6B8CF5">
      <w:pPr>
        <w:pStyle w:val="27"/>
        <w:spacing w:line="360" w:lineRule="auto"/>
        <w:ind w:left="0" w:firstLine="0"/>
        <w:jc w:val="both"/>
        <w:rPr>
          <w:b/>
          <w:bCs/>
        </w:rPr>
      </w:pPr>
    </w:p>
    <w:p w14:paraId="3F1F80C3">
      <w:pPr>
        <w:pStyle w:val="27"/>
        <w:spacing w:line="360" w:lineRule="auto"/>
        <w:ind w:left="0" w:firstLine="0"/>
        <w:jc w:val="both"/>
        <w:rPr>
          <w:b/>
          <w:bCs/>
        </w:rPr>
      </w:pPr>
    </w:p>
    <w:p w14:paraId="0A56C360">
      <w:pPr>
        <w:pStyle w:val="27"/>
        <w:spacing w:line="360" w:lineRule="auto"/>
        <w:ind w:left="0" w:firstLine="0"/>
        <w:jc w:val="both"/>
        <w:rPr>
          <w:b/>
          <w:bCs/>
        </w:rPr>
      </w:pPr>
    </w:p>
    <w:p w14:paraId="5ECC37B0">
      <w:pPr>
        <w:pStyle w:val="27"/>
        <w:spacing w:line="360" w:lineRule="auto"/>
        <w:ind w:left="0" w:firstLine="0"/>
        <w:jc w:val="both"/>
        <w:rPr>
          <w:b/>
          <w:bCs/>
        </w:rPr>
      </w:pPr>
    </w:p>
    <w:p w14:paraId="01A35AEF">
      <w:pPr>
        <w:pStyle w:val="27"/>
        <w:spacing w:line="360" w:lineRule="auto"/>
        <w:ind w:left="0" w:firstLine="0"/>
        <w:jc w:val="both"/>
        <w:rPr>
          <w:b/>
          <w:bCs/>
        </w:rPr>
      </w:pPr>
    </w:p>
    <w:p w14:paraId="61F4B5F7">
      <w:pPr>
        <w:pStyle w:val="27"/>
        <w:spacing w:line="360" w:lineRule="auto"/>
        <w:ind w:left="0" w:firstLine="0"/>
        <w:jc w:val="both"/>
        <w:rPr>
          <w:b/>
          <w:bCs/>
        </w:rPr>
      </w:pPr>
    </w:p>
    <w:p w14:paraId="03691AD7">
      <w:pPr>
        <w:pStyle w:val="27"/>
        <w:spacing w:line="360" w:lineRule="auto"/>
        <w:ind w:left="0" w:firstLine="0"/>
        <w:jc w:val="both"/>
        <w:rPr>
          <w:b/>
          <w:bCs/>
        </w:rPr>
      </w:pPr>
    </w:p>
    <w:p w14:paraId="520DC34A">
      <w:pPr>
        <w:pStyle w:val="27"/>
        <w:spacing w:line="360" w:lineRule="auto"/>
        <w:ind w:left="0" w:firstLine="0"/>
        <w:jc w:val="both"/>
        <w:rPr>
          <w:b/>
          <w:bCs/>
        </w:rPr>
      </w:pPr>
    </w:p>
    <w:p w14:paraId="15B8396E">
      <w:pPr>
        <w:pStyle w:val="27"/>
        <w:spacing w:line="360" w:lineRule="auto"/>
        <w:ind w:left="0" w:firstLine="0"/>
        <w:jc w:val="both"/>
        <w:rPr>
          <w:b/>
          <w:bCs/>
        </w:rPr>
      </w:pPr>
    </w:p>
    <w:p w14:paraId="627C5690">
      <w:pPr>
        <w:pStyle w:val="27"/>
        <w:spacing w:line="360" w:lineRule="auto"/>
        <w:ind w:left="0" w:firstLine="0"/>
        <w:jc w:val="both"/>
        <w:rPr>
          <w:b/>
          <w:bCs/>
        </w:rPr>
      </w:pPr>
    </w:p>
    <w:p w14:paraId="5D4DD718">
      <w:pPr>
        <w:pStyle w:val="27"/>
        <w:spacing w:line="360" w:lineRule="auto"/>
        <w:ind w:left="0" w:firstLine="0"/>
        <w:jc w:val="both"/>
        <w:rPr>
          <w:b/>
          <w:bCs/>
        </w:rPr>
      </w:pPr>
    </w:p>
    <w:p w14:paraId="0824C77B">
      <w:pPr>
        <w:pStyle w:val="27"/>
        <w:spacing w:line="360" w:lineRule="auto"/>
        <w:ind w:left="0" w:firstLine="0"/>
        <w:jc w:val="both"/>
        <w:rPr>
          <w:b/>
          <w:bCs/>
        </w:rPr>
      </w:pPr>
    </w:p>
    <w:p w14:paraId="4FA3F910">
      <w:pPr>
        <w:pStyle w:val="27"/>
        <w:spacing w:line="360" w:lineRule="auto"/>
        <w:ind w:left="0" w:firstLine="0"/>
        <w:jc w:val="both"/>
        <w:rPr>
          <w:b/>
          <w:bCs/>
        </w:rPr>
      </w:pPr>
    </w:p>
    <w:p w14:paraId="1A30C472">
      <w:pPr>
        <w:pStyle w:val="27"/>
        <w:spacing w:line="360" w:lineRule="auto"/>
        <w:ind w:left="0" w:firstLine="0"/>
        <w:jc w:val="both"/>
        <w:rPr>
          <w:b/>
          <w:bCs/>
        </w:rPr>
      </w:pPr>
    </w:p>
    <w:p w14:paraId="61E04248">
      <w:pPr>
        <w:jc w:val="center"/>
        <w:rPr>
          <w:b/>
          <w:bCs/>
          <w:lang w:val="id-ID"/>
        </w:rPr>
      </w:pPr>
      <w:r>
        <w:rPr>
          <w:b/>
          <w:bCs/>
        </w:rPr>
        <w:t>BAB II</w:t>
      </w:r>
    </w:p>
    <w:p w14:paraId="735BA6E9">
      <w:pPr>
        <w:tabs>
          <w:tab w:val="right" w:leader="dot" w:pos="7371"/>
          <w:tab w:val="left" w:pos="7655"/>
        </w:tabs>
        <w:jc w:val="center"/>
        <w:rPr>
          <w:b/>
          <w:bCs/>
        </w:rPr>
      </w:pPr>
      <w:r>
        <w:rPr>
          <w:b/>
          <w:bCs/>
        </w:rPr>
        <w:t>DESKRIPSI PROSES KEPEMIMPINAN</w:t>
      </w:r>
    </w:p>
    <w:p w14:paraId="2711E460">
      <w:pPr>
        <w:pStyle w:val="10"/>
        <w:tabs>
          <w:tab w:val="left" w:pos="8505"/>
        </w:tabs>
        <w:spacing w:line="360" w:lineRule="auto"/>
        <w:jc w:val="both"/>
      </w:pPr>
    </w:p>
    <w:p w14:paraId="3567D77E">
      <w:pPr>
        <w:pStyle w:val="10"/>
        <w:tabs>
          <w:tab w:val="left" w:pos="8505"/>
        </w:tabs>
        <w:spacing w:line="360" w:lineRule="auto"/>
        <w:jc w:val="both"/>
        <w:rPr>
          <w:b/>
          <w:bCs/>
        </w:rPr>
      </w:pPr>
      <w:r>
        <w:rPr>
          <w:b/>
          <w:bCs/>
        </w:rPr>
        <w:t>2.1. Membangun Integritas Kinerja Pelayanan</w:t>
      </w:r>
    </w:p>
    <w:p w14:paraId="739A7850">
      <w:pPr>
        <w:pStyle w:val="10"/>
        <w:tabs>
          <w:tab w:val="left" w:pos="8505"/>
        </w:tabs>
        <w:spacing w:line="360" w:lineRule="auto"/>
        <w:ind w:firstLine="709"/>
        <w:jc w:val="both"/>
      </w:pPr>
      <w:r>
        <w:t xml:space="preserve">Integritas secara etimologis berasal dari kata Latin </w:t>
      </w:r>
      <w:r>
        <w:rPr>
          <w:i/>
          <w:iCs/>
        </w:rPr>
        <w:t>integer</w:t>
      </w:r>
      <w:r>
        <w:t xml:space="preserve"> yang berarti utuh atau tidak tercela. Dalam konteks administrasi publik, integritas dimaknai sebagai keselarasan antara nilai, pikiran, perkataan, dan perbuatan dalam menjalankan tugas dan fungsi secara konsisten serta berpegang teguh pada prinsip moral, etika, dan hukum. Lembaga Administrasi Negara (LAN) dalam berbagai modul pelatihan kepemimpinan menyebutkan bahwa integritas adalah fondasi utama dalam membangun pemerintahan yang bersih, efektif, dan terpercaya, serta menjadi bagian tak terpisahkan dari implementasi nilai dasar ASN yang BerAKHLAK.</w:t>
      </w:r>
    </w:p>
    <w:p w14:paraId="08067AD2">
      <w:pPr>
        <w:pStyle w:val="10"/>
        <w:tabs>
          <w:tab w:val="left" w:pos="8505"/>
        </w:tabs>
        <w:spacing w:line="360" w:lineRule="auto"/>
        <w:ind w:firstLine="709"/>
        <w:jc w:val="both"/>
      </w:pPr>
      <w:r>
        <w:t>Dalam pelaksanaan tugas-tugas pemerintahan, khususnya pelayanan publik, integritas kinerja pelayanan merujuk pada komitmen aparatur dalam memberikan layanan yang tidak hanya cepat dan tepat, tetapi juga jujur, transparan, dapat dipertanggungjawabkan, serta berorientasi pada kepuasan masyarakat. Integritas menjadi ruh dari setiap proses birokrasi yang bermutu, dan merupakan unsur penting dalam mewujudkan tata kelola pemerintahan yang baik (</w:t>
      </w:r>
      <w:r>
        <w:rPr>
          <w:i/>
          <w:iCs/>
        </w:rPr>
        <w:t>good governance</w:t>
      </w:r>
      <w:r>
        <w:t>).</w:t>
      </w:r>
    </w:p>
    <w:p w14:paraId="7BA2712C">
      <w:pPr>
        <w:pStyle w:val="10"/>
        <w:tabs>
          <w:tab w:val="left" w:pos="8505"/>
        </w:tabs>
        <w:spacing w:line="360" w:lineRule="auto"/>
        <w:ind w:firstLine="709"/>
        <w:jc w:val="both"/>
      </w:pPr>
      <w:r>
        <w:t>Dalam konteks aksi perubahan ini, membangun integritas kinerja pelayanan menjadi bagian mendasar dan strategis dari upaya transformasi birokrasi. Aksi ini didasarkan pada kenyataan di lapangan bahwa sistem pengelolaan arsip keuangan yang masih bersifat manual telah menimbulkan berbagai permasalahan, antara lain lambatnya pencarian dokumen, tingginya risiko kehilangan data, serta rendahnya kesiapan audit. Kondisi ini menciptakan celah akuntabilitas yang dapat mengancam kepercayaan publik terhadap institusi.</w:t>
      </w:r>
    </w:p>
    <w:p w14:paraId="21DCAF9B">
      <w:pPr>
        <w:pStyle w:val="10"/>
        <w:tabs>
          <w:tab w:val="left" w:pos="8505"/>
        </w:tabs>
        <w:spacing w:line="360" w:lineRule="auto"/>
        <w:ind w:firstLine="709"/>
        <w:jc w:val="both"/>
      </w:pPr>
      <w:r>
        <w:t>Oleh karena itu, melalui aksi perubahan ini dilakukan serangkaian langkah nyata untuk memperkuat integritas pelayanan, antara lain:</w:t>
      </w:r>
    </w:p>
    <w:p w14:paraId="2A498249">
      <w:pPr>
        <w:pStyle w:val="10"/>
        <w:numPr>
          <w:ilvl w:val="0"/>
          <w:numId w:val="38"/>
        </w:numPr>
        <w:tabs>
          <w:tab w:val="left" w:pos="8505"/>
        </w:tabs>
        <w:spacing w:line="360" w:lineRule="auto"/>
        <w:jc w:val="both"/>
      </w:pPr>
      <w:r>
        <w:t>Penerapan sistem digitasi arsip dokumen keuangan berbasis aplikasi sederhana yang memungkinkan dokumen tersimpan secara tertib, dapat ditelusuri, dan siap audit;</w:t>
      </w:r>
    </w:p>
    <w:p w14:paraId="6117EE1A">
      <w:pPr>
        <w:pStyle w:val="10"/>
        <w:numPr>
          <w:ilvl w:val="0"/>
          <w:numId w:val="38"/>
        </w:numPr>
        <w:tabs>
          <w:tab w:val="left" w:pos="8505"/>
        </w:tabs>
        <w:spacing w:line="360" w:lineRule="auto"/>
        <w:jc w:val="both"/>
      </w:pPr>
      <w:r>
        <w:t>Penyusunan dan implementasi SOP pengarsipan dan penatausahaan keuangan yang mengedepankan prinsip transparansi, efisiensi, dan kepatuhan terhadap regulasi;</w:t>
      </w:r>
    </w:p>
    <w:p w14:paraId="6E165580">
      <w:pPr>
        <w:pStyle w:val="10"/>
        <w:numPr>
          <w:ilvl w:val="0"/>
          <w:numId w:val="38"/>
        </w:numPr>
        <w:tabs>
          <w:tab w:val="left" w:pos="8505"/>
        </w:tabs>
        <w:spacing w:line="360" w:lineRule="auto"/>
        <w:jc w:val="both"/>
      </w:pPr>
      <w:r>
        <w:t>Peningkatan kapasitas SDM melalui pelatihan teknis dan penguatan pemahaman nilai-nilai integritas dalam tata kelola keuangan.</w:t>
      </w:r>
    </w:p>
    <w:p w14:paraId="69DB0B94">
      <w:pPr>
        <w:pStyle w:val="10"/>
        <w:tabs>
          <w:tab w:val="left" w:pos="8505"/>
        </w:tabs>
        <w:spacing w:line="360" w:lineRule="auto"/>
        <w:ind w:firstLine="709"/>
        <w:jc w:val="both"/>
      </w:pPr>
      <w:r>
        <w:t xml:space="preserve">Integritas kinerja pelayanan dalam aksi ini tidak hanya diwujudkan dalam bentuk sistem dan prosedur yang formal, tetapi juga melalui pembentukan budaya kerja yang berintegritas, di mana setiap aparatur termotivasi untuk bekerja dengan jujur, disiplin, dan bertanggung jawab. Pemimpin unit kerja dituntut menjadi teladan dalam kepatuhan terhadap standar layanan dan pengambilan keputusan yang berbasis data, serta mengadopsi pendekatan </w:t>
      </w:r>
      <w:r>
        <w:rPr>
          <w:i/>
          <w:iCs/>
        </w:rPr>
        <w:t>servant leadership</w:t>
      </w:r>
      <w:r>
        <w:t xml:space="preserve"> (kepemimpinan pelayan) dalam membina dan mengarahkan tim.</w:t>
      </w:r>
    </w:p>
    <w:p w14:paraId="37970537">
      <w:pPr>
        <w:pStyle w:val="10"/>
        <w:tabs>
          <w:tab w:val="left" w:pos="8505"/>
        </w:tabs>
        <w:spacing w:line="360" w:lineRule="auto"/>
        <w:ind w:firstLine="720"/>
        <w:jc w:val="both"/>
      </w:pPr>
      <w:r>
        <w:t xml:space="preserve">Nilai-nilai core value ASN </w:t>
      </w:r>
      <w:r>
        <w:rPr>
          <w:i/>
          <w:iCs/>
        </w:rPr>
        <w:t>BerAKHLAK</w:t>
      </w:r>
      <w:r>
        <w:t>, khususnya berorientasi pelayanan, akuntabel, dan kompeten, menjadi pedoman perilaku dalam pelaksanaan aksi. Nilai-nilai tersebut diinternalisasi ke dalam prosedur kerja sehari-hari sebagai upaya membentuk birokrasi yang profesional dan adaptif. Dalam jangka panjang, diharapkan integritas yang dibangun melalui aksi ini dapat meningkatkan kepercayaan pemangku kepentingan terhadap kualitas pengelolaan keuangan di Dinas Perindustrian Provinsi Sumatera Selatan, memperkuat akuntabilitas publik, serta mendorong terciptanya ekosistem kerja yang mendukung pencapaian reformasi birokrasi secara berkelanjutan.</w:t>
      </w:r>
    </w:p>
    <w:p w14:paraId="37AFEEF7">
      <w:pPr>
        <w:pStyle w:val="10"/>
        <w:tabs>
          <w:tab w:val="left" w:pos="8505"/>
        </w:tabs>
        <w:spacing w:line="360" w:lineRule="auto"/>
        <w:ind w:firstLine="709"/>
        <w:jc w:val="both"/>
      </w:pPr>
      <w:r>
        <w:t>Dengan demikian, membangun integritas kinerja pelayanan bukan hanya menjadi tuntutan moral atau administratif, melainkan sebuah strategi transformatif yang menjadi pilar keberhasilan dari setiap perubahan birokrasi yang berorientasi pada pelayanan publik yang prima.</w:t>
      </w:r>
    </w:p>
    <w:p w14:paraId="10D0B022">
      <w:pPr>
        <w:pStyle w:val="10"/>
        <w:tabs>
          <w:tab w:val="left" w:pos="8505"/>
        </w:tabs>
        <w:spacing w:line="360" w:lineRule="auto"/>
        <w:ind w:firstLine="709"/>
        <w:jc w:val="both"/>
        <w:rPr>
          <w:b/>
          <w:bCs/>
        </w:rPr>
      </w:pPr>
    </w:p>
    <w:p w14:paraId="08A73AD7">
      <w:pPr>
        <w:pStyle w:val="10"/>
        <w:tabs>
          <w:tab w:val="left" w:pos="8505"/>
        </w:tabs>
        <w:spacing w:line="360" w:lineRule="auto"/>
        <w:jc w:val="both"/>
        <w:rPr>
          <w:b/>
          <w:bCs/>
        </w:rPr>
      </w:pPr>
      <w:r>
        <w:rPr>
          <w:b/>
          <w:bCs/>
        </w:rPr>
        <w:t>2.2. Pengelolaan Pelayanan (Pemanfaatan Teknologi Informasi)</w:t>
      </w:r>
    </w:p>
    <w:p w14:paraId="766828E1">
      <w:pPr>
        <w:pStyle w:val="10"/>
        <w:tabs>
          <w:tab w:val="left" w:pos="8505"/>
        </w:tabs>
        <w:spacing w:line="360" w:lineRule="auto"/>
        <w:ind w:firstLine="567"/>
        <w:jc w:val="both"/>
      </w:pPr>
      <w:r>
        <w:t>Transformasi digital telah menjadi arus utama dalam penyelenggaraan pelayanan publik di Indonesia, sebagaimana tertuang dalam kebijakan nasional Sistem Pemerintahan Berbasis Elektronik (SPBE) dan diperkuat dalam Modul Pelayanan Publik Digital LAN. Pemerintah dituntut untuk menyediakan layanan yang responsif, efektif, dan efisien dengan memanfaatkan kemajuan teknologi informasi dan komunikasi (TIK).</w:t>
      </w:r>
    </w:p>
    <w:p w14:paraId="14F524E5">
      <w:pPr>
        <w:pStyle w:val="10"/>
        <w:tabs>
          <w:tab w:val="left" w:pos="8505"/>
        </w:tabs>
        <w:spacing w:line="360" w:lineRule="auto"/>
        <w:ind w:firstLine="567"/>
        <w:jc w:val="both"/>
      </w:pPr>
      <w:r>
        <w:t>Dalam konteks Dinas Perindustrian Provinsi Sumatera Selatan, Subbagian Keuangan sebagai unit kerja pendukung memiliki peran strategis dalam menjamin akuntabilitas dan transparansi tata kelola keuangan. Namun, berdasarkan hasil analisis permasalahan, ditemukan bahwa sistem pengarsipan dokumen keuangan yang masih konvensional menjadi hambatan utama dalam efektivitas pelayanan internal. Dokumen keuangan mayoritas masih disimpan dalam bentuk fisik (hardcopy), tanpa sistem klasifikasi dan digitalisasi yang memadai, sehingga menyulitkan proses pencarian, verifikasi, dan audit.</w:t>
      </w:r>
    </w:p>
    <w:p w14:paraId="1B952110">
      <w:pPr>
        <w:pStyle w:val="10"/>
        <w:tabs>
          <w:tab w:val="left" w:pos="8505"/>
        </w:tabs>
        <w:spacing w:line="360" w:lineRule="auto"/>
        <w:ind w:firstLine="567"/>
        <w:jc w:val="both"/>
      </w:pPr>
      <w:r>
        <w:t>Kondisi ini menunjukkan belum optimalnya pemanfaatan TIK dalam mendukung proses pelayanan. Padahal pemanfaatan teknologi merupakan salah satu pilar utama dalam membentuk ekosistem pelayanan publik modern. SPBE mendorong setiap instansi pemerintah untuk mendigitalisasi proses administrasi guna menghasilkan layanan yang terintegrasi, cepat, murah, transparan, dan akuntabel.</w:t>
      </w:r>
    </w:p>
    <w:p w14:paraId="43221B4F">
      <w:pPr>
        <w:pStyle w:val="10"/>
        <w:tabs>
          <w:tab w:val="left" w:pos="8505"/>
        </w:tabs>
        <w:spacing w:line="360" w:lineRule="auto"/>
        <w:ind w:firstLine="567"/>
        <w:jc w:val="both"/>
      </w:pPr>
      <w:r>
        <w:t>Merespons permasalahan tersebut, Aksi Perubahan yang dilakukan Subbagian Keuangan adalah melakukan digitasi arsip dokumen keuangan dengan mengembangkan sistem pengarsipan sederhana berbasis Microsoft Office, serta menyusun dan mengimplementasikan Standar Operasional Prosedur (SOP) pengarsipan digital. Pemanfaatan teknologi informasi dalam aksi ini bertujuan untuk mempercepat proses kerja, memudahkan pencarian data, mengurangi risiko kehilangan dokumen, serta mendukung proses audit internal dan eksternal.</w:t>
      </w:r>
    </w:p>
    <w:p w14:paraId="0E7E7DE5">
      <w:pPr>
        <w:pStyle w:val="10"/>
        <w:tabs>
          <w:tab w:val="left" w:pos="8505"/>
        </w:tabs>
        <w:spacing w:line="360" w:lineRule="auto"/>
        <w:ind w:firstLine="567"/>
        <w:jc w:val="both"/>
      </w:pPr>
      <w:r>
        <w:t>Implementasi pemanfaatan teknologi informasi dalam pengelolaan pelayanan dilakukan melalui beberapa tahapan strategis sebagai berikut:</w:t>
      </w:r>
    </w:p>
    <w:p w14:paraId="49ED4B70">
      <w:pPr>
        <w:pStyle w:val="10"/>
        <w:numPr>
          <w:ilvl w:val="0"/>
          <w:numId w:val="39"/>
        </w:numPr>
        <w:tabs>
          <w:tab w:val="left" w:pos="8505"/>
        </w:tabs>
        <w:spacing w:line="360" w:lineRule="auto"/>
        <w:jc w:val="both"/>
      </w:pPr>
      <w:r>
        <w:rPr>
          <w:b/>
          <w:bCs/>
        </w:rPr>
        <w:t>Identifikasi dan Pemetaan Proses Bisnis</w:t>
      </w:r>
    </w:p>
    <w:p w14:paraId="25B065A7">
      <w:pPr>
        <w:pStyle w:val="10"/>
        <w:tabs>
          <w:tab w:val="left" w:pos="8505"/>
        </w:tabs>
        <w:spacing w:line="360" w:lineRule="auto"/>
        <w:ind w:left="720"/>
        <w:jc w:val="both"/>
      </w:pPr>
      <w:r>
        <w:t>Pemetaan terhadap proses penatausahaan keuangan yang berjalan saat ini dilakukan untuk menemukan titik kritis dan kebutuhan digitasi. Hasil pemetaan ini menjadi dasar dalam penyusunan SOP dan pengembangan sistem digital.</w:t>
      </w:r>
    </w:p>
    <w:p w14:paraId="2858376D">
      <w:pPr>
        <w:pStyle w:val="10"/>
        <w:tabs>
          <w:tab w:val="left" w:pos="8505"/>
        </w:tabs>
        <w:spacing w:line="360" w:lineRule="auto"/>
        <w:ind w:left="720"/>
        <w:jc w:val="both"/>
      </w:pPr>
    </w:p>
    <w:p w14:paraId="69659630">
      <w:pPr>
        <w:pStyle w:val="10"/>
        <w:numPr>
          <w:ilvl w:val="0"/>
          <w:numId w:val="39"/>
        </w:numPr>
        <w:tabs>
          <w:tab w:val="left" w:pos="8505"/>
        </w:tabs>
        <w:spacing w:line="360" w:lineRule="auto"/>
        <w:jc w:val="both"/>
      </w:pPr>
      <w:r>
        <w:rPr>
          <w:b/>
          <w:bCs/>
        </w:rPr>
        <w:t>Penyusunan SOP Pengarsipan Digital</w:t>
      </w:r>
    </w:p>
    <w:p w14:paraId="7B3878A1">
      <w:pPr>
        <w:pStyle w:val="10"/>
        <w:tabs>
          <w:tab w:val="left" w:pos="8505"/>
        </w:tabs>
        <w:spacing w:line="360" w:lineRule="auto"/>
        <w:ind w:left="720"/>
        <w:jc w:val="both"/>
      </w:pPr>
      <w:r>
        <w:t>SOP disusun untuk memastikan bahwa seluruh dokumen keuangan didigitasi sesuai standar, mulai dari tahapan pemindaian, penamaan file, penyimpanan, hingga pengindeksan dokumen. SOP ini menjadi pedoman baku dalam proses kerja harian.</w:t>
      </w:r>
    </w:p>
    <w:p w14:paraId="0FD6FBEC">
      <w:pPr>
        <w:pStyle w:val="10"/>
        <w:numPr>
          <w:ilvl w:val="0"/>
          <w:numId w:val="39"/>
        </w:numPr>
        <w:tabs>
          <w:tab w:val="left" w:pos="8505"/>
        </w:tabs>
        <w:spacing w:line="360" w:lineRule="auto"/>
        <w:jc w:val="both"/>
      </w:pPr>
      <w:r>
        <w:rPr>
          <w:b/>
          <w:bCs/>
        </w:rPr>
        <w:t>Pengembangan Sistem Digital Arsip Keuangan</w:t>
      </w:r>
    </w:p>
    <w:p w14:paraId="4078A4D6">
      <w:pPr>
        <w:pStyle w:val="10"/>
        <w:tabs>
          <w:tab w:val="left" w:pos="8505"/>
        </w:tabs>
        <w:spacing w:line="360" w:lineRule="auto"/>
        <w:ind w:left="720"/>
        <w:jc w:val="both"/>
      </w:pPr>
      <w:r>
        <w:t xml:space="preserve">Sistem pengarsipan digital dirancang menggunakan platform Microsoft Excel dengan struktur folder yang terklasifikasi berdasarkan tahun, bidang, jenis belanja, dan kode kegiatan. Sistem ini dirancang dengan mempertimbangkan kemudahan akses, kemampuan telusur </w:t>
      </w:r>
      <w:r>
        <w:rPr>
          <w:i/>
          <w:iCs/>
        </w:rPr>
        <w:t>(trackable).</w:t>
      </w:r>
    </w:p>
    <w:p w14:paraId="4EAD7010">
      <w:pPr>
        <w:pStyle w:val="10"/>
        <w:numPr>
          <w:ilvl w:val="0"/>
          <w:numId w:val="39"/>
        </w:numPr>
        <w:tabs>
          <w:tab w:val="left" w:pos="8505"/>
        </w:tabs>
        <w:spacing w:line="360" w:lineRule="auto"/>
        <w:jc w:val="both"/>
      </w:pPr>
      <w:r>
        <w:rPr>
          <w:b/>
          <w:bCs/>
        </w:rPr>
        <w:t>Sosialisasi dan Pelatihan SDM</w:t>
      </w:r>
    </w:p>
    <w:p w14:paraId="6F587264">
      <w:pPr>
        <w:pStyle w:val="10"/>
        <w:tabs>
          <w:tab w:val="left" w:pos="8505"/>
        </w:tabs>
        <w:spacing w:line="360" w:lineRule="auto"/>
        <w:ind w:left="720"/>
        <w:jc w:val="both"/>
      </w:pPr>
      <w:r>
        <w:t>Pegawai Subbagian Keuangan diberikan pelatihan teknis penggunaan sistem dan pemahaman terhadap SOP yang telah disusun. Langkah ini dilakukan untuk memastikan bahwa seluruh pegawai memiliki kompetensi dasar dalam mengoperasikan sistem digital.</w:t>
      </w:r>
    </w:p>
    <w:p w14:paraId="46657B18">
      <w:pPr>
        <w:pStyle w:val="10"/>
        <w:numPr>
          <w:ilvl w:val="0"/>
          <w:numId w:val="39"/>
        </w:numPr>
        <w:tabs>
          <w:tab w:val="left" w:pos="8505"/>
        </w:tabs>
        <w:spacing w:line="360" w:lineRule="auto"/>
        <w:jc w:val="both"/>
      </w:pPr>
      <w:r>
        <w:rPr>
          <w:b/>
          <w:bCs/>
        </w:rPr>
        <w:t>Uji Coba Sistem dan Evaluasi Awal</w:t>
      </w:r>
    </w:p>
    <w:p w14:paraId="2F295F90">
      <w:pPr>
        <w:pStyle w:val="10"/>
        <w:tabs>
          <w:tab w:val="left" w:pos="8505"/>
        </w:tabs>
        <w:spacing w:line="360" w:lineRule="auto"/>
        <w:ind w:left="720"/>
        <w:jc w:val="both"/>
      </w:pPr>
      <w:r>
        <w:t>Sistem diuji coba pada dokumen pertanggungjawaban (SPJ) untuk melihat efektivitas dan efisiensi proses pencatatan dan pencarian data. Hasil uji coba digunakan sebagai dasar perbaikan sistem dan SOP.</w:t>
      </w:r>
    </w:p>
    <w:p w14:paraId="69B55071">
      <w:pPr>
        <w:pStyle w:val="10"/>
        <w:numPr>
          <w:ilvl w:val="0"/>
          <w:numId w:val="39"/>
        </w:numPr>
        <w:tabs>
          <w:tab w:val="left" w:pos="8505"/>
        </w:tabs>
        <w:spacing w:line="360" w:lineRule="auto"/>
        <w:jc w:val="both"/>
      </w:pPr>
      <w:r>
        <w:rPr>
          <w:b/>
          <w:bCs/>
        </w:rPr>
        <w:t>Monitoring dan Rencana Keberlanjutan</w:t>
      </w:r>
    </w:p>
    <w:p w14:paraId="6143ED41">
      <w:pPr>
        <w:pStyle w:val="10"/>
        <w:tabs>
          <w:tab w:val="left" w:pos="8505"/>
        </w:tabs>
        <w:spacing w:line="360" w:lineRule="auto"/>
        <w:ind w:left="720"/>
        <w:jc w:val="both"/>
      </w:pPr>
      <w:r>
        <w:t>Evaluasi berkala dilakukan untuk menilai efektivitas sistem dan tingkat kepatuhan terhadap SOP. Selanjutnya disusun rencana keberlanjutan untuk memperluas penerapan digitalisasi dan meningkatkan integrasi dengan sistem keuangan provinsi.</w:t>
      </w:r>
    </w:p>
    <w:p w14:paraId="26022D2F">
      <w:pPr>
        <w:pStyle w:val="10"/>
        <w:tabs>
          <w:tab w:val="left" w:pos="8505"/>
        </w:tabs>
        <w:spacing w:line="360" w:lineRule="auto"/>
        <w:ind w:firstLine="567"/>
        <w:jc w:val="both"/>
      </w:pPr>
      <w:r>
        <w:t>Pemanfaatan teknologi informasi ini tidak hanya meningkatkan efisiensi kerja dan mempercepat proses audit, tetapi juga membentuk budaya kerja baru yang berbasis digital. Hal ini sesuai dengan prinsip-prinsip reformasi birokrasi dan good governance yang mendorong keterbukaan informasi dan akuntabilitas publik. Aksi Perubahan ini juga mendukung realisasi elemen sukses digitalisasi pelayanan publik sebagaimana dijelaskan dalam Modul LAN, antara lain:</w:t>
      </w:r>
    </w:p>
    <w:p w14:paraId="7D6DFCA9">
      <w:pPr>
        <w:pStyle w:val="10"/>
        <w:tabs>
          <w:tab w:val="left" w:pos="8505"/>
        </w:tabs>
        <w:spacing w:line="360" w:lineRule="auto"/>
        <w:ind w:firstLine="567"/>
        <w:jc w:val="both"/>
      </w:pPr>
    </w:p>
    <w:p w14:paraId="3C8C1ED2">
      <w:pPr>
        <w:pStyle w:val="10"/>
        <w:numPr>
          <w:ilvl w:val="0"/>
          <w:numId w:val="40"/>
        </w:numPr>
        <w:tabs>
          <w:tab w:val="left" w:pos="8505"/>
        </w:tabs>
        <w:spacing w:line="360" w:lineRule="auto"/>
        <w:jc w:val="both"/>
      </w:pPr>
      <w:r>
        <w:t xml:space="preserve">Penerapan </w:t>
      </w:r>
      <w:r>
        <w:rPr>
          <w:i/>
          <w:iCs/>
        </w:rPr>
        <w:t>e-service</w:t>
      </w:r>
      <w:r>
        <w:t xml:space="preserve"> dalam proses keuangan internal,</w:t>
      </w:r>
    </w:p>
    <w:p w14:paraId="66872159">
      <w:pPr>
        <w:pStyle w:val="10"/>
        <w:numPr>
          <w:ilvl w:val="0"/>
          <w:numId w:val="40"/>
        </w:numPr>
        <w:tabs>
          <w:tab w:val="left" w:pos="8505"/>
        </w:tabs>
        <w:spacing w:line="360" w:lineRule="auto"/>
        <w:jc w:val="both"/>
      </w:pPr>
      <w:r>
        <w:t>Penguatan kapasitas SDM digital,</w:t>
      </w:r>
    </w:p>
    <w:p w14:paraId="691742F9">
      <w:pPr>
        <w:pStyle w:val="10"/>
        <w:numPr>
          <w:ilvl w:val="0"/>
          <w:numId w:val="40"/>
        </w:numPr>
        <w:tabs>
          <w:tab w:val="left" w:pos="8505"/>
        </w:tabs>
        <w:spacing w:line="360" w:lineRule="auto"/>
        <w:jc w:val="both"/>
      </w:pPr>
      <w:r>
        <w:t>Kolaborasi dan literasi data antar unit kerja,</w:t>
      </w:r>
    </w:p>
    <w:p w14:paraId="3C713D06">
      <w:pPr>
        <w:pStyle w:val="10"/>
        <w:numPr>
          <w:ilvl w:val="0"/>
          <w:numId w:val="40"/>
        </w:numPr>
        <w:tabs>
          <w:tab w:val="left" w:pos="8505"/>
        </w:tabs>
        <w:spacing w:line="360" w:lineRule="auto"/>
        <w:jc w:val="both"/>
      </w:pPr>
      <w:r>
        <w:t>Peningkatan kualitas pelayanan berbasis data dan teknologi.</w:t>
      </w:r>
    </w:p>
    <w:p w14:paraId="5F3EDE9A">
      <w:pPr>
        <w:pStyle w:val="10"/>
        <w:tabs>
          <w:tab w:val="left" w:pos="8505"/>
        </w:tabs>
        <w:spacing w:line="360" w:lineRule="auto"/>
        <w:ind w:firstLine="567"/>
        <w:jc w:val="both"/>
      </w:pPr>
      <w:r>
        <w:t>Dengan pendekatan yang adaptif dan berbasis kebutuhan, digitasi arsip dokumen keuangan ini dapat menjadi model praktik baik (</w:t>
      </w:r>
      <w:r>
        <w:rPr>
          <w:i/>
          <w:iCs/>
        </w:rPr>
        <w:t>best practice</w:t>
      </w:r>
      <w:r>
        <w:t>) yang replikatif bagi unit kerja lainnya. Pemanfaatan TIK yang dilakukan tidak hanya merupakan solusi teknis, melainkan juga langkah strategis dalam membangun sistem pelayanan publik internal yang lebih modern, profesional, dan terpercaya.</w:t>
      </w:r>
    </w:p>
    <w:p w14:paraId="4330755F">
      <w:pPr>
        <w:pStyle w:val="10"/>
        <w:tabs>
          <w:tab w:val="left" w:pos="8505"/>
        </w:tabs>
        <w:spacing w:line="360" w:lineRule="auto"/>
        <w:ind w:firstLine="567"/>
        <w:jc w:val="both"/>
      </w:pPr>
    </w:p>
    <w:p w14:paraId="798F8D7C">
      <w:pPr>
        <w:pStyle w:val="10"/>
        <w:tabs>
          <w:tab w:val="left" w:pos="8505"/>
        </w:tabs>
        <w:spacing w:line="360" w:lineRule="auto"/>
        <w:jc w:val="both"/>
        <w:rPr>
          <w:b/>
          <w:bCs/>
        </w:rPr>
      </w:pPr>
      <w:r>
        <w:rPr>
          <w:b/>
          <w:bCs/>
        </w:rPr>
        <w:t>2.3. Pengelolaan Tim</w:t>
      </w:r>
    </w:p>
    <w:p w14:paraId="6C431AEF">
      <w:pPr>
        <w:pStyle w:val="10"/>
        <w:tabs>
          <w:tab w:val="left" w:pos="8505"/>
        </w:tabs>
        <w:spacing w:line="360" w:lineRule="auto"/>
        <w:ind w:firstLine="567"/>
        <w:jc w:val="both"/>
      </w:pPr>
      <w:r>
        <w:t xml:space="preserve">Dalam pelaksanaan Aksi Perubahan, keberhasilan tidak hanya ditentukan oleh gagasan yang inovatif, tetapi juga oleh kemampuan dalam membentuk dan mengelola tim yang efektif. Tim yang solid merupakan salah satu prasyarat utama dalam mendukung transformasi kerja organisasi, sebagaimana ditegaskan dalam </w:t>
      </w:r>
      <w:r>
        <w:rPr>
          <w:i/>
          <w:iCs/>
        </w:rPr>
        <w:t>Modul Membangun Tim Efektif di Era New Normal</w:t>
      </w:r>
      <w:r>
        <w:t xml:space="preserve"> oleh Lembaga Administrasi Negara (LAN), bahwa </w:t>
      </w:r>
      <w:r>
        <w:rPr>
          <w:i/>
          <w:iCs/>
        </w:rPr>
        <w:t>“teamwork is the ultimate competitive advantage”</w:t>
      </w:r>
      <w:r>
        <w:t xml:space="preserve"> dalam mencapai tujuan pelayanan publik.</w:t>
      </w:r>
    </w:p>
    <w:p w14:paraId="656D20DB">
      <w:pPr>
        <w:pStyle w:val="10"/>
        <w:tabs>
          <w:tab w:val="left" w:pos="8505"/>
        </w:tabs>
        <w:spacing w:line="360" w:lineRule="auto"/>
        <w:ind w:firstLine="567"/>
        <w:jc w:val="both"/>
        <w:rPr>
          <w:b/>
          <w:bCs/>
        </w:rPr>
      </w:pPr>
      <w:r>
        <w:t xml:space="preserve">Berdasarkan hal tersebut, sebagai peserta Pelatihan Kepemimpinan Pengawas Angkatan I Tahun 2025 Provinsi Sumatera Selatan, penulis membentuk Tim Efektif Aksi Perubahan melalui Surat Keputusan Kepala Dinas Perindustrian Provinsi Sumatera Selatan Nomor 800/008/Disperind/V/2025 tentang </w:t>
      </w:r>
      <w:r>
        <w:rPr>
          <w:b/>
          <w:bCs/>
        </w:rPr>
        <w:t>Pembentukan Tim Efektif Aksi Perubahan Digitasi Arsip Keuangan.</w:t>
      </w:r>
    </w:p>
    <w:p w14:paraId="26927044">
      <w:pPr>
        <w:pStyle w:val="10"/>
        <w:tabs>
          <w:tab w:val="left" w:pos="8505"/>
        </w:tabs>
        <w:spacing w:line="360" w:lineRule="auto"/>
        <w:ind w:firstLine="567"/>
        <w:jc w:val="both"/>
      </w:pPr>
      <w:r>
        <w:t>Pembentukan tim ini dimaksudkan untuk mengorganisasikan pelaksanaan Aksi Perubahan secara partisipatif, terarah, dan bertanggung jawab. Tim ini terdiri dari unsur pimpinan strategis, mentor, ketua, pelaksana teknis, administrasi, dan penyusun model digital, yang masing-masing memiliki tugas dan tanggung jawab yang jelas sesuai dengan lampiran surat keputusan.</w:t>
      </w:r>
    </w:p>
    <w:p w14:paraId="4EC9902A">
      <w:pPr>
        <w:pStyle w:val="10"/>
        <w:tabs>
          <w:tab w:val="left" w:pos="8505"/>
        </w:tabs>
        <w:spacing w:line="360" w:lineRule="auto"/>
        <w:jc w:val="both"/>
      </w:pPr>
      <w:r>
        <w:t>Struktur Tim Efektif terdiri dari:</w:t>
      </w:r>
    </w:p>
    <w:p w14:paraId="0A723EC7">
      <w:pPr>
        <w:pStyle w:val="10"/>
        <w:numPr>
          <w:ilvl w:val="0"/>
          <w:numId w:val="41"/>
        </w:numPr>
        <w:tabs>
          <w:tab w:val="left" w:pos="142"/>
          <w:tab w:val="left" w:pos="8505"/>
          <w:tab w:val="clear" w:pos="720"/>
        </w:tabs>
        <w:spacing w:line="360" w:lineRule="auto"/>
        <w:ind w:left="142" w:hanging="142"/>
        <w:jc w:val="both"/>
      </w:pPr>
      <w:r>
        <w:rPr>
          <w:b/>
          <w:bCs/>
        </w:rPr>
        <w:t>Penanggung Jawab</w:t>
      </w:r>
      <w:r>
        <w:t xml:space="preserve">: </w:t>
      </w:r>
    </w:p>
    <w:p w14:paraId="25AC885B">
      <w:pPr>
        <w:pStyle w:val="10"/>
        <w:tabs>
          <w:tab w:val="left" w:pos="142"/>
          <w:tab w:val="left" w:pos="8505"/>
        </w:tabs>
        <w:spacing w:line="360" w:lineRule="auto"/>
        <w:ind w:left="142" w:hanging="142"/>
        <w:jc w:val="both"/>
      </w:pPr>
      <w:r>
        <w:tab/>
      </w:r>
      <w:r>
        <w:t>Kepala Dinas Perindustrian Provinsi Sumatera Selatan</w:t>
      </w:r>
    </w:p>
    <w:p w14:paraId="147D7124">
      <w:pPr>
        <w:pStyle w:val="10"/>
        <w:numPr>
          <w:ilvl w:val="0"/>
          <w:numId w:val="41"/>
        </w:numPr>
        <w:tabs>
          <w:tab w:val="left" w:pos="142"/>
          <w:tab w:val="left" w:pos="8505"/>
          <w:tab w:val="clear" w:pos="720"/>
        </w:tabs>
        <w:spacing w:line="360" w:lineRule="auto"/>
        <w:ind w:left="142" w:hanging="142"/>
        <w:jc w:val="both"/>
      </w:pPr>
      <w:r>
        <w:rPr>
          <w:b/>
          <w:bCs/>
        </w:rPr>
        <w:t>Mentor/Pengarah</w:t>
      </w:r>
      <w:r>
        <w:t xml:space="preserve">: </w:t>
      </w:r>
    </w:p>
    <w:p w14:paraId="66F7D084">
      <w:pPr>
        <w:pStyle w:val="10"/>
        <w:tabs>
          <w:tab w:val="left" w:pos="142"/>
          <w:tab w:val="left" w:pos="8505"/>
        </w:tabs>
        <w:spacing w:line="360" w:lineRule="auto"/>
        <w:ind w:left="142" w:hanging="142"/>
        <w:jc w:val="both"/>
      </w:pPr>
      <w:r>
        <w:tab/>
      </w:r>
      <w:r>
        <w:t>Sekretaris Dinas Perindustrian</w:t>
      </w:r>
    </w:p>
    <w:p w14:paraId="24183446">
      <w:pPr>
        <w:pStyle w:val="10"/>
        <w:numPr>
          <w:ilvl w:val="0"/>
          <w:numId w:val="41"/>
        </w:numPr>
        <w:tabs>
          <w:tab w:val="left" w:pos="142"/>
          <w:tab w:val="left" w:pos="8505"/>
          <w:tab w:val="clear" w:pos="720"/>
        </w:tabs>
        <w:spacing w:line="360" w:lineRule="auto"/>
        <w:ind w:left="142" w:hanging="142"/>
        <w:jc w:val="both"/>
      </w:pPr>
      <w:r>
        <w:rPr>
          <w:b/>
          <w:bCs/>
        </w:rPr>
        <w:t>Ketua Tim</w:t>
      </w:r>
      <w:r>
        <w:t xml:space="preserve">: </w:t>
      </w:r>
    </w:p>
    <w:p w14:paraId="4C074067">
      <w:pPr>
        <w:pStyle w:val="10"/>
        <w:tabs>
          <w:tab w:val="left" w:pos="142"/>
          <w:tab w:val="left" w:pos="8505"/>
        </w:tabs>
        <w:spacing w:line="360" w:lineRule="auto"/>
        <w:ind w:left="142" w:hanging="142"/>
        <w:jc w:val="both"/>
      </w:pPr>
      <w:r>
        <w:tab/>
      </w:r>
      <w:r>
        <w:t>Romai Kurniawan, SE, M.Ec. Dev</w:t>
      </w:r>
    </w:p>
    <w:p w14:paraId="694E29D7">
      <w:pPr>
        <w:pStyle w:val="10"/>
        <w:numPr>
          <w:ilvl w:val="0"/>
          <w:numId w:val="41"/>
        </w:numPr>
        <w:tabs>
          <w:tab w:val="left" w:pos="142"/>
          <w:tab w:val="left" w:pos="8505"/>
          <w:tab w:val="clear" w:pos="720"/>
        </w:tabs>
        <w:spacing w:line="360" w:lineRule="auto"/>
        <w:ind w:left="142" w:hanging="142"/>
        <w:jc w:val="both"/>
      </w:pPr>
      <w:r>
        <w:rPr>
          <w:b/>
          <w:bCs/>
        </w:rPr>
        <w:t>Tim Pelaksana Teknis dan Administrasi</w:t>
      </w:r>
      <w:r>
        <w:t xml:space="preserve">: </w:t>
      </w:r>
    </w:p>
    <w:p w14:paraId="4D3E9133">
      <w:pPr>
        <w:pStyle w:val="10"/>
        <w:tabs>
          <w:tab w:val="left" w:pos="142"/>
          <w:tab w:val="left" w:pos="8505"/>
        </w:tabs>
        <w:spacing w:line="360" w:lineRule="auto"/>
        <w:ind w:left="142" w:hanging="142"/>
        <w:jc w:val="both"/>
      </w:pPr>
      <w:r>
        <w:tab/>
      </w:r>
      <w:r>
        <w:t>Bertugas menjalankan proses teknis dan administratif dalam digitasi arsip</w:t>
      </w:r>
    </w:p>
    <w:p w14:paraId="2AA16F90">
      <w:pPr>
        <w:pStyle w:val="10"/>
        <w:numPr>
          <w:ilvl w:val="0"/>
          <w:numId w:val="41"/>
        </w:numPr>
        <w:tabs>
          <w:tab w:val="left" w:pos="142"/>
          <w:tab w:val="left" w:pos="8505"/>
          <w:tab w:val="clear" w:pos="720"/>
        </w:tabs>
        <w:spacing w:line="360" w:lineRule="auto"/>
        <w:ind w:left="142" w:hanging="142"/>
        <w:jc w:val="both"/>
      </w:pPr>
      <w:r>
        <w:rPr>
          <w:b/>
          <w:bCs/>
        </w:rPr>
        <w:t>Tim Penyusun Model Digitasi</w:t>
      </w:r>
      <w:r>
        <w:t xml:space="preserve">: </w:t>
      </w:r>
    </w:p>
    <w:p w14:paraId="74552CF0">
      <w:pPr>
        <w:pStyle w:val="10"/>
        <w:tabs>
          <w:tab w:val="left" w:pos="8505"/>
        </w:tabs>
        <w:spacing w:line="360" w:lineRule="auto"/>
        <w:ind w:left="142"/>
        <w:jc w:val="both"/>
      </w:pPr>
      <w:r>
        <w:t>Merancang dan mengembangkan sistem dan model digitasi arsip keuangan</w:t>
      </w:r>
    </w:p>
    <w:p w14:paraId="768BAE9D">
      <w:pPr>
        <w:pStyle w:val="10"/>
        <w:tabs>
          <w:tab w:val="left" w:pos="8505"/>
        </w:tabs>
        <w:spacing w:line="360" w:lineRule="auto"/>
        <w:jc w:val="both"/>
      </w:pPr>
    </w:p>
    <w:p w14:paraId="02A9E41C">
      <w:pPr>
        <w:pStyle w:val="10"/>
        <w:tabs>
          <w:tab w:val="left" w:pos="8505"/>
        </w:tabs>
        <w:spacing w:line="360" w:lineRule="auto"/>
        <w:jc w:val="both"/>
      </w:pPr>
      <w:r>
        <w:t>Komposisi Tim Efektif ini mencerminkan prinsip tim efektif sebagaimana disebutkan dalam modul LAN, yaitu: keberagaman keterampilan, kejelasan peran, dan kepemimpinan yang memfasilitasi kinerja kolaboratif.</w:t>
      </w:r>
    </w:p>
    <w:p w14:paraId="4AA0AF75">
      <w:pPr>
        <w:pStyle w:val="10"/>
        <w:tabs>
          <w:tab w:val="left" w:pos="8505"/>
        </w:tabs>
        <w:spacing w:line="360" w:lineRule="auto"/>
        <w:jc w:val="both"/>
        <w:rPr>
          <w:b/>
          <w:bCs/>
        </w:rPr>
      </w:pPr>
      <w:r>
        <w:rPr>
          <w:b/>
          <w:bCs/>
        </w:rPr>
        <w:t>Proses Pengelolaan Tim</w:t>
      </w:r>
    </w:p>
    <w:p w14:paraId="1177F892">
      <w:pPr>
        <w:pStyle w:val="10"/>
        <w:tabs>
          <w:tab w:val="left" w:pos="8505"/>
        </w:tabs>
        <w:spacing w:line="360" w:lineRule="auto"/>
        <w:jc w:val="both"/>
      </w:pPr>
      <w:r>
        <w:t>Pengelolaan tim dilakukan melalui tahapan-tahapan yang sistematis, sebagai berikut:</w:t>
      </w:r>
    </w:p>
    <w:p w14:paraId="4C5D00F6">
      <w:pPr>
        <w:pStyle w:val="10"/>
        <w:tabs>
          <w:tab w:val="left" w:pos="8505"/>
        </w:tabs>
        <w:spacing w:line="360" w:lineRule="auto"/>
        <w:jc w:val="both"/>
      </w:pPr>
      <w:r>
        <w:rPr>
          <w:b/>
          <w:bCs/>
        </w:rPr>
        <w:t>Forming (Pembentukan)</w:t>
      </w:r>
    </w:p>
    <w:p w14:paraId="4287B415">
      <w:pPr>
        <w:pStyle w:val="10"/>
        <w:tabs>
          <w:tab w:val="left" w:pos="8505"/>
        </w:tabs>
        <w:spacing w:line="360" w:lineRule="auto"/>
        <w:jc w:val="both"/>
      </w:pPr>
      <w:r>
        <w:t>Tahap awal diisi dengan pembentukan tim melalui SK, pengenalan tugas masing-masing anggota, dan penyamaan persepsi terhadap visi aksi perubahan.</w:t>
      </w:r>
    </w:p>
    <w:p w14:paraId="0E4EC42A">
      <w:pPr>
        <w:pStyle w:val="10"/>
        <w:tabs>
          <w:tab w:val="left" w:pos="8505"/>
        </w:tabs>
        <w:spacing w:line="360" w:lineRule="auto"/>
        <w:jc w:val="both"/>
      </w:pPr>
      <w:r>
        <w:rPr>
          <w:b/>
          <w:bCs/>
        </w:rPr>
        <w:t>Storming (Penyesuaian)</w:t>
      </w:r>
    </w:p>
    <w:p w14:paraId="6B146890">
      <w:pPr>
        <w:pStyle w:val="10"/>
        <w:tabs>
          <w:tab w:val="left" w:pos="8505"/>
        </w:tabs>
        <w:spacing w:line="360" w:lineRule="auto"/>
        <w:jc w:val="both"/>
      </w:pPr>
      <w:r>
        <w:t>Tahap ini diwarnai dengan diskusi intensif mengenai strategi pelaksanaan, pembagian tugas teknis, serta sinkronisasi pendekatan kerja antaranggota tim.</w:t>
      </w:r>
    </w:p>
    <w:p w14:paraId="663B45F0">
      <w:pPr>
        <w:pStyle w:val="10"/>
        <w:tabs>
          <w:tab w:val="left" w:pos="8505"/>
        </w:tabs>
        <w:spacing w:line="360" w:lineRule="auto"/>
        <w:jc w:val="both"/>
      </w:pPr>
      <w:r>
        <w:rPr>
          <w:b/>
          <w:bCs/>
        </w:rPr>
        <w:t>Norming (Pembentukan Aturan Main)</w:t>
      </w:r>
    </w:p>
    <w:p w14:paraId="08FC3B7A">
      <w:pPr>
        <w:pStyle w:val="10"/>
        <w:tabs>
          <w:tab w:val="left" w:pos="8505"/>
        </w:tabs>
        <w:spacing w:line="360" w:lineRule="auto"/>
        <w:jc w:val="both"/>
      </w:pPr>
      <w:r>
        <w:t>Disusunlah jadwal kerja, pedoman pelaksanaan, dan metode koordinasi tim. SOP pengarsipan digital juga mulai dirancang secara kolaboratif.</w:t>
      </w:r>
    </w:p>
    <w:p w14:paraId="6869068E">
      <w:pPr>
        <w:pStyle w:val="10"/>
        <w:tabs>
          <w:tab w:val="left" w:pos="8505"/>
        </w:tabs>
        <w:spacing w:line="360" w:lineRule="auto"/>
        <w:jc w:val="both"/>
      </w:pPr>
      <w:r>
        <w:rPr>
          <w:b/>
          <w:bCs/>
        </w:rPr>
        <w:t>Performing (Pelaksanaan)</w:t>
      </w:r>
    </w:p>
    <w:p w14:paraId="4F825ECF">
      <w:pPr>
        <w:pStyle w:val="10"/>
        <w:tabs>
          <w:tab w:val="left" w:pos="8505"/>
        </w:tabs>
        <w:spacing w:line="360" w:lineRule="auto"/>
        <w:jc w:val="both"/>
      </w:pPr>
      <w:r>
        <w:t>Seluruh anggota tim melaksanakan peran sesuai dengan tugas masing-masing: mulai dari pemetaan arsip, pembuatan sistem folder, pengujian penamaan dokumen, hingga pembuatan laporan dan dokumentasi digitalisasi.</w:t>
      </w:r>
    </w:p>
    <w:p w14:paraId="292DACAF">
      <w:pPr>
        <w:pStyle w:val="10"/>
        <w:tabs>
          <w:tab w:val="left" w:pos="8505"/>
        </w:tabs>
        <w:spacing w:line="360" w:lineRule="auto"/>
        <w:jc w:val="both"/>
      </w:pPr>
      <w:r>
        <w:rPr>
          <w:b/>
          <w:bCs/>
        </w:rPr>
        <w:t>Adjourning (Evaluasi dan Penutupan</w:t>
      </w:r>
    </w:p>
    <w:p w14:paraId="577BFA79">
      <w:pPr>
        <w:pStyle w:val="10"/>
        <w:tabs>
          <w:tab w:val="left" w:pos="8505"/>
        </w:tabs>
        <w:spacing w:line="360" w:lineRule="auto"/>
        <w:jc w:val="both"/>
      </w:pPr>
      <w:r>
        <w:t>Tim melakukan refleksi berkala, menyusun laporan hasil pelaksanaan, dan menyampaikan saran tindak lanjut untuk pengembangan digitalisasi ke depan.</w:t>
      </w:r>
    </w:p>
    <w:p w14:paraId="4A44D48A">
      <w:pPr>
        <w:pStyle w:val="10"/>
        <w:tabs>
          <w:tab w:val="left" w:pos="8505"/>
        </w:tabs>
        <w:spacing w:line="360" w:lineRule="auto"/>
        <w:ind w:firstLine="567"/>
        <w:jc w:val="both"/>
      </w:pPr>
      <w:r>
        <w:t>Seluruh proses ini dipimpin langsung oleh Ketua Tim dan difasilitasi secara aktif oleh mentor dan penanggung jawab, dengan mengedepankan prinsip kepemimpinan melayani (</w:t>
      </w:r>
      <w:r>
        <w:rPr>
          <w:i/>
          <w:iCs/>
        </w:rPr>
        <w:t>serving leadership</w:t>
      </w:r>
      <w:r>
        <w:t>) dan komunikasi terbuka sebagaimana ditekankan dalam Modul Komunikasi Publik LAN.</w:t>
      </w:r>
    </w:p>
    <w:p w14:paraId="3DBEF835">
      <w:pPr>
        <w:pStyle w:val="10"/>
        <w:tabs>
          <w:tab w:val="left" w:pos="8505"/>
        </w:tabs>
        <w:spacing w:line="360" w:lineRule="auto"/>
        <w:jc w:val="both"/>
        <w:rPr>
          <w:b/>
          <w:bCs/>
        </w:rPr>
      </w:pPr>
      <w:r>
        <w:rPr>
          <w:b/>
          <w:bCs/>
        </w:rPr>
        <w:t>Strategi Penguatan Tim yang dilkakukan melalui:</w:t>
      </w:r>
    </w:p>
    <w:p w14:paraId="6244D2D5">
      <w:pPr>
        <w:pStyle w:val="10"/>
        <w:numPr>
          <w:ilvl w:val="0"/>
          <w:numId w:val="42"/>
        </w:numPr>
        <w:tabs>
          <w:tab w:val="left" w:pos="8505"/>
        </w:tabs>
        <w:spacing w:line="360" w:lineRule="auto"/>
        <w:jc w:val="both"/>
      </w:pPr>
      <w:r>
        <w:t>Koordinasi reguler secara daring dan luring untuk memastikan kesinambungan pelaksanaan;</w:t>
      </w:r>
    </w:p>
    <w:p w14:paraId="05591D75">
      <w:pPr>
        <w:pStyle w:val="10"/>
        <w:numPr>
          <w:ilvl w:val="0"/>
          <w:numId w:val="42"/>
        </w:numPr>
        <w:tabs>
          <w:tab w:val="left" w:pos="8505"/>
        </w:tabs>
        <w:spacing w:line="360" w:lineRule="auto"/>
        <w:jc w:val="both"/>
      </w:pPr>
      <w:r>
        <w:t>Pembagian tugas berbasis kompetensi;</w:t>
      </w:r>
    </w:p>
    <w:p w14:paraId="46CBD072">
      <w:pPr>
        <w:pStyle w:val="10"/>
        <w:numPr>
          <w:ilvl w:val="0"/>
          <w:numId w:val="42"/>
        </w:numPr>
        <w:tabs>
          <w:tab w:val="left" w:pos="8505"/>
        </w:tabs>
        <w:spacing w:line="360" w:lineRule="auto"/>
        <w:jc w:val="both"/>
      </w:pPr>
      <w:r>
        <w:t>Peningkatan literasi teknologi untuk mendukung tugas digitasi;</w:t>
      </w:r>
    </w:p>
    <w:p w14:paraId="14086F12">
      <w:pPr>
        <w:pStyle w:val="10"/>
        <w:numPr>
          <w:ilvl w:val="0"/>
          <w:numId w:val="42"/>
        </w:numPr>
        <w:tabs>
          <w:tab w:val="left" w:pos="8505"/>
        </w:tabs>
        <w:spacing w:line="360" w:lineRule="auto"/>
        <w:jc w:val="both"/>
      </w:pPr>
      <w:r>
        <w:t>Monitoring berkala dan evaluasi mandiri sebagai umpan balik proses kerja;</w:t>
      </w:r>
    </w:p>
    <w:p w14:paraId="2299CE39">
      <w:pPr>
        <w:pStyle w:val="10"/>
        <w:numPr>
          <w:ilvl w:val="0"/>
          <w:numId w:val="42"/>
        </w:numPr>
        <w:tabs>
          <w:tab w:val="left" w:pos="8505"/>
        </w:tabs>
        <w:spacing w:line="360" w:lineRule="auto"/>
        <w:jc w:val="both"/>
      </w:pPr>
      <w:r>
        <w:t>Pemberian ruang inovasi teknis khususnya bagi tim penyusun model digitasi.</w:t>
      </w:r>
    </w:p>
    <w:p w14:paraId="01891B88">
      <w:pPr>
        <w:pStyle w:val="10"/>
        <w:tabs>
          <w:tab w:val="left" w:pos="8505"/>
        </w:tabs>
        <w:spacing w:line="360" w:lineRule="auto"/>
        <w:jc w:val="both"/>
      </w:pPr>
      <w:r>
        <w:t>Kolaborasi ini terbukti meningkatkan kohesivitas dan tanggung jawab tim terhadap tujuan bersama, yakni menciptakan sistem pengarsipan keuangan digital yang rapi, cepat diakses, dan siap audit.</w:t>
      </w:r>
    </w:p>
    <w:p w14:paraId="03F1D413">
      <w:pPr>
        <w:pStyle w:val="10"/>
        <w:tabs>
          <w:tab w:val="left" w:pos="8505"/>
        </w:tabs>
        <w:spacing w:line="360" w:lineRule="auto"/>
        <w:jc w:val="both"/>
        <w:rPr>
          <w:b/>
          <w:bCs/>
        </w:rPr>
      </w:pPr>
      <w:r>
        <w:rPr>
          <w:b/>
          <w:bCs/>
        </w:rPr>
        <w:t>Hasil Pengelolaan Tim</w:t>
      </w:r>
    </w:p>
    <w:p w14:paraId="6F61A20F">
      <w:pPr>
        <w:pStyle w:val="10"/>
        <w:tabs>
          <w:tab w:val="left" w:pos="8505"/>
        </w:tabs>
        <w:spacing w:line="360" w:lineRule="auto"/>
        <w:jc w:val="both"/>
      </w:pPr>
      <w:r>
        <w:t>Berdasarkan hasil evaluasi, tim berhasil melaksanakan:</w:t>
      </w:r>
    </w:p>
    <w:p w14:paraId="0F9317E4">
      <w:pPr>
        <w:pStyle w:val="10"/>
        <w:numPr>
          <w:ilvl w:val="0"/>
          <w:numId w:val="43"/>
        </w:numPr>
        <w:tabs>
          <w:tab w:val="left" w:pos="8505"/>
        </w:tabs>
        <w:spacing w:line="360" w:lineRule="auto"/>
        <w:jc w:val="both"/>
      </w:pPr>
      <w:r>
        <w:t>Penyusunan SOP pengarsipan digital;</w:t>
      </w:r>
    </w:p>
    <w:p w14:paraId="1908326A">
      <w:pPr>
        <w:pStyle w:val="10"/>
        <w:numPr>
          <w:ilvl w:val="0"/>
          <w:numId w:val="43"/>
        </w:numPr>
        <w:tabs>
          <w:tab w:val="left" w:pos="8505"/>
        </w:tabs>
        <w:spacing w:line="360" w:lineRule="auto"/>
        <w:jc w:val="both"/>
      </w:pPr>
      <w:r>
        <w:t>Digitasi sebagian besar dokumen pertanggungjawaban keuangan;</w:t>
      </w:r>
    </w:p>
    <w:p w14:paraId="6A82C2E7">
      <w:pPr>
        <w:pStyle w:val="10"/>
        <w:numPr>
          <w:ilvl w:val="0"/>
          <w:numId w:val="43"/>
        </w:numPr>
        <w:tabs>
          <w:tab w:val="left" w:pos="8505"/>
        </w:tabs>
        <w:spacing w:line="360" w:lineRule="auto"/>
        <w:jc w:val="both"/>
      </w:pPr>
      <w:r>
        <w:t>Implementasi struktur folder dan sistem penamaan file terstandar;</w:t>
      </w:r>
    </w:p>
    <w:p w14:paraId="357C132D">
      <w:pPr>
        <w:pStyle w:val="10"/>
        <w:numPr>
          <w:ilvl w:val="0"/>
          <w:numId w:val="43"/>
        </w:numPr>
        <w:tabs>
          <w:tab w:val="left" w:pos="8505"/>
        </w:tabs>
        <w:spacing w:line="360" w:lineRule="auto"/>
        <w:jc w:val="both"/>
      </w:pPr>
      <w:r>
        <w:t>Peningkatan efisiensi pencarian dokumen hingga 70%.</w:t>
      </w:r>
    </w:p>
    <w:p w14:paraId="73F87777">
      <w:pPr>
        <w:pStyle w:val="10"/>
        <w:tabs>
          <w:tab w:val="left" w:pos="8505"/>
        </w:tabs>
        <w:spacing w:line="360" w:lineRule="auto"/>
        <w:ind w:firstLine="567"/>
        <w:jc w:val="both"/>
      </w:pPr>
      <w:r>
        <w:t>Tim juga menunjukkan kemampuan beradaptasi terhadap dinamika tugas dan penguatan komitmen secara kolektif, sesuai prinsip karakteristik tim efektif yang disebutkan LAN, yaitu: komitmen bersama, struktur yang berorientasi hasil, dan kepemimpinan yang berprinsip.</w:t>
      </w:r>
    </w:p>
    <w:p w14:paraId="2AEDA08D">
      <w:pPr>
        <w:pStyle w:val="27"/>
        <w:ind w:left="0" w:firstLine="0"/>
        <w:jc w:val="center"/>
        <w:rPr>
          <w:b/>
          <w:bCs/>
        </w:rPr>
      </w:pPr>
    </w:p>
    <w:p w14:paraId="03062163">
      <w:pPr>
        <w:pStyle w:val="27"/>
        <w:ind w:left="0" w:firstLine="0"/>
        <w:jc w:val="center"/>
        <w:rPr>
          <w:b/>
          <w:bCs/>
        </w:rPr>
      </w:pPr>
    </w:p>
    <w:p w14:paraId="118FD87C">
      <w:pPr>
        <w:pStyle w:val="27"/>
        <w:ind w:left="0" w:firstLine="0"/>
        <w:jc w:val="center"/>
        <w:rPr>
          <w:b/>
          <w:bCs/>
        </w:rPr>
      </w:pPr>
    </w:p>
    <w:p w14:paraId="3615D101">
      <w:pPr>
        <w:tabs>
          <w:tab w:val="right" w:leader="dot" w:pos="7371"/>
          <w:tab w:val="left" w:pos="7655"/>
        </w:tabs>
        <w:spacing w:line="360" w:lineRule="auto"/>
        <w:jc w:val="center"/>
        <w:rPr>
          <w:b/>
          <w:bCs/>
        </w:rPr>
      </w:pPr>
    </w:p>
    <w:p w14:paraId="5DCE6EFF">
      <w:pPr>
        <w:tabs>
          <w:tab w:val="right" w:leader="dot" w:pos="7371"/>
          <w:tab w:val="left" w:pos="7655"/>
        </w:tabs>
        <w:spacing w:line="360" w:lineRule="auto"/>
        <w:jc w:val="center"/>
        <w:rPr>
          <w:b/>
          <w:bCs/>
        </w:rPr>
      </w:pPr>
    </w:p>
    <w:p w14:paraId="333C1223">
      <w:pPr>
        <w:tabs>
          <w:tab w:val="right" w:leader="dot" w:pos="7371"/>
          <w:tab w:val="left" w:pos="7655"/>
        </w:tabs>
        <w:spacing w:line="360" w:lineRule="auto"/>
        <w:jc w:val="center"/>
        <w:rPr>
          <w:b/>
          <w:bCs/>
        </w:rPr>
      </w:pPr>
    </w:p>
    <w:p w14:paraId="20C49E41">
      <w:pPr>
        <w:tabs>
          <w:tab w:val="right" w:leader="dot" w:pos="7371"/>
          <w:tab w:val="left" w:pos="7655"/>
        </w:tabs>
        <w:spacing w:line="360" w:lineRule="auto"/>
        <w:jc w:val="center"/>
        <w:rPr>
          <w:b/>
          <w:bCs/>
        </w:rPr>
      </w:pPr>
    </w:p>
    <w:p w14:paraId="3FB2F4FD">
      <w:pPr>
        <w:tabs>
          <w:tab w:val="right" w:leader="dot" w:pos="7371"/>
          <w:tab w:val="left" w:pos="7655"/>
        </w:tabs>
        <w:spacing w:line="360" w:lineRule="auto"/>
        <w:jc w:val="center"/>
        <w:rPr>
          <w:b/>
          <w:bCs/>
          <w:lang w:val="id-ID"/>
        </w:rPr>
      </w:pPr>
      <w:r>
        <w:rPr>
          <w:b/>
          <w:bCs/>
        </w:rPr>
        <w:t>BAB III</w:t>
      </w:r>
    </w:p>
    <w:p w14:paraId="4F6D631A">
      <w:pPr>
        <w:spacing w:line="360" w:lineRule="auto"/>
        <w:ind w:left="142"/>
        <w:jc w:val="center"/>
        <w:rPr>
          <w:b/>
          <w:bCs/>
        </w:rPr>
      </w:pPr>
      <w:r>
        <w:rPr>
          <w:b/>
          <w:bCs/>
        </w:rPr>
        <w:t>DESKRIPSI HASIL KEPEMIMPINAN</w:t>
      </w:r>
    </w:p>
    <w:p w14:paraId="6B861D66">
      <w:pPr>
        <w:spacing w:line="360" w:lineRule="auto"/>
        <w:ind w:left="142"/>
        <w:jc w:val="center"/>
        <w:rPr>
          <w:b/>
          <w:bCs/>
          <w:lang w:val="id-ID"/>
        </w:rPr>
      </w:pPr>
    </w:p>
    <w:p w14:paraId="1322D5C8">
      <w:pPr>
        <w:spacing w:line="360" w:lineRule="auto"/>
        <w:jc w:val="both"/>
        <w:rPr>
          <w:b/>
          <w:bCs/>
          <w:lang w:val="id-ID"/>
        </w:rPr>
      </w:pPr>
      <w:r>
        <w:rPr>
          <w:b/>
          <w:bCs/>
        </w:rPr>
        <w:t>3.1. Capaian dan Perbaikan Kinerja Pelayanan</w:t>
      </w:r>
    </w:p>
    <w:p w14:paraId="06C33905">
      <w:pPr>
        <w:pStyle w:val="10"/>
        <w:spacing w:line="360" w:lineRule="auto"/>
        <w:jc w:val="both"/>
      </w:pPr>
      <w:r>
        <w:t>Pelaksanaan aksi perubahan yang berjudul "Digitasi Arsip Keuangan Dalam Rangka Peningkatan Kualitas Penatausahaan Keuangan Pada Dinas Perindsutrian Provinsi Sumatera Selatan " telah menunjukkan capaian nyata dalam mendukung perbaikan kualitas pelayanan di lingkungan Subbagian Keuangan Dinas Perindustrian Provinsi Sumatera Selatan. Aksi perubahan ini didesain sebagai bentuk respons terhadap lemahnya sistem pengarsipan dokumen manual yang selama ini menghambat efisiensi kerja, memperlambat proses audit, serta meningkatkan risiko kehilangan data. Seluruh tahapan kegiatan yang dirancang dalam milestone telah berhasil dilaksanakan sesuai waktu dan sasaran yang telah ditetapkan.</w:t>
      </w:r>
    </w:p>
    <w:p w14:paraId="0A6F3974">
      <w:pPr>
        <w:pStyle w:val="10"/>
        <w:spacing w:line="360" w:lineRule="auto"/>
        <w:jc w:val="both"/>
        <w:rPr>
          <w:b/>
          <w:bCs/>
        </w:rPr>
      </w:pPr>
      <w:r>
        <w:rPr>
          <w:b/>
          <w:bCs/>
        </w:rPr>
        <w:t>Penerapan Siklus PDCA dalam Aksi Perubahan</w:t>
      </w:r>
    </w:p>
    <w:p w14:paraId="67FBD94D">
      <w:pPr>
        <w:pStyle w:val="10"/>
        <w:spacing w:line="360" w:lineRule="auto"/>
        <w:jc w:val="both"/>
      </w:pPr>
      <w:r>
        <w:t xml:space="preserve">Sebagai bagian dari strategi manajemen perubahan yang terukur dan berkelanjutan, pelaksanaan aksi perubahan ini mengikuti pendekatan </w:t>
      </w:r>
      <w:r>
        <w:rPr>
          <w:b/>
          <w:bCs/>
        </w:rPr>
        <w:t>Plan-Do-Check-Act (PDCA)</w:t>
      </w:r>
      <w:r>
        <w:t>. Siklus ini membantu memastikan bahwa setiap tahapan aksi perubahan dilakukan secara sistematis, dapat dimonitor, serta memungkinkan perbaikan berkelanjutan.</w:t>
      </w:r>
    </w:p>
    <w:p w14:paraId="43CC47B9">
      <w:pPr>
        <w:pStyle w:val="10"/>
        <w:numPr>
          <w:ilvl w:val="0"/>
          <w:numId w:val="44"/>
        </w:numPr>
        <w:tabs>
          <w:tab w:val="left" w:pos="284"/>
          <w:tab w:val="clear" w:pos="720"/>
        </w:tabs>
        <w:spacing w:line="360" w:lineRule="auto"/>
        <w:ind w:left="0" w:firstLine="0"/>
        <w:jc w:val="both"/>
      </w:pPr>
      <w:r>
        <w:rPr>
          <w:b/>
          <w:bCs/>
        </w:rPr>
        <w:t>Plan (Perencanaan)</w:t>
      </w:r>
    </w:p>
    <w:p w14:paraId="0EE85B80">
      <w:pPr>
        <w:pStyle w:val="10"/>
        <w:numPr>
          <w:ilvl w:val="0"/>
          <w:numId w:val="45"/>
        </w:numPr>
        <w:spacing w:line="360" w:lineRule="auto"/>
        <w:ind w:left="567" w:hanging="283"/>
        <w:jc w:val="both"/>
      </w:pPr>
      <w:r>
        <w:t>Pada tahap ini dilakukan identifikasi masalah utama, yaitu lemahnya sistem pengarsipan keuangan yang masih manual.</w:t>
      </w:r>
    </w:p>
    <w:p w14:paraId="030B086F">
      <w:pPr>
        <w:pStyle w:val="10"/>
        <w:numPr>
          <w:ilvl w:val="0"/>
          <w:numId w:val="45"/>
        </w:numPr>
        <w:spacing w:line="360" w:lineRule="auto"/>
        <w:ind w:left="567" w:hanging="283"/>
        <w:jc w:val="both"/>
      </w:pPr>
      <w:r>
        <w:t>Disusun rancangan aksi perubahan, termasuk tujuan, indikator keberhasilan, sumber daya yang dibutuhkan, dan jadwal pelaksanaan.</w:t>
      </w:r>
    </w:p>
    <w:p w14:paraId="594F3003">
      <w:pPr>
        <w:pStyle w:val="10"/>
        <w:numPr>
          <w:ilvl w:val="0"/>
          <w:numId w:val="45"/>
        </w:numPr>
        <w:spacing w:line="360" w:lineRule="auto"/>
        <w:ind w:left="567" w:hanging="283"/>
        <w:jc w:val="both"/>
      </w:pPr>
      <w:r>
        <w:t>Koordinasi awal dengan pimpinan dan penyusunan dokumen perencanaan menjadi fokus utama.</w:t>
      </w:r>
    </w:p>
    <w:p w14:paraId="4DF1CAF1">
      <w:pPr>
        <w:pStyle w:val="10"/>
        <w:numPr>
          <w:ilvl w:val="0"/>
          <w:numId w:val="44"/>
        </w:numPr>
        <w:tabs>
          <w:tab w:val="left" w:pos="284"/>
          <w:tab w:val="clear" w:pos="720"/>
        </w:tabs>
        <w:spacing w:line="360" w:lineRule="auto"/>
        <w:ind w:left="0" w:firstLine="0"/>
        <w:jc w:val="both"/>
      </w:pPr>
      <w:r>
        <w:rPr>
          <w:b/>
          <w:bCs/>
        </w:rPr>
        <w:t>Do (Pelaksanaan)</w:t>
      </w:r>
    </w:p>
    <w:p w14:paraId="500366F3">
      <w:pPr>
        <w:pStyle w:val="10"/>
        <w:numPr>
          <w:ilvl w:val="0"/>
          <w:numId w:val="46"/>
        </w:numPr>
        <w:spacing w:line="360" w:lineRule="auto"/>
        <w:ind w:left="567" w:hanging="283"/>
        <w:jc w:val="both"/>
      </w:pPr>
      <w:r>
        <w:t>Melaksanakan kegiatan sesuai milestone: pembentukan tim efektif, penyusunan SOP, pelatihan pegawai, dan implementasi sistem digitasi arsip.</w:t>
      </w:r>
    </w:p>
    <w:p w14:paraId="2D916B98">
      <w:pPr>
        <w:pStyle w:val="10"/>
        <w:numPr>
          <w:ilvl w:val="0"/>
          <w:numId w:val="46"/>
        </w:numPr>
        <w:spacing w:line="360" w:lineRule="auto"/>
        <w:ind w:left="567" w:hanging="283"/>
        <w:jc w:val="both"/>
      </w:pPr>
      <w:r>
        <w:t>Pelaksanaan dilakukan dalam bentuk uji coba digitasi arsip SPJ dan penerapan dashboard sederhana berbasis Excel.</w:t>
      </w:r>
    </w:p>
    <w:p w14:paraId="3ED96E9A">
      <w:pPr>
        <w:pStyle w:val="10"/>
        <w:numPr>
          <w:ilvl w:val="0"/>
          <w:numId w:val="44"/>
        </w:numPr>
        <w:tabs>
          <w:tab w:val="left" w:pos="284"/>
          <w:tab w:val="clear" w:pos="720"/>
        </w:tabs>
        <w:spacing w:line="360" w:lineRule="auto"/>
        <w:ind w:left="0" w:firstLine="0"/>
        <w:jc w:val="both"/>
      </w:pPr>
      <w:r>
        <w:rPr>
          <w:b/>
          <w:bCs/>
        </w:rPr>
        <w:t>Check (Pemeriksaan/Evaluasi)</w:t>
      </w:r>
    </w:p>
    <w:p w14:paraId="3674CF41">
      <w:pPr>
        <w:pStyle w:val="10"/>
        <w:numPr>
          <w:ilvl w:val="0"/>
          <w:numId w:val="47"/>
        </w:numPr>
        <w:spacing w:line="360" w:lineRule="auto"/>
        <w:ind w:left="567" w:hanging="283"/>
        <w:jc w:val="both"/>
      </w:pPr>
      <w:r>
        <w:t>Setelah implementasi awal, dilakukan monitoring dan evaluasi terhadap efektivitas sistem.</w:t>
      </w:r>
    </w:p>
    <w:p w14:paraId="3A3FCB21">
      <w:pPr>
        <w:pStyle w:val="10"/>
        <w:numPr>
          <w:ilvl w:val="0"/>
          <w:numId w:val="47"/>
        </w:numPr>
        <w:spacing w:line="360" w:lineRule="auto"/>
        <w:ind w:left="567" w:hanging="283"/>
        <w:jc w:val="both"/>
      </w:pPr>
      <w:r>
        <w:t>Ditemukan kekurangan teknis yang kemudian dibahas dalam forum tim efektif untuk disempurnakan.</w:t>
      </w:r>
    </w:p>
    <w:p w14:paraId="3C6074A6">
      <w:pPr>
        <w:pStyle w:val="10"/>
        <w:numPr>
          <w:ilvl w:val="0"/>
          <w:numId w:val="44"/>
        </w:numPr>
        <w:tabs>
          <w:tab w:val="left" w:pos="284"/>
          <w:tab w:val="clear" w:pos="720"/>
        </w:tabs>
        <w:spacing w:line="360" w:lineRule="auto"/>
        <w:ind w:left="0" w:firstLine="0"/>
        <w:jc w:val="both"/>
      </w:pPr>
      <w:r>
        <w:rPr>
          <w:b/>
          <w:bCs/>
        </w:rPr>
        <w:t>Act (Tindak Lanjut/Perbaikan Berkelanjutan)</w:t>
      </w:r>
    </w:p>
    <w:p w14:paraId="5B67DEF7">
      <w:pPr>
        <w:pStyle w:val="10"/>
        <w:numPr>
          <w:ilvl w:val="0"/>
          <w:numId w:val="48"/>
        </w:numPr>
        <w:spacing w:line="360" w:lineRule="auto"/>
        <w:ind w:left="567" w:hanging="283"/>
        <w:jc w:val="both"/>
      </w:pPr>
      <w:r>
        <w:t>Berdasarkan hasil evaluasi, dilakukan perbaikan pada format penamaan file, struktur folder, serta antarmuka dashboard.</w:t>
      </w:r>
    </w:p>
    <w:p w14:paraId="3AE1A1B1">
      <w:pPr>
        <w:pStyle w:val="10"/>
        <w:numPr>
          <w:ilvl w:val="0"/>
          <w:numId w:val="48"/>
        </w:numPr>
        <w:spacing w:line="360" w:lineRule="auto"/>
        <w:ind w:left="567" w:hanging="283"/>
        <w:jc w:val="both"/>
      </w:pPr>
      <w:r>
        <w:t>Disusun rencana keberlanjutan yang mencakup pelatihan lanjutan, pengembangan sistem online terbatas, sebagai pendamping aplikasi keuangan lainnya.</w:t>
      </w:r>
    </w:p>
    <w:p w14:paraId="7D04D5B8">
      <w:pPr>
        <w:pStyle w:val="10"/>
        <w:numPr>
          <w:ilvl w:val="0"/>
          <w:numId w:val="48"/>
        </w:numPr>
        <w:spacing w:line="360" w:lineRule="auto"/>
        <w:ind w:left="567" w:hanging="283"/>
        <w:jc w:val="both"/>
      </w:pPr>
      <w:r>
        <w:t>Penerapan siklus PDCA memastikan bahwa aksi perubahan tidak berhenti pada satu siklus kegiatan, melainkan menjadi dasar dari proses peningkatan berkelanjutan dalam pengelolaan arsip keuangan yang akuntabel dan transparan.</w:t>
      </w:r>
    </w:p>
    <w:p w14:paraId="54669D76">
      <w:pPr>
        <w:pStyle w:val="10"/>
        <w:spacing w:line="360" w:lineRule="auto"/>
        <w:jc w:val="both"/>
        <w:rPr>
          <w:b/>
          <w:bCs/>
        </w:rPr>
      </w:pPr>
      <w:r>
        <w:rPr>
          <w:b/>
          <w:bCs/>
        </w:rPr>
        <w:t>Pelaksanaan Tahapan Milestones</w:t>
      </w:r>
    </w:p>
    <w:p w14:paraId="3D87EC8E">
      <w:pPr>
        <w:pStyle w:val="10"/>
        <w:spacing w:line="360" w:lineRule="auto"/>
        <w:jc w:val="both"/>
        <w:rPr>
          <w:b/>
          <w:bCs/>
        </w:rPr>
      </w:pPr>
      <w:r>
        <w:rPr>
          <w:b/>
          <w:bCs/>
        </w:rPr>
        <w:t>1. Konsultasi Awal dan Penguatan Komitmen Pimpinan</w:t>
      </w:r>
    </w:p>
    <w:p w14:paraId="228ACF0A">
      <w:pPr>
        <w:pStyle w:val="10"/>
        <w:spacing w:line="360" w:lineRule="auto"/>
        <w:jc w:val="both"/>
      </w:pPr>
      <w:r>
        <w:t>Pada minggu kedua Mei 2025, dilakukan konsultasi strategis antara pelaksana aksi perubahan dengan pimpinan Dinas Perindustrian, yaitu Kepala Dinas dan Sekretaris. Dalam pertemuan ini dibahas substansi aksi perubahan, tujuan utama, dan strategi pelaksanaan. Pimpinan tidak hanya memberikan dukungan verbal, tetapi juga menetapkan pelaksanaan aksi perubahan ini sebagai bagian dari prioritas internal Subbagian Keuangan.</w:t>
      </w:r>
    </w:p>
    <w:p w14:paraId="4235891A">
      <w:pPr>
        <w:pStyle w:val="10"/>
        <w:spacing w:line="360" w:lineRule="auto"/>
        <w:jc w:val="both"/>
      </w:pPr>
      <w:r>
        <w:t>Komitmen pimpinan dalam tahap ini menjadi landasan utama keberhasilan tahap-tahap selanjutnya. Adanya sinergi antara pelaksana aksi perubahan dan struktur manajerial atas, memperkuat legitimasi internal untuk pergeseran pola kerja dari konvensional menuju digital. Dukungan tersebut direalisasikan dalam bentuk persetujuan terhadap rancangan aksi dan penugasan langsung bagi pelaksana untuk memimpin transformasi ini. Konsultasi awal ini dilaksanakan setelah peserta selesai melaksanakan seminar Rancangan Aksi Perubahan</w:t>
      </w:r>
    </w:p>
    <w:p w14:paraId="4B7D3EBA">
      <w:pPr>
        <w:pStyle w:val="10"/>
        <w:jc w:val="center"/>
        <w:rPr>
          <w:b/>
          <w:bCs/>
        </w:rPr>
      </w:pPr>
      <w:r>
        <w:rPr>
          <w:b/>
          <w:bCs/>
        </w:rPr>
        <w:t>Gambar 3.1</w:t>
      </w:r>
    </w:p>
    <w:p w14:paraId="428C5F2C">
      <w:pPr>
        <w:pStyle w:val="10"/>
        <w:jc w:val="center"/>
        <w:rPr>
          <w:b/>
          <w:bCs/>
        </w:rPr>
      </w:pPr>
      <w:r>
        <w:rPr>
          <w:b/>
          <w:bCs/>
        </w:rPr>
        <w:t xml:space="preserve">Seminar Rancangan Aksi Perubahan </w:t>
      </w:r>
    </w:p>
    <w:p w14:paraId="79850BEB">
      <w:pPr>
        <w:pStyle w:val="10"/>
        <w:spacing w:line="360" w:lineRule="auto"/>
        <w:jc w:val="both"/>
      </w:pPr>
      <w:r>
        <w:drawing>
          <wp:inline distT="0" distB="0" distL="0" distR="0">
            <wp:extent cx="5039995" cy="2267585"/>
            <wp:effectExtent l="0" t="0" r="8255" b="0"/>
            <wp:docPr id="14664969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9697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039995" cy="2267585"/>
                    </a:xfrm>
                    <a:prstGeom prst="rect">
                      <a:avLst/>
                    </a:prstGeom>
                    <a:noFill/>
                    <a:ln>
                      <a:noFill/>
                    </a:ln>
                  </pic:spPr>
                </pic:pic>
              </a:graphicData>
            </a:graphic>
          </wp:inline>
        </w:drawing>
      </w:r>
    </w:p>
    <w:p w14:paraId="2F2F99E4">
      <w:pPr>
        <w:pStyle w:val="10"/>
        <w:jc w:val="center"/>
        <w:rPr>
          <w:b/>
          <w:bCs/>
        </w:rPr>
      </w:pPr>
      <w:r>
        <w:rPr>
          <w:b/>
          <w:bCs/>
        </w:rPr>
        <w:t>Gambar 3.2</w:t>
      </w:r>
    </w:p>
    <w:p w14:paraId="502F8EF4">
      <w:pPr>
        <w:pStyle w:val="10"/>
        <w:jc w:val="center"/>
        <w:rPr>
          <w:b/>
          <w:bCs/>
        </w:rPr>
      </w:pPr>
      <w:bookmarkStart w:id="5" w:name="_Hlk203403572"/>
      <w:r>
        <w:rPr>
          <w:b/>
          <w:bCs/>
        </w:rPr>
        <w:t xml:space="preserve">Dokumentasi Konsultasi Awal dengan Pimpinan </w:t>
      </w:r>
    </w:p>
    <w:bookmarkEnd w:id="5"/>
    <w:p w14:paraId="338037A3">
      <w:pPr>
        <w:pStyle w:val="10"/>
        <w:jc w:val="center"/>
        <w:rPr>
          <w:b/>
          <w:bCs/>
        </w:rPr>
      </w:pPr>
      <w:r>
        <w:drawing>
          <wp:anchor distT="0" distB="0" distL="114300" distR="114300" simplePos="0" relativeHeight="251660288" behindDoc="1" locked="0" layoutInCell="1" allowOverlap="1">
            <wp:simplePos x="0" y="0"/>
            <wp:positionH relativeFrom="column">
              <wp:posOffset>21590</wp:posOffset>
            </wp:positionH>
            <wp:positionV relativeFrom="paragraph">
              <wp:posOffset>106045</wp:posOffset>
            </wp:positionV>
            <wp:extent cx="4999990" cy="1960245"/>
            <wp:effectExtent l="114300" t="114300" r="144145" b="173355"/>
            <wp:wrapNone/>
            <wp:docPr id="3168730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73072"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999960" cy="196025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FB1AE58">
      <w:pPr>
        <w:pStyle w:val="10"/>
        <w:tabs>
          <w:tab w:val="left" w:pos="8505"/>
        </w:tabs>
        <w:spacing w:line="360" w:lineRule="auto"/>
        <w:jc w:val="both"/>
      </w:pPr>
    </w:p>
    <w:p w14:paraId="1EB02AC2">
      <w:pPr>
        <w:pStyle w:val="10"/>
        <w:tabs>
          <w:tab w:val="left" w:pos="8505"/>
        </w:tabs>
        <w:spacing w:line="360" w:lineRule="auto"/>
        <w:jc w:val="both"/>
      </w:pPr>
    </w:p>
    <w:p w14:paraId="32D3DBF6">
      <w:pPr>
        <w:pStyle w:val="10"/>
        <w:tabs>
          <w:tab w:val="left" w:pos="8505"/>
        </w:tabs>
        <w:spacing w:line="360" w:lineRule="auto"/>
        <w:jc w:val="both"/>
      </w:pPr>
    </w:p>
    <w:p w14:paraId="19BA7BDD">
      <w:pPr>
        <w:pStyle w:val="10"/>
        <w:spacing w:line="360" w:lineRule="auto"/>
        <w:jc w:val="both"/>
        <w:rPr>
          <w:b/>
          <w:bCs/>
        </w:rPr>
      </w:pPr>
    </w:p>
    <w:p w14:paraId="6D944B80">
      <w:pPr>
        <w:pStyle w:val="10"/>
        <w:spacing w:line="360" w:lineRule="auto"/>
        <w:jc w:val="both"/>
        <w:rPr>
          <w:b/>
          <w:bCs/>
        </w:rPr>
      </w:pPr>
    </w:p>
    <w:p w14:paraId="3234A562">
      <w:pPr>
        <w:pStyle w:val="10"/>
        <w:spacing w:line="360" w:lineRule="auto"/>
        <w:jc w:val="both"/>
        <w:rPr>
          <w:b/>
          <w:bCs/>
        </w:rPr>
      </w:pPr>
    </w:p>
    <w:p w14:paraId="6F6449AB">
      <w:pPr>
        <w:pStyle w:val="10"/>
        <w:spacing w:line="360" w:lineRule="auto"/>
        <w:jc w:val="both"/>
        <w:rPr>
          <w:b/>
          <w:bCs/>
        </w:rPr>
      </w:pPr>
    </w:p>
    <w:p w14:paraId="5549C25F">
      <w:pPr>
        <w:pStyle w:val="10"/>
        <w:jc w:val="center"/>
        <w:rPr>
          <w:b/>
          <w:bCs/>
        </w:rPr>
      </w:pPr>
    </w:p>
    <w:p w14:paraId="42BBF10E">
      <w:pPr>
        <w:pStyle w:val="10"/>
        <w:spacing w:line="360" w:lineRule="auto"/>
        <w:jc w:val="both"/>
        <w:rPr>
          <w:b/>
          <w:bCs/>
        </w:rPr>
      </w:pPr>
      <w:r>
        <w:drawing>
          <wp:anchor distT="0" distB="0" distL="114300" distR="114300" simplePos="0" relativeHeight="251663360" behindDoc="1" locked="0" layoutInCell="1" allowOverlap="1">
            <wp:simplePos x="0" y="0"/>
            <wp:positionH relativeFrom="column">
              <wp:posOffset>63500</wp:posOffset>
            </wp:positionH>
            <wp:positionV relativeFrom="paragraph">
              <wp:posOffset>79375</wp:posOffset>
            </wp:positionV>
            <wp:extent cx="4999355" cy="2250440"/>
            <wp:effectExtent l="133350" t="114300" r="144145" b="149860"/>
            <wp:wrapNone/>
            <wp:docPr id="4636590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59082"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999355" cy="225056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1F357BA">
      <w:pPr>
        <w:pStyle w:val="10"/>
        <w:spacing w:line="360" w:lineRule="auto"/>
        <w:jc w:val="both"/>
        <w:rPr>
          <w:b/>
          <w:bCs/>
        </w:rPr>
      </w:pPr>
    </w:p>
    <w:p w14:paraId="10CFA20B">
      <w:pPr>
        <w:pStyle w:val="10"/>
        <w:spacing w:line="360" w:lineRule="auto"/>
        <w:jc w:val="both"/>
        <w:rPr>
          <w:b/>
          <w:bCs/>
        </w:rPr>
      </w:pPr>
    </w:p>
    <w:p w14:paraId="6E9B3E90">
      <w:pPr>
        <w:pStyle w:val="10"/>
        <w:spacing w:line="360" w:lineRule="auto"/>
        <w:jc w:val="both"/>
        <w:rPr>
          <w:b/>
          <w:bCs/>
        </w:rPr>
      </w:pPr>
    </w:p>
    <w:p w14:paraId="4D77C11D">
      <w:pPr>
        <w:pStyle w:val="10"/>
        <w:spacing w:line="360" w:lineRule="auto"/>
        <w:jc w:val="both"/>
        <w:rPr>
          <w:b/>
          <w:bCs/>
        </w:rPr>
      </w:pPr>
    </w:p>
    <w:p w14:paraId="16BA84CC">
      <w:pPr>
        <w:pStyle w:val="10"/>
        <w:spacing w:line="360" w:lineRule="auto"/>
        <w:jc w:val="both"/>
        <w:rPr>
          <w:b/>
          <w:bCs/>
        </w:rPr>
      </w:pPr>
    </w:p>
    <w:p w14:paraId="6FF60A88">
      <w:pPr>
        <w:pStyle w:val="10"/>
        <w:tabs>
          <w:tab w:val="left" w:pos="4471"/>
        </w:tabs>
        <w:spacing w:line="360" w:lineRule="auto"/>
        <w:jc w:val="both"/>
        <w:rPr>
          <w:b/>
          <w:bCs/>
        </w:rPr>
      </w:pPr>
      <w:r>
        <w:rPr>
          <w:b/>
          <w:bCs/>
        </w:rPr>
        <w:tab/>
      </w:r>
    </w:p>
    <w:p w14:paraId="19AB56F3">
      <w:pPr>
        <w:pStyle w:val="10"/>
        <w:spacing w:line="360" w:lineRule="auto"/>
        <w:jc w:val="center"/>
        <w:rPr>
          <w:b/>
          <w:bCs/>
        </w:rPr>
      </w:pPr>
    </w:p>
    <w:p w14:paraId="02B480B5">
      <w:pPr>
        <w:pStyle w:val="10"/>
        <w:jc w:val="center"/>
      </w:pPr>
      <w:r>
        <w:t xml:space="preserve">Gambar 3.5. </w:t>
      </w:r>
    </w:p>
    <w:p w14:paraId="7E365369">
      <w:pPr>
        <w:pStyle w:val="10"/>
        <w:jc w:val="center"/>
      </w:pPr>
    </w:p>
    <w:p w14:paraId="31D52953">
      <w:pPr>
        <w:pStyle w:val="10"/>
        <w:jc w:val="center"/>
      </w:pPr>
      <w:r>
        <w:t>Gambar 3.3.</w:t>
      </w:r>
    </w:p>
    <w:p w14:paraId="140A2DDF">
      <w:pPr>
        <w:pStyle w:val="10"/>
        <w:jc w:val="center"/>
      </w:pPr>
      <w:bookmarkStart w:id="6" w:name="_Hlk203403871"/>
      <w:r>
        <w:t>Surat Pernyataan Dukungan Kepala Dinas Perindustrian</w:t>
      </w:r>
    </w:p>
    <w:bookmarkEnd w:id="6"/>
    <w:p w14:paraId="4D2023AC">
      <w:pPr>
        <w:pStyle w:val="10"/>
        <w:spacing w:line="360" w:lineRule="auto"/>
        <w:jc w:val="both"/>
        <w:rPr>
          <w:b/>
          <w:bCs/>
        </w:rPr>
      </w:pPr>
      <w:r>
        <w:drawing>
          <wp:anchor distT="0" distB="0" distL="114300" distR="114300" simplePos="0" relativeHeight="251728896" behindDoc="1" locked="0" layoutInCell="1" allowOverlap="1">
            <wp:simplePos x="0" y="0"/>
            <wp:positionH relativeFrom="column">
              <wp:posOffset>1270</wp:posOffset>
            </wp:positionH>
            <wp:positionV relativeFrom="paragraph">
              <wp:posOffset>-1270</wp:posOffset>
            </wp:positionV>
            <wp:extent cx="5039995" cy="7125970"/>
            <wp:effectExtent l="0" t="0" r="8255" b="0"/>
            <wp:wrapNone/>
            <wp:docPr id="12907098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09846"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039995" cy="7125970"/>
                    </a:xfrm>
                    <a:prstGeom prst="rect">
                      <a:avLst/>
                    </a:prstGeom>
                    <a:noFill/>
                    <a:ln>
                      <a:noFill/>
                    </a:ln>
                  </pic:spPr>
                </pic:pic>
              </a:graphicData>
            </a:graphic>
          </wp:anchor>
        </w:drawing>
      </w:r>
    </w:p>
    <w:p w14:paraId="1867032A">
      <w:pPr>
        <w:pStyle w:val="10"/>
        <w:spacing w:line="360" w:lineRule="auto"/>
        <w:jc w:val="both"/>
        <w:rPr>
          <w:b/>
          <w:bCs/>
        </w:rPr>
      </w:pPr>
    </w:p>
    <w:p w14:paraId="374E6E49">
      <w:pPr>
        <w:pStyle w:val="10"/>
        <w:spacing w:line="360" w:lineRule="auto"/>
        <w:jc w:val="both"/>
        <w:rPr>
          <w:b/>
          <w:bCs/>
        </w:rPr>
      </w:pPr>
    </w:p>
    <w:p w14:paraId="754FDCFA">
      <w:pPr>
        <w:pStyle w:val="10"/>
        <w:spacing w:line="360" w:lineRule="auto"/>
        <w:jc w:val="both"/>
        <w:rPr>
          <w:b/>
          <w:bCs/>
        </w:rPr>
      </w:pPr>
    </w:p>
    <w:p w14:paraId="3060412A">
      <w:pPr>
        <w:pStyle w:val="10"/>
        <w:spacing w:line="360" w:lineRule="auto"/>
        <w:jc w:val="both"/>
        <w:rPr>
          <w:b/>
          <w:bCs/>
        </w:rPr>
      </w:pPr>
    </w:p>
    <w:p w14:paraId="6EF54256">
      <w:pPr>
        <w:pStyle w:val="10"/>
        <w:spacing w:line="360" w:lineRule="auto"/>
        <w:jc w:val="both"/>
        <w:rPr>
          <w:b/>
          <w:bCs/>
        </w:rPr>
      </w:pPr>
    </w:p>
    <w:p w14:paraId="3A5126DA">
      <w:pPr>
        <w:pStyle w:val="10"/>
        <w:spacing w:line="360" w:lineRule="auto"/>
        <w:jc w:val="both"/>
        <w:rPr>
          <w:b/>
          <w:bCs/>
        </w:rPr>
      </w:pPr>
    </w:p>
    <w:p w14:paraId="45DB9751">
      <w:pPr>
        <w:pStyle w:val="10"/>
        <w:spacing w:line="360" w:lineRule="auto"/>
        <w:jc w:val="both"/>
        <w:rPr>
          <w:b/>
          <w:bCs/>
        </w:rPr>
      </w:pPr>
    </w:p>
    <w:p w14:paraId="49CE582D">
      <w:pPr>
        <w:pStyle w:val="10"/>
        <w:spacing w:line="360" w:lineRule="auto"/>
        <w:jc w:val="both"/>
        <w:rPr>
          <w:b/>
          <w:bCs/>
        </w:rPr>
      </w:pPr>
    </w:p>
    <w:p w14:paraId="4CABE860">
      <w:pPr>
        <w:pStyle w:val="10"/>
        <w:spacing w:line="360" w:lineRule="auto"/>
        <w:jc w:val="both"/>
        <w:rPr>
          <w:b/>
          <w:bCs/>
        </w:rPr>
      </w:pPr>
    </w:p>
    <w:p w14:paraId="34A08D5E">
      <w:pPr>
        <w:pStyle w:val="10"/>
        <w:spacing w:line="360" w:lineRule="auto"/>
        <w:jc w:val="both"/>
        <w:rPr>
          <w:b/>
          <w:bCs/>
        </w:rPr>
      </w:pPr>
    </w:p>
    <w:p w14:paraId="00B4428D">
      <w:pPr>
        <w:pStyle w:val="10"/>
        <w:spacing w:line="360" w:lineRule="auto"/>
        <w:jc w:val="both"/>
        <w:rPr>
          <w:b/>
          <w:bCs/>
        </w:rPr>
      </w:pPr>
    </w:p>
    <w:p w14:paraId="5CE9322A">
      <w:pPr>
        <w:pStyle w:val="10"/>
        <w:spacing w:line="360" w:lineRule="auto"/>
        <w:jc w:val="both"/>
        <w:rPr>
          <w:b/>
          <w:bCs/>
        </w:rPr>
      </w:pPr>
    </w:p>
    <w:p w14:paraId="34A906AA">
      <w:pPr>
        <w:pStyle w:val="10"/>
        <w:spacing w:line="360" w:lineRule="auto"/>
        <w:jc w:val="both"/>
        <w:rPr>
          <w:b/>
          <w:bCs/>
        </w:rPr>
      </w:pPr>
    </w:p>
    <w:p w14:paraId="458E105B">
      <w:pPr>
        <w:pStyle w:val="10"/>
        <w:spacing w:line="360" w:lineRule="auto"/>
        <w:jc w:val="both"/>
        <w:rPr>
          <w:b/>
          <w:bCs/>
        </w:rPr>
      </w:pPr>
    </w:p>
    <w:p w14:paraId="512C1E3E">
      <w:pPr>
        <w:pStyle w:val="10"/>
        <w:spacing w:line="360" w:lineRule="auto"/>
        <w:jc w:val="both"/>
        <w:rPr>
          <w:b/>
          <w:bCs/>
        </w:rPr>
      </w:pPr>
    </w:p>
    <w:p w14:paraId="6C5B570A">
      <w:pPr>
        <w:pStyle w:val="10"/>
        <w:spacing w:line="360" w:lineRule="auto"/>
        <w:jc w:val="both"/>
        <w:rPr>
          <w:b/>
          <w:bCs/>
        </w:rPr>
      </w:pPr>
    </w:p>
    <w:p w14:paraId="00602AF6">
      <w:pPr>
        <w:pStyle w:val="10"/>
        <w:spacing w:line="360" w:lineRule="auto"/>
        <w:jc w:val="both"/>
        <w:rPr>
          <w:b/>
          <w:bCs/>
        </w:rPr>
      </w:pPr>
    </w:p>
    <w:p w14:paraId="78145A02">
      <w:pPr>
        <w:pStyle w:val="10"/>
        <w:spacing w:line="360" w:lineRule="auto"/>
        <w:jc w:val="both"/>
        <w:rPr>
          <w:b/>
          <w:bCs/>
        </w:rPr>
      </w:pPr>
    </w:p>
    <w:p w14:paraId="5E31C752">
      <w:pPr>
        <w:pStyle w:val="10"/>
        <w:spacing w:line="360" w:lineRule="auto"/>
        <w:jc w:val="both"/>
        <w:rPr>
          <w:b/>
          <w:bCs/>
        </w:rPr>
      </w:pPr>
    </w:p>
    <w:p w14:paraId="607B19FD">
      <w:pPr>
        <w:pStyle w:val="10"/>
        <w:spacing w:line="360" w:lineRule="auto"/>
        <w:jc w:val="both"/>
        <w:rPr>
          <w:b/>
          <w:bCs/>
        </w:rPr>
      </w:pPr>
    </w:p>
    <w:p w14:paraId="52540522">
      <w:pPr>
        <w:pStyle w:val="10"/>
        <w:spacing w:line="360" w:lineRule="auto"/>
        <w:jc w:val="both"/>
        <w:rPr>
          <w:b/>
          <w:bCs/>
        </w:rPr>
      </w:pPr>
    </w:p>
    <w:p w14:paraId="0064C988">
      <w:pPr>
        <w:pStyle w:val="10"/>
        <w:spacing w:line="360" w:lineRule="auto"/>
        <w:jc w:val="both"/>
        <w:rPr>
          <w:b/>
          <w:bCs/>
        </w:rPr>
      </w:pPr>
    </w:p>
    <w:p w14:paraId="0ADD655E">
      <w:pPr>
        <w:pStyle w:val="10"/>
        <w:spacing w:line="360" w:lineRule="auto"/>
        <w:jc w:val="both"/>
        <w:rPr>
          <w:b/>
          <w:bCs/>
        </w:rPr>
      </w:pPr>
    </w:p>
    <w:p w14:paraId="46994116">
      <w:pPr>
        <w:pStyle w:val="10"/>
        <w:spacing w:line="360" w:lineRule="auto"/>
        <w:jc w:val="both"/>
        <w:rPr>
          <w:b/>
          <w:bCs/>
        </w:rPr>
      </w:pPr>
    </w:p>
    <w:p w14:paraId="68A82DBD">
      <w:pPr>
        <w:pStyle w:val="10"/>
        <w:spacing w:line="360" w:lineRule="auto"/>
        <w:jc w:val="both"/>
        <w:rPr>
          <w:b/>
          <w:bCs/>
        </w:rPr>
      </w:pPr>
    </w:p>
    <w:p w14:paraId="7F570EBE">
      <w:pPr>
        <w:pStyle w:val="10"/>
        <w:spacing w:line="360" w:lineRule="auto"/>
        <w:jc w:val="both"/>
        <w:rPr>
          <w:b/>
          <w:bCs/>
        </w:rPr>
      </w:pPr>
    </w:p>
    <w:p w14:paraId="5336FC8B">
      <w:pPr>
        <w:pStyle w:val="10"/>
        <w:spacing w:line="360" w:lineRule="auto"/>
        <w:jc w:val="both"/>
        <w:rPr>
          <w:b/>
          <w:bCs/>
        </w:rPr>
      </w:pPr>
    </w:p>
    <w:p w14:paraId="66FA7714">
      <w:pPr>
        <w:pStyle w:val="10"/>
        <w:spacing w:line="360" w:lineRule="auto"/>
        <w:jc w:val="both"/>
        <w:rPr>
          <w:b/>
          <w:bCs/>
        </w:rPr>
      </w:pPr>
    </w:p>
    <w:p w14:paraId="6F563826">
      <w:pPr>
        <w:pStyle w:val="10"/>
        <w:spacing w:line="360" w:lineRule="auto"/>
        <w:jc w:val="both"/>
        <w:rPr>
          <w:b/>
          <w:bCs/>
        </w:rPr>
      </w:pPr>
    </w:p>
    <w:p w14:paraId="1AD97573">
      <w:pPr>
        <w:pStyle w:val="10"/>
        <w:spacing w:line="360" w:lineRule="auto"/>
        <w:jc w:val="both"/>
        <w:rPr>
          <w:b/>
          <w:bCs/>
        </w:rPr>
      </w:pPr>
      <w:r>
        <w:rPr>
          <w:b/>
          <w:bCs/>
        </w:rPr>
        <w:t>2. Pembentukan Tim Efektif dan Penetapan SK Tim</w:t>
      </w:r>
    </w:p>
    <w:p w14:paraId="237B8FCD">
      <w:pPr>
        <w:pStyle w:val="10"/>
        <w:spacing w:line="360" w:lineRule="auto"/>
        <w:jc w:val="both"/>
      </w:pPr>
      <w:r>
        <w:t>Sebagai langkah awal pelaksanaan teknis, pada minggu kedua Mei juga dilakukan pembentukan Tim Efektif Aksi Perubahan. Tim ini terdiri dari personel lintas subbagian (keuangan, umum, dan perencanaan), dengan mempertimbangkan kompetensi teknis dan administratif. Setelah struktur dan tugas masing-masing anggota disusun, pada minggu ketiga Mei diterbitkan Surat Keputusan (SK) Tim Efektif yang ditandatangani oleh Kepala Dinas.</w:t>
      </w:r>
    </w:p>
    <w:p w14:paraId="564868D7">
      <w:pPr>
        <w:pStyle w:val="10"/>
        <w:spacing w:line="360" w:lineRule="auto"/>
        <w:jc w:val="both"/>
      </w:pPr>
      <w:r>
        <w:t>Pembentukan tim efektif merupakan strategi krusial yang memastikan bahwa pelaksanaan aksi perubahan bukanlah beban satu orang, tetapi kolaborasi kolektif yang saling menguatkan. Tim ini kemudian menggelar rapat koordinasi sebanyak dua kali di minggu kedua dan ketiga Mei, membahas tahapan pelaksanaan, tugas, jadwal, dan tanggung jawab masing-masing anggota.</w:t>
      </w:r>
    </w:p>
    <w:p w14:paraId="4E8F854C">
      <w:pPr>
        <w:pStyle w:val="10"/>
        <w:spacing w:line="360" w:lineRule="auto"/>
        <w:jc w:val="both"/>
      </w:pPr>
    </w:p>
    <w:p w14:paraId="070B2BDD">
      <w:pPr>
        <w:pStyle w:val="10"/>
        <w:jc w:val="center"/>
      </w:pPr>
      <w:r>
        <w:t>Gambar 3.4.</w:t>
      </w:r>
    </w:p>
    <w:p w14:paraId="6AF1C6D9">
      <w:pPr>
        <w:pStyle w:val="10"/>
        <w:jc w:val="center"/>
      </w:pPr>
      <w:r>
        <w:t xml:space="preserve"> </w:t>
      </w:r>
      <w:bookmarkStart w:id="7" w:name="_Hlk203403928"/>
      <w:r>
        <w:t>SK Tim Efektif Aksi Perubahan</w:t>
      </w:r>
      <w:bookmarkEnd w:id="7"/>
    </w:p>
    <w:p w14:paraId="273E5729">
      <w:pPr>
        <w:pStyle w:val="10"/>
        <w:spacing w:line="360" w:lineRule="auto"/>
        <w:jc w:val="center"/>
      </w:pPr>
      <w:r>
        <w:drawing>
          <wp:anchor distT="0" distB="0" distL="114300" distR="114300" simplePos="0" relativeHeight="251676672" behindDoc="1" locked="0" layoutInCell="1" allowOverlap="1">
            <wp:simplePos x="0" y="0"/>
            <wp:positionH relativeFrom="column">
              <wp:posOffset>2480310</wp:posOffset>
            </wp:positionH>
            <wp:positionV relativeFrom="paragraph">
              <wp:posOffset>200025</wp:posOffset>
            </wp:positionV>
            <wp:extent cx="2591435" cy="3659505"/>
            <wp:effectExtent l="133350" t="114300" r="151765" b="169545"/>
            <wp:wrapNone/>
            <wp:docPr id="54805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5793"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591435" cy="365950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675648" behindDoc="1" locked="0" layoutInCell="1" allowOverlap="1">
            <wp:simplePos x="0" y="0"/>
            <wp:positionH relativeFrom="column">
              <wp:posOffset>-229235</wp:posOffset>
            </wp:positionH>
            <wp:positionV relativeFrom="paragraph">
              <wp:posOffset>197485</wp:posOffset>
            </wp:positionV>
            <wp:extent cx="2553970" cy="3659505"/>
            <wp:effectExtent l="133350" t="114300" r="151130" b="170180"/>
            <wp:wrapNone/>
            <wp:docPr id="1412861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61723"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554028" cy="3659367"/>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D7E462E">
      <w:pPr>
        <w:pStyle w:val="10"/>
        <w:spacing w:line="360" w:lineRule="auto"/>
        <w:jc w:val="center"/>
      </w:pPr>
    </w:p>
    <w:p w14:paraId="5E5D0C0D">
      <w:pPr>
        <w:pStyle w:val="10"/>
        <w:spacing w:line="360" w:lineRule="auto"/>
        <w:jc w:val="center"/>
      </w:pPr>
    </w:p>
    <w:p w14:paraId="5FAC22DC">
      <w:pPr>
        <w:pStyle w:val="10"/>
        <w:spacing w:line="360" w:lineRule="auto"/>
        <w:jc w:val="center"/>
      </w:pPr>
    </w:p>
    <w:p w14:paraId="5D6577D9">
      <w:pPr>
        <w:pStyle w:val="10"/>
        <w:spacing w:line="360" w:lineRule="auto"/>
        <w:jc w:val="center"/>
      </w:pPr>
    </w:p>
    <w:p w14:paraId="4159BC45">
      <w:pPr>
        <w:pStyle w:val="10"/>
        <w:spacing w:line="360" w:lineRule="auto"/>
        <w:jc w:val="center"/>
      </w:pPr>
    </w:p>
    <w:p w14:paraId="3930089B">
      <w:pPr>
        <w:pStyle w:val="10"/>
        <w:spacing w:line="360" w:lineRule="auto"/>
        <w:jc w:val="center"/>
      </w:pPr>
    </w:p>
    <w:p w14:paraId="266253E0">
      <w:pPr>
        <w:pStyle w:val="10"/>
        <w:spacing w:line="360" w:lineRule="auto"/>
        <w:jc w:val="center"/>
      </w:pPr>
    </w:p>
    <w:p w14:paraId="043D4875">
      <w:pPr>
        <w:pStyle w:val="10"/>
        <w:spacing w:line="360" w:lineRule="auto"/>
        <w:jc w:val="center"/>
      </w:pPr>
    </w:p>
    <w:p w14:paraId="396F65CD">
      <w:pPr>
        <w:pStyle w:val="10"/>
        <w:spacing w:line="360" w:lineRule="auto"/>
        <w:jc w:val="center"/>
      </w:pPr>
    </w:p>
    <w:p w14:paraId="1FDFE56C">
      <w:pPr>
        <w:pStyle w:val="10"/>
        <w:spacing w:line="360" w:lineRule="auto"/>
        <w:jc w:val="center"/>
      </w:pPr>
    </w:p>
    <w:p w14:paraId="6DD155FC">
      <w:pPr>
        <w:pStyle w:val="10"/>
        <w:spacing w:line="360" w:lineRule="auto"/>
        <w:jc w:val="center"/>
      </w:pPr>
    </w:p>
    <w:p w14:paraId="32D4CC17">
      <w:pPr>
        <w:pStyle w:val="10"/>
        <w:spacing w:line="360" w:lineRule="auto"/>
        <w:jc w:val="center"/>
      </w:pPr>
    </w:p>
    <w:p w14:paraId="0E99EA26">
      <w:pPr>
        <w:pStyle w:val="10"/>
        <w:spacing w:line="360" w:lineRule="auto"/>
        <w:jc w:val="center"/>
      </w:pPr>
    </w:p>
    <w:p w14:paraId="5F39A3DE">
      <w:pPr>
        <w:pStyle w:val="10"/>
        <w:spacing w:line="360" w:lineRule="auto"/>
        <w:jc w:val="center"/>
      </w:pPr>
    </w:p>
    <w:p w14:paraId="4162744A">
      <w:pPr>
        <w:pStyle w:val="10"/>
        <w:spacing w:line="360" w:lineRule="auto"/>
        <w:jc w:val="center"/>
      </w:pPr>
    </w:p>
    <w:p w14:paraId="13408550">
      <w:pPr>
        <w:pStyle w:val="10"/>
        <w:spacing w:line="360" w:lineRule="auto"/>
        <w:jc w:val="center"/>
      </w:pPr>
    </w:p>
    <w:p w14:paraId="591475B3">
      <w:pPr>
        <w:pStyle w:val="10"/>
        <w:spacing w:line="360" w:lineRule="auto"/>
        <w:jc w:val="center"/>
      </w:pPr>
      <w:r>
        <w:drawing>
          <wp:anchor distT="0" distB="0" distL="114300" distR="114300" simplePos="0" relativeHeight="251678720" behindDoc="1" locked="0" layoutInCell="1" allowOverlap="1">
            <wp:simplePos x="0" y="0"/>
            <wp:positionH relativeFrom="column">
              <wp:posOffset>2517775</wp:posOffset>
            </wp:positionH>
            <wp:positionV relativeFrom="paragraph">
              <wp:posOffset>129540</wp:posOffset>
            </wp:positionV>
            <wp:extent cx="2736850" cy="3940810"/>
            <wp:effectExtent l="133350" t="114300" r="120650" b="173990"/>
            <wp:wrapNone/>
            <wp:docPr id="1275700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00261"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737147" cy="394086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677696" behindDoc="1" locked="0" layoutInCell="1" allowOverlap="1">
            <wp:simplePos x="0" y="0"/>
            <wp:positionH relativeFrom="column">
              <wp:posOffset>-612140</wp:posOffset>
            </wp:positionH>
            <wp:positionV relativeFrom="paragraph">
              <wp:posOffset>126365</wp:posOffset>
            </wp:positionV>
            <wp:extent cx="2910205" cy="3979545"/>
            <wp:effectExtent l="133350" t="114300" r="119380" b="173990"/>
            <wp:wrapNone/>
            <wp:docPr id="642221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21307"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910177" cy="3979421"/>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48778B0">
      <w:pPr>
        <w:pStyle w:val="10"/>
        <w:spacing w:line="360" w:lineRule="auto"/>
        <w:jc w:val="center"/>
      </w:pPr>
    </w:p>
    <w:p w14:paraId="15EC6FED">
      <w:pPr>
        <w:pStyle w:val="10"/>
        <w:spacing w:line="360" w:lineRule="auto"/>
        <w:jc w:val="center"/>
      </w:pPr>
    </w:p>
    <w:p w14:paraId="391F1E4F">
      <w:pPr>
        <w:pStyle w:val="10"/>
        <w:spacing w:line="360" w:lineRule="auto"/>
        <w:jc w:val="center"/>
      </w:pPr>
    </w:p>
    <w:p w14:paraId="4FEDF367">
      <w:pPr>
        <w:pStyle w:val="10"/>
        <w:spacing w:line="360" w:lineRule="auto"/>
        <w:jc w:val="center"/>
      </w:pPr>
    </w:p>
    <w:p w14:paraId="62068A4D">
      <w:pPr>
        <w:pStyle w:val="10"/>
        <w:spacing w:line="360" w:lineRule="auto"/>
        <w:jc w:val="center"/>
      </w:pPr>
    </w:p>
    <w:p w14:paraId="57AF1554">
      <w:pPr>
        <w:pStyle w:val="10"/>
        <w:spacing w:line="360" w:lineRule="auto"/>
        <w:jc w:val="center"/>
      </w:pPr>
    </w:p>
    <w:p w14:paraId="041831E2">
      <w:pPr>
        <w:pStyle w:val="10"/>
        <w:spacing w:line="360" w:lineRule="auto"/>
        <w:jc w:val="center"/>
      </w:pPr>
    </w:p>
    <w:p w14:paraId="08239568">
      <w:pPr>
        <w:pStyle w:val="10"/>
        <w:spacing w:line="360" w:lineRule="auto"/>
        <w:jc w:val="center"/>
      </w:pPr>
    </w:p>
    <w:p w14:paraId="793B8DA1">
      <w:pPr>
        <w:pStyle w:val="10"/>
        <w:spacing w:line="360" w:lineRule="auto"/>
        <w:jc w:val="center"/>
      </w:pPr>
    </w:p>
    <w:p w14:paraId="55AE9C7E">
      <w:pPr>
        <w:pStyle w:val="10"/>
        <w:spacing w:line="360" w:lineRule="auto"/>
        <w:jc w:val="center"/>
      </w:pPr>
    </w:p>
    <w:p w14:paraId="411EA7C6">
      <w:pPr>
        <w:pStyle w:val="10"/>
        <w:spacing w:line="360" w:lineRule="auto"/>
        <w:jc w:val="center"/>
      </w:pPr>
    </w:p>
    <w:p w14:paraId="237A9577">
      <w:pPr>
        <w:pStyle w:val="10"/>
        <w:spacing w:line="360" w:lineRule="auto"/>
        <w:jc w:val="center"/>
      </w:pPr>
    </w:p>
    <w:p w14:paraId="084FA126">
      <w:pPr>
        <w:pStyle w:val="10"/>
        <w:spacing w:line="360" w:lineRule="auto"/>
        <w:jc w:val="center"/>
      </w:pPr>
    </w:p>
    <w:p w14:paraId="767B1887">
      <w:pPr>
        <w:pStyle w:val="10"/>
        <w:spacing w:line="360" w:lineRule="auto"/>
        <w:jc w:val="both"/>
      </w:pPr>
    </w:p>
    <w:p w14:paraId="34BE6442">
      <w:pPr>
        <w:pStyle w:val="10"/>
        <w:spacing w:line="360" w:lineRule="auto"/>
        <w:jc w:val="both"/>
      </w:pPr>
    </w:p>
    <w:p w14:paraId="656BEC03">
      <w:pPr>
        <w:pStyle w:val="10"/>
        <w:spacing w:line="360" w:lineRule="auto"/>
        <w:jc w:val="both"/>
      </w:pPr>
      <w:r>
        <w:drawing>
          <wp:anchor distT="0" distB="0" distL="114300" distR="114300" simplePos="0" relativeHeight="251679744" behindDoc="1" locked="0" layoutInCell="1" allowOverlap="1">
            <wp:simplePos x="0" y="0"/>
            <wp:positionH relativeFrom="column">
              <wp:posOffset>1028700</wp:posOffset>
            </wp:positionH>
            <wp:positionV relativeFrom="paragraph">
              <wp:posOffset>145415</wp:posOffset>
            </wp:positionV>
            <wp:extent cx="2682875" cy="3841115"/>
            <wp:effectExtent l="133350" t="114300" r="155575" b="159385"/>
            <wp:wrapNone/>
            <wp:docPr id="1189492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92948"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682958" cy="3841393"/>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FA671B2">
      <w:pPr>
        <w:pStyle w:val="10"/>
        <w:spacing w:line="360" w:lineRule="auto"/>
        <w:jc w:val="both"/>
      </w:pPr>
    </w:p>
    <w:p w14:paraId="11058755">
      <w:pPr>
        <w:pStyle w:val="10"/>
        <w:spacing w:line="360" w:lineRule="auto"/>
        <w:jc w:val="both"/>
      </w:pPr>
    </w:p>
    <w:p w14:paraId="6402EEDA">
      <w:pPr>
        <w:pStyle w:val="10"/>
        <w:spacing w:line="360" w:lineRule="auto"/>
        <w:jc w:val="both"/>
      </w:pPr>
    </w:p>
    <w:p w14:paraId="7FA5CAF0">
      <w:pPr>
        <w:pStyle w:val="10"/>
        <w:spacing w:line="360" w:lineRule="auto"/>
        <w:jc w:val="both"/>
      </w:pPr>
    </w:p>
    <w:p w14:paraId="13258260">
      <w:pPr>
        <w:pStyle w:val="10"/>
        <w:spacing w:line="360" w:lineRule="auto"/>
        <w:jc w:val="both"/>
      </w:pPr>
    </w:p>
    <w:p w14:paraId="727C1A97">
      <w:pPr>
        <w:pStyle w:val="10"/>
        <w:spacing w:line="360" w:lineRule="auto"/>
        <w:jc w:val="both"/>
      </w:pPr>
    </w:p>
    <w:p w14:paraId="27894F38">
      <w:pPr>
        <w:pStyle w:val="10"/>
        <w:spacing w:line="360" w:lineRule="auto"/>
        <w:jc w:val="both"/>
      </w:pPr>
    </w:p>
    <w:p w14:paraId="700DF8B0">
      <w:pPr>
        <w:pStyle w:val="10"/>
        <w:spacing w:line="360" w:lineRule="auto"/>
        <w:jc w:val="both"/>
      </w:pPr>
    </w:p>
    <w:p w14:paraId="2395F011">
      <w:pPr>
        <w:pStyle w:val="10"/>
        <w:spacing w:line="360" w:lineRule="auto"/>
        <w:jc w:val="both"/>
      </w:pPr>
    </w:p>
    <w:p w14:paraId="2F180F5B">
      <w:pPr>
        <w:pStyle w:val="10"/>
        <w:spacing w:line="360" w:lineRule="auto"/>
        <w:jc w:val="both"/>
      </w:pPr>
    </w:p>
    <w:p w14:paraId="1422FA46">
      <w:pPr>
        <w:pStyle w:val="10"/>
        <w:spacing w:line="360" w:lineRule="auto"/>
        <w:jc w:val="both"/>
      </w:pPr>
    </w:p>
    <w:p w14:paraId="0FE3407E">
      <w:pPr>
        <w:pStyle w:val="10"/>
        <w:spacing w:line="360" w:lineRule="auto"/>
        <w:jc w:val="both"/>
      </w:pPr>
    </w:p>
    <w:p w14:paraId="2899848C">
      <w:pPr>
        <w:pStyle w:val="10"/>
        <w:spacing w:line="360" w:lineRule="auto"/>
        <w:jc w:val="both"/>
      </w:pPr>
    </w:p>
    <w:p w14:paraId="0B3D6E94">
      <w:pPr>
        <w:pStyle w:val="10"/>
        <w:spacing w:line="360" w:lineRule="auto"/>
        <w:jc w:val="both"/>
      </w:pPr>
    </w:p>
    <w:p w14:paraId="7CBF164B">
      <w:pPr>
        <w:pStyle w:val="10"/>
        <w:jc w:val="center"/>
      </w:pPr>
      <w:r>
        <w:t>Gambar 3.5.</w:t>
      </w:r>
    </w:p>
    <w:p w14:paraId="09B362FB">
      <w:pPr>
        <w:pStyle w:val="10"/>
        <w:jc w:val="center"/>
      </w:pPr>
      <w:bookmarkStart w:id="8" w:name="_Hlk203403970"/>
      <w:r>
        <w:t>Dokumentasi Pelaksanaan Rapat Tim Efektif</w:t>
      </w:r>
      <w:bookmarkEnd w:id="8"/>
    </w:p>
    <w:p w14:paraId="490E8CED">
      <w:pPr>
        <w:pStyle w:val="10"/>
        <w:jc w:val="center"/>
      </w:pPr>
    </w:p>
    <w:p w14:paraId="0956E938">
      <w:pPr>
        <w:pStyle w:val="10"/>
        <w:spacing w:line="360" w:lineRule="auto"/>
        <w:jc w:val="both"/>
      </w:pPr>
      <w:r>
        <w:drawing>
          <wp:anchor distT="0" distB="0" distL="114300" distR="114300" simplePos="0" relativeHeight="251681792" behindDoc="1" locked="0" layoutInCell="1" allowOverlap="1">
            <wp:simplePos x="0" y="0"/>
            <wp:positionH relativeFrom="column">
              <wp:posOffset>2800350</wp:posOffset>
            </wp:positionH>
            <wp:positionV relativeFrom="paragraph">
              <wp:posOffset>-5080</wp:posOffset>
            </wp:positionV>
            <wp:extent cx="2349500" cy="3403600"/>
            <wp:effectExtent l="133350" t="114300" r="127000" b="158750"/>
            <wp:wrapNone/>
            <wp:docPr id="1465324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24945" name="Pictur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359453" cy="3418041"/>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680768" behindDoc="1" locked="0" layoutInCell="1" allowOverlap="1">
            <wp:simplePos x="0" y="0"/>
            <wp:positionH relativeFrom="column">
              <wp:posOffset>-5080</wp:posOffset>
            </wp:positionH>
            <wp:positionV relativeFrom="paragraph">
              <wp:posOffset>1270</wp:posOffset>
            </wp:positionV>
            <wp:extent cx="2381250" cy="3397885"/>
            <wp:effectExtent l="133350" t="114300" r="152400" b="164465"/>
            <wp:wrapNone/>
            <wp:docPr id="1518480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80659"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396583" cy="3419894"/>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B33A26E">
      <w:pPr>
        <w:pStyle w:val="10"/>
        <w:spacing w:line="360" w:lineRule="auto"/>
        <w:jc w:val="both"/>
      </w:pPr>
    </w:p>
    <w:p w14:paraId="7BFF4A51">
      <w:pPr>
        <w:pStyle w:val="10"/>
        <w:spacing w:line="360" w:lineRule="auto"/>
        <w:jc w:val="both"/>
      </w:pPr>
    </w:p>
    <w:p w14:paraId="383B7271">
      <w:pPr>
        <w:pStyle w:val="10"/>
        <w:spacing w:line="360" w:lineRule="auto"/>
        <w:jc w:val="both"/>
      </w:pPr>
    </w:p>
    <w:p w14:paraId="3196B360">
      <w:pPr>
        <w:pStyle w:val="10"/>
        <w:spacing w:line="360" w:lineRule="auto"/>
        <w:jc w:val="both"/>
      </w:pPr>
    </w:p>
    <w:p w14:paraId="3C9CBE98">
      <w:pPr>
        <w:pStyle w:val="10"/>
        <w:spacing w:line="360" w:lineRule="auto"/>
        <w:jc w:val="both"/>
      </w:pPr>
    </w:p>
    <w:p w14:paraId="3ACC2EBC">
      <w:pPr>
        <w:pStyle w:val="10"/>
        <w:spacing w:line="360" w:lineRule="auto"/>
        <w:jc w:val="both"/>
      </w:pPr>
    </w:p>
    <w:p w14:paraId="4BAA4ACC">
      <w:pPr>
        <w:pStyle w:val="10"/>
        <w:spacing w:line="360" w:lineRule="auto"/>
        <w:jc w:val="both"/>
      </w:pPr>
    </w:p>
    <w:p w14:paraId="455CDBDC">
      <w:pPr>
        <w:pStyle w:val="10"/>
        <w:spacing w:line="360" w:lineRule="auto"/>
        <w:jc w:val="both"/>
      </w:pPr>
    </w:p>
    <w:p w14:paraId="314660AF">
      <w:pPr>
        <w:pStyle w:val="10"/>
        <w:spacing w:line="360" w:lineRule="auto"/>
        <w:jc w:val="both"/>
      </w:pPr>
    </w:p>
    <w:p w14:paraId="093F46D3">
      <w:pPr>
        <w:pStyle w:val="10"/>
        <w:spacing w:line="360" w:lineRule="auto"/>
        <w:jc w:val="both"/>
      </w:pPr>
    </w:p>
    <w:p w14:paraId="3FB99A6C">
      <w:pPr>
        <w:pStyle w:val="10"/>
        <w:spacing w:line="360" w:lineRule="auto"/>
        <w:jc w:val="both"/>
      </w:pPr>
    </w:p>
    <w:p w14:paraId="38C2A08F">
      <w:pPr>
        <w:pStyle w:val="10"/>
        <w:spacing w:line="360" w:lineRule="auto"/>
        <w:jc w:val="both"/>
      </w:pPr>
    </w:p>
    <w:p w14:paraId="2CE21006">
      <w:pPr>
        <w:pStyle w:val="10"/>
        <w:spacing w:line="360" w:lineRule="auto"/>
        <w:jc w:val="both"/>
      </w:pPr>
    </w:p>
    <w:p w14:paraId="0A7F3CA6">
      <w:pPr>
        <w:pStyle w:val="10"/>
        <w:spacing w:line="360" w:lineRule="auto"/>
        <w:jc w:val="both"/>
      </w:pPr>
      <w:r>
        <w:drawing>
          <wp:anchor distT="0" distB="0" distL="114300" distR="114300" simplePos="0" relativeHeight="251664384" behindDoc="1" locked="0" layoutInCell="1" allowOverlap="1">
            <wp:simplePos x="0" y="0"/>
            <wp:positionH relativeFrom="column">
              <wp:posOffset>182880</wp:posOffset>
            </wp:positionH>
            <wp:positionV relativeFrom="paragraph">
              <wp:posOffset>123190</wp:posOffset>
            </wp:positionV>
            <wp:extent cx="4866640" cy="1907540"/>
            <wp:effectExtent l="133350" t="114300" r="124460" b="168910"/>
            <wp:wrapNone/>
            <wp:docPr id="6048100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810071"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866640" cy="190754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09905AA">
      <w:pPr>
        <w:pStyle w:val="10"/>
        <w:spacing w:line="360" w:lineRule="auto"/>
        <w:jc w:val="both"/>
        <w:rPr>
          <w:b/>
          <w:bCs/>
        </w:rPr>
      </w:pPr>
    </w:p>
    <w:p w14:paraId="38652325">
      <w:pPr>
        <w:pStyle w:val="10"/>
        <w:spacing w:line="360" w:lineRule="auto"/>
        <w:jc w:val="both"/>
        <w:rPr>
          <w:b/>
          <w:bCs/>
        </w:rPr>
      </w:pPr>
    </w:p>
    <w:p w14:paraId="3B2C0605">
      <w:pPr>
        <w:pStyle w:val="10"/>
        <w:spacing w:line="360" w:lineRule="auto"/>
        <w:jc w:val="both"/>
        <w:rPr>
          <w:b/>
          <w:bCs/>
        </w:rPr>
      </w:pPr>
    </w:p>
    <w:p w14:paraId="60D46BD8">
      <w:pPr>
        <w:pStyle w:val="10"/>
        <w:spacing w:line="360" w:lineRule="auto"/>
        <w:jc w:val="both"/>
        <w:rPr>
          <w:b/>
          <w:bCs/>
        </w:rPr>
      </w:pPr>
    </w:p>
    <w:p w14:paraId="619CAC59">
      <w:pPr>
        <w:pStyle w:val="10"/>
        <w:spacing w:line="360" w:lineRule="auto"/>
        <w:jc w:val="both"/>
        <w:rPr>
          <w:b/>
          <w:bCs/>
        </w:rPr>
      </w:pPr>
    </w:p>
    <w:p w14:paraId="7EB22C3B">
      <w:pPr>
        <w:pStyle w:val="10"/>
        <w:spacing w:line="360" w:lineRule="auto"/>
        <w:jc w:val="both"/>
        <w:rPr>
          <w:b/>
          <w:bCs/>
        </w:rPr>
      </w:pPr>
    </w:p>
    <w:p w14:paraId="0A0E1291">
      <w:pPr>
        <w:pStyle w:val="10"/>
        <w:spacing w:line="360" w:lineRule="auto"/>
        <w:jc w:val="both"/>
        <w:rPr>
          <w:b/>
          <w:bCs/>
        </w:rPr>
      </w:pPr>
    </w:p>
    <w:p w14:paraId="49921E17">
      <w:pPr>
        <w:pStyle w:val="10"/>
        <w:spacing w:line="360" w:lineRule="auto"/>
        <w:jc w:val="both"/>
        <w:rPr>
          <w:b/>
          <w:bCs/>
        </w:rPr>
      </w:pPr>
      <w:r>
        <w:drawing>
          <wp:anchor distT="0" distB="0" distL="114300" distR="114300" simplePos="0" relativeHeight="251665408" behindDoc="1" locked="0" layoutInCell="1" allowOverlap="1">
            <wp:simplePos x="0" y="0"/>
            <wp:positionH relativeFrom="column">
              <wp:posOffset>182245</wp:posOffset>
            </wp:positionH>
            <wp:positionV relativeFrom="paragraph">
              <wp:posOffset>123825</wp:posOffset>
            </wp:positionV>
            <wp:extent cx="4866640" cy="1907540"/>
            <wp:effectExtent l="133350" t="114300" r="124460" b="168910"/>
            <wp:wrapNone/>
            <wp:docPr id="21344291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2915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866640" cy="190754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06CA23E">
      <w:pPr>
        <w:pStyle w:val="10"/>
        <w:spacing w:line="360" w:lineRule="auto"/>
        <w:jc w:val="both"/>
        <w:rPr>
          <w:b/>
          <w:bCs/>
        </w:rPr>
      </w:pPr>
    </w:p>
    <w:p w14:paraId="0237E967">
      <w:pPr>
        <w:pStyle w:val="10"/>
        <w:spacing w:line="360" w:lineRule="auto"/>
        <w:jc w:val="both"/>
        <w:rPr>
          <w:b/>
          <w:bCs/>
        </w:rPr>
      </w:pPr>
    </w:p>
    <w:p w14:paraId="7B112860">
      <w:pPr>
        <w:pStyle w:val="10"/>
        <w:spacing w:line="360" w:lineRule="auto"/>
        <w:jc w:val="both"/>
        <w:rPr>
          <w:b/>
          <w:bCs/>
        </w:rPr>
      </w:pPr>
    </w:p>
    <w:p w14:paraId="257649E1">
      <w:pPr>
        <w:pStyle w:val="10"/>
        <w:spacing w:line="360" w:lineRule="auto"/>
        <w:jc w:val="both"/>
        <w:rPr>
          <w:b/>
          <w:bCs/>
        </w:rPr>
      </w:pPr>
    </w:p>
    <w:p w14:paraId="175B3455">
      <w:pPr>
        <w:pStyle w:val="10"/>
        <w:spacing w:line="360" w:lineRule="auto"/>
        <w:jc w:val="both"/>
        <w:rPr>
          <w:b/>
          <w:bCs/>
        </w:rPr>
      </w:pPr>
    </w:p>
    <w:p w14:paraId="31FAD89A">
      <w:pPr>
        <w:pStyle w:val="10"/>
        <w:spacing w:line="360" w:lineRule="auto"/>
        <w:jc w:val="both"/>
        <w:rPr>
          <w:b/>
          <w:bCs/>
        </w:rPr>
      </w:pPr>
    </w:p>
    <w:p w14:paraId="55D48C9D">
      <w:pPr>
        <w:pStyle w:val="10"/>
        <w:spacing w:line="360" w:lineRule="auto"/>
        <w:jc w:val="both"/>
        <w:rPr>
          <w:b/>
          <w:bCs/>
        </w:rPr>
      </w:pPr>
    </w:p>
    <w:p w14:paraId="22AF1A5B">
      <w:pPr>
        <w:pStyle w:val="10"/>
        <w:spacing w:line="360" w:lineRule="auto"/>
        <w:jc w:val="both"/>
        <w:rPr>
          <w:b/>
          <w:bCs/>
        </w:rPr>
      </w:pPr>
      <w:r>
        <w:drawing>
          <wp:anchor distT="0" distB="0" distL="114300" distR="114300" simplePos="0" relativeHeight="251748352" behindDoc="1" locked="0" layoutInCell="1" allowOverlap="1">
            <wp:simplePos x="0" y="0"/>
            <wp:positionH relativeFrom="column">
              <wp:posOffset>-185420</wp:posOffset>
            </wp:positionH>
            <wp:positionV relativeFrom="paragraph">
              <wp:posOffset>220345</wp:posOffset>
            </wp:positionV>
            <wp:extent cx="2719705" cy="3846195"/>
            <wp:effectExtent l="133350" t="114300" r="137795" b="173990"/>
            <wp:wrapNone/>
            <wp:docPr id="15684701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7015" name="Picture 4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719978" cy="3846077"/>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8BE8C6B">
      <w:pPr>
        <w:pStyle w:val="10"/>
        <w:spacing w:line="360" w:lineRule="auto"/>
        <w:jc w:val="both"/>
        <w:rPr>
          <w:b/>
          <w:bCs/>
        </w:rPr>
      </w:pPr>
      <w:r>
        <w:drawing>
          <wp:anchor distT="0" distB="0" distL="114300" distR="114300" simplePos="0" relativeHeight="251747328" behindDoc="1" locked="0" layoutInCell="1" allowOverlap="1">
            <wp:simplePos x="0" y="0"/>
            <wp:positionH relativeFrom="column">
              <wp:posOffset>2613025</wp:posOffset>
            </wp:positionH>
            <wp:positionV relativeFrom="paragraph">
              <wp:posOffset>5715</wp:posOffset>
            </wp:positionV>
            <wp:extent cx="2846705" cy="4025265"/>
            <wp:effectExtent l="133350" t="114300" r="125095" b="165735"/>
            <wp:wrapNone/>
            <wp:docPr id="131113087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30870" name="Picture 4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862805" cy="4048037"/>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CD9A168">
      <w:pPr>
        <w:pStyle w:val="10"/>
        <w:spacing w:line="360" w:lineRule="auto"/>
        <w:jc w:val="both"/>
        <w:rPr>
          <w:b/>
          <w:bCs/>
        </w:rPr>
      </w:pPr>
    </w:p>
    <w:p w14:paraId="04695F8E">
      <w:pPr>
        <w:pStyle w:val="10"/>
        <w:spacing w:line="360" w:lineRule="auto"/>
        <w:jc w:val="both"/>
        <w:rPr>
          <w:b/>
          <w:bCs/>
        </w:rPr>
      </w:pPr>
    </w:p>
    <w:p w14:paraId="26BE4402">
      <w:pPr>
        <w:pStyle w:val="10"/>
        <w:spacing w:line="360" w:lineRule="auto"/>
        <w:jc w:val="both"/>
        <w:rPr>
          <w:b/>
          <w:bCs/>
        </w:rPr>
      </w:pPr>
    </w:p>
    <w:p w14:paraId="0124E9DD">
      <w:pPr>
        <w:pStyle w:val="10"/>
        <w:spacing w:line="360" w:lineRule="auto"/>
        <w:jc w:val="both"/>
        <w:rPr>
          <w:b/>
          <w:bCs/>
        </w:rPr>
      </w:pPr>
    </w:p>
    <w:p w14:paraId="423FC642">
      <w:pPr>
        <w:pStyle w:val="10"/>
        <w:spacing w:line="360" w:lineRule="auto"/>
        <w:jc w:val="both"/>
        <w:rPr>
          <w:b/>
          <w:bCs/>
        </w:rPr>
      </w:pPr>
    </w:p>
    <w:p w14:paraId="25B5FECE">
      <w:pPr>
        <w:pStyle w:val="10"/>
        <w:spacing w:line="360" w:lineRule="auto"/>
        <w:jc w:val="both"/>
        <w:rPr>
          <w:b/>
          <w:bCs/>
        </w:rPr>
      </w:pPr>
    </w:p>
    <w:p w14:paraId="6ECF0688">
      <w:pPr>
        <w:pStyle w:val="10"/>
        <w:spacing w:line="360" w:lineRule="auto"/>
        <w:jc w:val="both"/>
        <w:rPr>
          <w:b/>
          <w:bCs/>
        </w:rPr>
      </w:pPr>
    </w:p>
    <w:p w14:paraId="3845F7CD">
      <w:pPr>
        <w:pStyle w:val="10"/>
        <w:spacing w:line="360" w:lineRule="auto"/>
        <w:jc w:val="both"/>
        <w:rPr>
          <w:b/>
          <w:bCs/>
        </w:rPr>
      </w:pPr>
      <w:r>
        <w:drawing>
          <wp:anchor distT="0" distB="0" distL="114300" distR="114300" simplePos="0" relativeHeight="251749376" behindDoc="1" locked="0" layoutInCell="1" allowOverlap="1">
            <wp:simplePos x="0" y="0"/>
            <wp:positionH relativeFrom="column">
              <wp:posOffset>2698115</wp:posOffset>
            </wp:positionH>
            <wp:positionV relativeFrom="paragraph">
              <wp:posOffset>240665</wp:posOffset>
            </wp:positionV>
            <wp:extent cx="2703830" cy="3823335"/>
            <wp:effectExtent l="133350" t="114300" r="153670" b="158115"/>
            <wp:wrapNone/>
            <wp:docPr id="9232280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28041"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703830" cy="382333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1AEDE8E">
      <w:pPr>
        <w:pStyle w:val="10"/>
        <w:spacing w:line="360" w:lineRule="auto"/>
        <w:jc w:val="both"/>
        <w:rPr>
          <w:b/>
          <w:bCs/>
        </w:rPr>
      </w:pPr>
    </w:p>
    <w:p w14:paraId="21F25C6F">
      <w:pPr>
        <w:pStyle w:val="10"/>
        <w:spacing w:line="360" w:lineRule="auto"/>
        <w:jc w:val="both"/>
        <w:rPr>
          <w:b/>
          <w:bCs/>
        </w:rPr>
      </w:pPr>
    </w:p>
    <w:p w14:paraId="08B326A2">
      <w:pPr>
        <w:pStyle w:val="10"/>
        <w:spacing w:line="360" w:lineRule="auto"/>
        <w:jc w:val="both"/>
        <w:rPr>
          <w:b/>
          <w:bCs/>
        </w:rPr>
      </w:pPr>
    </w:p>
    <w:p w14:paraId="63D16D6A">
      <w:pPr>
        <w:pStyle w:val="10"/>
        <w:spacing w:line="360" w:lineRule="auto"/>
        <w:jc w:val="both"/>
        <w:rPr>
          <w:b/>
          <w:bCs/>
        </w:rPr>
      </w:pPr>
    </w:p>
    <w:p w14:paraId="09E0F76B">
      <w:pPr>
        <w:pStyle w:val="10"/>
        <w:spacing w:line="360" w:lineRule="auto"/>
        <w:jc w:val="both"/>
        <w:rPr>
          <w:b/>
          <w:bCs/>
        </w:rPr>
      </w:pPr>
    </w:p>
    <w:p w14:paraId="5BA2C9A8">
      <w:pPr>
        <w:pStyle w:val="10"/>
        <w:spacing w:line="360" w:lineRule="auto"/>
        <w:jc w:val="both"/>
        <w:rPr>
          <w:b/>
          <w:bCs/>
        </w:rPr>
      </w:pPr>
    </w:p>
    <w:p w14:paraId="197376C7">
      <w:pPr>
        <w:pStyle w:val="10"/>
        <w:spacing w:line="360" w:lineRule="auto"/>
        <w:jc w:val="both"/>
        <w:rPr>
          <w:b/>
          <w:bCs/>
        </w:rPr>
      </w:pPr>
    </w:p>
    <w:p w14:paraId="10EED967">
      <w:pPr>
        <w:pStyle w:val="10"/>
        <w:spacing w:line="360" w:lineRule="auto"/>
        <w:jc w:val="both"/>
        <w:rPr>
          <w:b/>
          <w:bCs/>
        </w:rPr>
      </w:pPr>
    </w:p>
    <w:p w14:paraId="2C1F479F">
      <w:pPr>
        <w:pStyle w:val="10"/>
        <w:spacing w:line="360" w:lineRule="auto"/>
        <w:jc w:val="both"/>
        <w:rPr>
          <w:b/>
          <w:bCs/>
        </w:rPr>
      </w:pPr>
    </w:p>
    <w:p w14:paraId="1B4FDDF4">
      <w:pPr>
        <w:pStyle w:val="10"/>
        <w:spacing w:line="360" w:lineRule="auto"/>
        <w:jc w:val="both"/>
        <w:rPr>
          <w:b/>
          <w:bCs/>
        </w:rPr>
      </w:pPr>
    </w:p>
    <w:p w14:paraId="160693EB">
      <w:pPr>
        <w:pStyle w:val="10"/>
        <w:spacing w:line="360" w:lineRule="auto"/>
        <w:jc w:val="both"/>
        <w:rPr>
          <w:b/>
          <w:bCs/>
        </w:rPr>
      </w:pPr>
    </w:p>
    <w:p w14:paraId="6E5A5CF6">
      <w:pPr>
        <w:pStyle w:val="10"/>
        <w:spacing w:line="360" w:lineRule="auto"/>
        <w:jc w:val="both"/>
        <w:rPr>
          <w:b/>
          <w:bCs/>
        </w:rPr>
      </w:pPr>
    </w:p>
    <w:p w14:paraId="61C9B956">
      <w:pPr>
        <w:pStyle w:val="10"/>
        <w:spacing w:line="360" w:lineRule="auto"/>
        <w:jc w:val="both"/>
        <w:rPr>
          <w:b/>
          <w:bCs/>
        </w:rPr>
      </w:pPr>
    </w:p>
    <w:p w14:paraId="34B58015">
      <w:pPr>
        <w:pStyle w:val="10"/>
        <w:spacing w:line="360" w:lineRule="auto"/>
        <w:jc w:val="both"/>
        <w:rPr>
          <w:b/>
          <w:bCs/>
        </w:rPr>
      </w:pPr>
    </w:p>
    <w:p w14:paraId="3CCED3A3">
      <w:pPr>
        <w:pStyle w:val="10"/>
        <w:spacing w:line="360" w:lineRule="auto"/>
        <w:jc w:val="both"/>
        <w:rPr>
          <w:b/>
          <w:bCs/>
        </w:rPr>
      </w:pPr>
    </w:p>
    <w:p w14:paraId="32EAD0E1">
      <w:pPr>
        <w:pStyle w:val="10"/>
        <w:spacing w:line="360" w:lineRule="auto"/>
        <w:jc w:val="both"/>
        <w:rPr>
          <w:b/>
          <w:bCs/>
        </w:rPr>
      </w:pPr>
      <w:r>
        <w:rPr>
          <w:b/>
          <w:bCs/>
        </w:rPr>
        <w:t>3. Pemetaan dan Penyusunan SOP</w:t>
      </w:r>
    </w:p>
    <w:p w14:paraId="755C1A3B">
      <w:pPr>
        <w:pStyle w:val="10"/>
        <w:spacing w:line="360" w:lineRule="auto"/>
        <w:jc w:val="both"/>
      </w:pPr>
      <w:r>
        <w:t>Setelah tim efektif bekerja, pada minggu ketiga Mei dilakukan pemetaan alur kerja penatausahaan keuangan yang masih bersifat manual. Dari hasil identifikasi, ditemukan tidak adanya SOP baku yang mengatur mekanisme pengarsipan, pengklasifikasian, dan penelusuran dokumen. Berdasarkan temuan ini, disusun dua dokumen penting, yaitu:</w:t>
      </w:r>
    </w:p>
    <w:p w14:paraId="6967491C">
      <w:pPr>
        <w:pStyle w:val="10"/>
        <w:numPr>
          <w:ilvl w:val="0"/>
          <w:numId w:val="49"/>
        </w:numPr>
        <w:tabs>
          <w:tab w:val="left" w:pos="567"/>
          <w:tab w:val="clear" w:pos="720"/>
        </w:tabs>
        <w:spacing w:line="360" w:lineRule="auto"/>
        <w:ind w:left="284" w:firstLine="0"/>
        <w:jc w:val="both"/>
      </w:pPr>
      <w:r>
        <w:t>SOP Penatausahaan Keuangan (5 SOP)</w:t>
      </w:r>
    </w:p>
    <w:p w14:paraId="3A6CA4CB">
      <w:pPr>
        <w:pStyle w:val="10"/>
        <w:numPr>
          <w:ilvl w:val="0"/>
          <w:numId w:val="49"/>
        </w:numPr>
        <w:tabs>
          <w:tab w:val="left" w:pos="567"/>
          <w:tab w:val="clear" w:pos="720"/>
        </w:tabs>
        <w:spacing w:line="360" w:lineRule="auto"/>
        <w:ind w:left="284" w:firstLine="0"/>
        <w:jc w:val="both"/>
      </w:pPr>
      <w:r>
        <w:t>SOP Pengarsipan Dokumen Keuangan (1 SOP)</w:t>
      </w:r>
    </w:p>
    <w:p w14:paraId="22CE40F7">
      <w:pPr>
        <w:pStyle w:val="10"/>
        <w:spacing w:line="360" w:lineRule="auto"/>
        <w:jc w:val="both"/>
      </w:pPr>
      <w:r>
        <w:t>Dokumen SOP ini dirancang berbasis kebutuhan internal dan ketentuan audit serta disesuaikan dengan kapasitas teknologi yang tersedia. Penyusunan SOP dilakukan secara partisipatif, melibatkan seluruh anggota tim efektif agar terjadi kesepahaman dalam implementasinya.</w:t>
      </w:r>
    </w:p>
    <w:p w14:paraId="02781A15">
      <w:pPr>
        <w:pStyle w:val="10"/>
        <w:spacing w:line="360" w:lineRule="auto"/>
        <w:jc w:val="center"/>
      </w:pPr>
      <w:r>
        <w:drawing>
          <wp:anchor distT="0" distB="0" distL="114300" distR="114300" simplePos="0" relativeHeight="251683840" behindDoc="1" locked="0" layoutInCell="1" allowOverlap="1">
            <wp:simplePos x="0" y="0"/>
            <wp:positionH relativeFrom="column">
              <wp:posOffset>137160</wp:posOffset>
            </wp:positionH>
            <wp:positionV relativeFrom="paragraph">
              <wp:posOffset>268605</wp:posOffset>
            </wp:positionV>
            <wp:extent cx="4672330" cy="3125470"/>
            <wp:effectExtent l="133350" t="114300" r="128270" b="170180"/>
            <wp:wrapNone/>
            <wp:docPr id="1991954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54672" name="Picture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4672330" cy="312547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t xml:space="preserve">Gambar 3.6. </w:t>
      </w:r>
      <w:bookmarkStart w:id="9" w:name="_Hlk203404064"/>
      <w:r>
        <w:t>Dokumentasi SOP SPP-UP</w:t>
      </w:r>
      <w:bookmarkEnd w:id="9"/>
    </w:p>
    <w:p w14:paraId="610D2D0E">
      <w:pPr>
        <w:pStyle w:val="10"/>
        <w:spacing w:line="360" w:lineRule="auto"/>
        <w:jc w:val="both"/>
      </w:pPr>
    </w:p>
    <w:p w14:paraId="344A37A3">
      <w:pPr>
        <w:pStyle w:val="10"/>
        <w:spacing w:line="360" w:lineRule="auto"/>
        <w:jc w:val="both"/>
      </w:pPr>
    </w:p>
    <w:p w14:paraId="60E7518F">
      <w:pPr>
        <w:pStyle w:val="10"/>
        <w:spacing w:line="360" w:lineRule="auto"/>
        <w:jc w:val="both"/>
      </w:pPr>
    </w:p>
    <w:p w14:paraId="289FCED2">
      <w:pPr>
        <w:pStyle w:val="10"/>
        <w:spacing w:line="360" w:lineRule="auto"/>
        <w:jc w:val="both"/>
      </w:pPr>
    </w:p>
    <w:p w14:paraId="212B488F">
      <w:pPr>
        <w:pStyle w:val="10"/>
        <w:spacing w:line="360" w:lineRule="auto"/>
        <w:jc w:val="both"/>
      </w:pPr>
    </w:p>
    <w:p w14:paraId="40E8511D">
      <w:pPr>
        <w:pStyle w:val="10"/>
        <w:spacing w:line="360" w:lineRule="auto"/>
        <w:jc w:val="both"/>
      </w:pPr>
    </w:p>
    <w:p w14:paraId="63B39D4F">
      <w:pPr>
        <w:pStyle w:val="10"/>
        <w:spacing w:line="360" w:lineRule="auto"/>
        <w:jc w:val="both"/>
      </w:pPr>
    </w:p>
    <w:p w14:paraId="3EC12B3B">
      <w:pPr>
        <w:pStyle w:val="10"/>
        <w:spacing w:line="360" w:lineRule="auto"/>
        <w:jc w:val="both"/>
      </w:pPr>
    </w:p>
    <w:p w14:paraId="1EEDDE88">
      <w:pPr>
        <w:pStyle w:val="10"/>
        <w:spacing w:line="360" w:lineRule="auto"/>
        <w:jc w:val="both"/>
      </w:pPr>
    </w:p>
    <w:p w14:paraId="675B5BB1">
      <w:pPr>
        <w:pStyle w:val="10"/>
        <w:spacing w:line="360" w:lineRule="auto"/>
        <w:jc w:val="both"/>
      </w:pPr>
    </w:p>
    <w:p w14:paraId="53F02B8B">
      <w:pPr>
        <w:pStyle w:val="10"/>
        <w:spacing w:line="360" w:lineRule="auto"/>
        <w:jc w:val="both"/>
      </w:pPr>
    </w:p>
    <w:p w14:paraId="2B278ED9">
      <w:pPr>
        <w:pStyle w:val="10"/>
        <w:spacing w:line="360" w:lineRule="auto"/>
        <w:jc w:val="both"/>
      </w:pPr>
    </w:p>
    <w:p w14:paraId="5EBF8CEB">
      <w:pPr>
        <w:pStyle w:val="10"/>
        <w:spacing w:line="360" w:lineRule="auto"/>
        <w:jc w:val="both"/>
      </w:pPr>
      <w:r>
        <w:drawing>
          <wp:anchor distT="0" distB="0" distL="114300" distR="114300" simplePos="0" relativeHeight="251688960" behindDoc="1" locked="0" layoutInCell="1" allowOverlap="1">
            <wp:simplePos x="0" y="0"/>
            <wp:positionH relativeFrom="column">
              <wp:posOffset>132080</wp:posOffset>
            </wp:positionH>
            <wp:positionV relativeFrom="paragraph">
              <wp:posOffset>70485</wp:posOffset>
            </wp:positionV>
            <wp:extent cx="4671695" cy="2731135"/>
            <wp:effectExtent l="133350" t="114300" r="129540" b="165100"/>
            <wp:wrapNone/>
            <wp:docPr id="1071942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42516" name="Picture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71626" cy="2731042"/>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0E34183">
      <w:pPr>
        <w:pStyle w:val="10"/>
        <w:spacing w:line="360" w:lineRule="auto"/>
        <w:jc w:val="both"/>
      </w:pPr>
    </w:p>
    <w:p w14:paraId="2290EEE0">
      <w:pPr>
        <w:pStyle w:val="10"/>
        <w:spacing w:line="360" w:lineRule="auto"/>
        <w:jc w:val="both"/>
      </w:pPr>
    </w:p>
    <w:p w14:paraId="0F0DC970">
      <w:pPr>
        <w:pStyle w:val="10"/>
        <w:spacing w:line="360" w:lineRule="auto"/>
        <w:jc w:val="both"/>
      </w:pPr>
    </w:p>
    <w:p w14:paraId="4E265A60">
      <w:pPr>
        <w:pStyle w:val="10"/>
        <w:spacing w:line="360" w:lineRule="auto"/>
        <w:jc w:val="both"/>
      </w:pPr>
    </w:p>
    <w:p w14:paraId="407169B0">
      <w:pPr>
        <w:pStyle w:val="10"/>
        <w:spacing w:line="360" w:lineRule="auto"/>
        <w:jc w:val="both"/>
      </w:pPr>
    </w:p>
    <w:p w14:paraId="1157F747">
      <w:pPr>
        <w:pStyle w:val="10"/>
        <w:spacing w:line="360" w:lineRule="auto"/>
        <w:jc w:val="center"/>
      </w:pPr>
    </w:p>
    <w:p w14:paraId="5A910050">
      <w:pPr>
        <w:pStyle w:val="10"/>
        <w:spacing w:line="360" w:lineRule="auto"/>
        <w:jc w:val="center"/>
      </w:pPr>
    </w:p>
    <w:p w14:paraId="4CF76066">
      <w:pPr>
        <w:pStyle w:val="10"/>
        <w:spacing w:line="360" w:lineRule="auto"/>
      </w:pPr>
    </w:p>
    <w:p w14:paraId="51BBDACB">
      <w:pPr>
        <w:pStyle w:val="10"/>
        <w:spacing w:line="360" w:lineRule="auto"/>
        <w:jc w:val="center"/>
      </w:pPr>
    </w:p>
    <w:p w14:paraId="503C02E5">
      <w:pPr>
        <w:pStyle w:val="10"/>
        <w:spacing w:line="360" w:lineRule="auto"/>
        <w:jc w:val="center"/>
      </w:pPr>
      <w:r>
        <w:drawing>
          <wp:anchor distT="0" distB="0" distL="114300" distR="114300" simplePos="0" relativeHeight="251684864" behindDoc="1" locked="0" layoutInCell="1" allowOverlap="1">
            <wp:simplePos x="0" y="0"/>
            <wp:positionH relativeFrom="column">
              <wp:posOffset>-100330</wp:posOffset>
            </wp:positionH>
            <wp:positionV relativeFrom="paragraph">
              <wp:posOffset>293370</wp:posOffset>
            </wp:positionV>
            <wp:extent cx="5326380" cy="3752215"/>
            <wp:effectExtent l="133350" t="114300" r="140970" b="172085"/>
            <wp:wrapNone/>
            <wp:docPr id="153749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9036" name="Picture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326380" cy="375221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bookmarkStart w:id="10" w:name="_Hlk203404116"/>
      <w:r>
        <w:t>Gambar 3.7 SOP SPP-LS</w:t>
      </w:r>
      <w:bookmarkEnd w:id="10"/>
    </w:p>
    <w:p w14:paraId="7B2BA819">
      <w:pPr>
        <w:pStyle w:val="10"/>
        <w:spacing w:line="360" w:lineRule="auto"/>
        <w:jc w:val="center"/>
      </w:pPr>
    </w:p>
    <w:p w14:paraId="5255CCDF">
      <w:pPr>
        <w:pStyle w:val="10"/>
        <w:spacing w:line="360" w:lineRule="auto"/>
        <w:jc w:val="both"/>
      </w:pPr>
    </w:p>
    <w:p w14:paraId="051B0D70">
      <w:pPr>
        <w:pStyle w:val="10"/>
        <w:spacing w:line="360" w:lineRule="auto"/>
        <w:jc w:val="both"/>
      </w:pPr>
    </w:p>
    <w:p w14:paraId="4D520B73">
      <w:pPr>
        <w:pStyle w:val="10"/>
        <w:spacing w:line="360" w:lineRule="auto"/>
        <w:jc w:val="both"/>
      </w:pPr>
    </w:p>
    <w:p w14:paraId="35421EB4">
      <w:pPr>
        <w:pStyle w:val="10"/>
        <w:spacing w:line="360" w:lineRule="auto"/>
        <w:jc w:val="both"/>
      </w:pPr>
    </w:p>
    <w:p w14:paraId="65731828">
      <w:pPr>
        <w:pStyle w:val="10"/>
        <w:spacing w:line="360" w:lineRule="auto"/>
        <w:jc w:val="both"/>
      </w:pPr>
    </w:p>
    <w:p w14:paraId="455E5B14">
      <w:pPr>
        <w:pStyle w:val="10"/>
        <w:spacing w:line="360" w:lineRule="auto"/>
        <w:jc w:val="both"/>
      </w:pPr>
    </w:p>
    <w:p w14:paraId="51A8CA52">
      <w:pPr>
        <w:pStyle w:val="10"/>
        <w:spacing w:line="360" w:lineRule="auto"/>
        <w:jc w:val="both"/>
      </w:pPr>
    </w:p>
    <w:p w14:paraId="2199A6B6">
      <w:pPr>
        <w:pStyle w:val="10"/>
        <w:spacing w:line="360" w:lineRule="auto"/>
        <w:jc w:val="both"/>
      </w:pPr>
    </w:p>
    <w:p w14:paraId="14DB8C5B">
      <w:pPr>
        <w:pStyle w:val="10"/>
        <w:spacing w:line="360" w:lineRule="auto"/>
        <w:jc w:val="both"/>
      </w:pPr>
    </w:p>
    <w:p w14:paraId="49B76679">
      <w:pPr>
        <w:pStyle w:val="10"/>
        <w:spacing w:line="360" w:lineRule="auto"/>
        <w:jc w:val="both"/>
      </w:pPr>
    </w:p>
    <w:p w14:paraId="6F8E6DB1">
      <w:pPr>
        <w:pStyle w:val="10"/>
        <w:spacing w:line="360" w:lineRule="auto"/>
        <w:jc w:val="both"/>
      </w:pPr>
    </w:p>
    <w:p w14:paraId="6713E4F4">
      <w:pPr>
        <w:pStyle w:val="10"/>
        <w:spacing w:line="360" w:lineRule="auto"/>
        <w:jc w:val="both"/>
      </w:pPr>
    </w:p>
    <w:p w14:paraId="0D7E5250">
      <w:pPr>
        <w:pStyle w:val="10"/>
        <w:spacing w:line="360" w:lineRule="auto"/>
        <w:jc w:val="both"/>
      </w:pPr>
    </w:p>
    <w:p w14:paraId="27E326EF">
      <w:pPr>
        <w:pStyle w:val="10"/>
        <w:spacing w:line="360" w:lineRule="auto"/>
        <w:jc w:val="both"/>
      </w:pPr>
    </w:p>
    <w:p w14:paraId="123D9187">
      <w:pPr>
        <w:pStyle w:val="10"/>
        <w:spacing w:line="360" w:lineRule="auto"/>
        <w:jc w:val="both"/>
      </w:pPr>
    </w:p>
    <w:p w14:paraId="52D140D1">
      <w:pPr>
        <w:pStyle w:val="10"/>
        <w:spacing w:line="360" w:lineRule="auto"/>
        <w:jc w:val="both"/>
      </w:pPr>
    </w:p>
    <w:p w14:paraId="4ECF0596">
      <w:pPr>
        <w:pStyle w:val="10"/>
        <w:spacing w:line="360" w:lineRule="auto"/>
        <w:jc w:val="both"/>
      </w:pPr>
      <w:r>
        <w:drawing>
          <wp:anchor distT="0" distB="0" distL="114300" distR="114300" simplePos="0" relativeHeight="251685888" behindDoc="1" locked="0" layoutInCell="1" allowOverlap="1">
            <wp:simplePos x="0" y="0"/>
            <wp:positionH relativeFrom="column">
              <wp:posOffset>-100330</wp:posOffset>
            </wp:positionH>
            <wp:positionV relativeFrom="paragraph">
              <wp:posOffset>97790</wp:posOffset>
            </wp:positionV>
            <wp:extent cx="5327015" cy="3185795"/>
            <wp:effectExtent l="114300" t="114300" r="140970" b="147955"/>
            <wp:wrapNone/>
            <wp:docPr id="1905348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48192" name="Picture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326884" cy="3185929"/>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6D6E8BC">
      <w:pPr>
        <w:pStyle w:val="10"/>
        <w:spacing w:line="360" w:lineRule="auto"/>
        <w:jc w:val="both"/>
      </w:pPr>
    </w:p>
    <w:p w14:paraId="4DADFFBC">
      <w:pPr>
        <w:pStyle w:val="10"/>
        <w:spacing w:line="360" w:lineRule="auto"/>
        <w:jc w:val="both"/>
      </w:pPr>
    </w:p>
    <w:p w14:paraId="43FCB28B">
      <w:pPr>
        <w:pStyle w:val="10"/>
        <w:spacing w:line="360" w:lineRule="auto"/>
        <w:jc w:val="both"/>
      </w:pPr>
    </w:p>
    <w:p w14:paraId="32D3C5BF">
      <w:pPr>
        <w:pStyle w:val="10"/>
        <w:spacing w:line="360" w:lineRule="auto"/>
        <w:jc w:val="both"/>
      </w:pPr>
    </w:p>
    <w:p w14:paraId="5A99FE59">
      <w:pPr>
        <w:pStyle w:val="10"/>
        <w:spacing w:line="360" w:lineRule="auto"/>
        <w:jc w:val="both"/>
      </w:pPr>
    </w:p>
    <w:p w14:paraId="2DA0C20D">
      <w:pPr>
        <w:pStyle w:val="10"/>
        <w:spacing w:line="360" w:lineRule="auto"/>
        <w:jc w:val="both"/>
      </w:pPr>
    </w:p>
    <w:p w14:paraId="5FEF8E7F">
      <w:pPr>
        <w:pStyle w:val="10"/>
        <w:spacing w:line="360" w:lineRule="auto"/>
        <w:jc w:val="both"/>
      </w:pPr>
    </w:p>
    <w:p w14:paraId="5227E2D8">
      <w:pPr>
        <w:pStyle w:val="10"/>
        <w:spacing w:line="360" w:lineRule="auto"/>
        <w:jc w:val="both"/>
      </w:pPr>
    </w:p>
    <w:p w14:paraId="4498747F">
      <w:pPr>
        <w:pStyle w:val="10"/>
        <w:spacing w:line="360" w:lineRule="auto"/>
        <w:jc w:val="both"/>
      </w:pPr>
    </w:p>
    <w:p w14:paraId="57FA74C8">
      <w:pPr>
        <w:pStyle w:val="10"/>
        <w:spacing w:line="360" w:lineRule="auto"/>
        <w:jc w:val="both"/>
      </w:pPr>
    </w:p>
    <w:p w14:paraId="6B7570F3">
      <w:pPr>
        <w:pStyle w:val="10"/>
        <w:spacing w:line="360" w:lineRule="auto"/>
        <w:jc w:val="both"/>
      </w:pPr>
    </w:p>
    <w:p w14:paraId="74E49027">
      <w:pPr>
        <w:pStyle w:val="10"/>
        <w:spacing w:line="360" w:lineRule="auto"/>
        <w:jc w:val="both"/>
      </w:pPr>
    </w:p>
    <w:p w14:paraId="33B9F1F0">
      <w:pPr>
        <w:pStyle w:val="10"/>
        <w:spacing w:line="360" w:lineRule="auto"/>
        <w:jc w:val="center"/>
      </w:pPr>
      <w:r>
        <w:t xml:space="preserve">Gambar 3.8. </w:t>
      </w:r>
      <w:bookmarkStart w:id="11" w:name="_Hlk203404147"/>
      <w:r>
        <w:t>SOP Penatausahaan Pencairan GU</w:t>
      </w:r>
      <w:bookmarkEnd w:id="11"/>
    </w:p>
    <w:p w14:paraId="6D4DC920">
      <w:pPr>
        <w:pStyle w:val="10"/>
        <w:spacing w:line="360" w:lineRule="auto"/>
        <w:jc w:val="both"/>
      </w:pPr>
      <w:r>
        <w:drawing>
          <wp:anchor distT="0" distB="0" distL="114300" distR="114300" simplePos="0" relativeHeight="251686912" behindDoc="1" locked="0" layoutInCell="1" allowOverlap="1">
            <wp:simplePos x="0" y="0"/>
            <wp:positionH relativeFrom="column">
              <wp:posOffset>-43815</wp:posOffset>
            </wp:positionH>
            <wp:positionV relativeFrom="paragraph">
              <wp:posOffset>40005</wp:posOffset>
            </wp:positionV>
            <wp:extent cx="5327015" cy="3408045"/>
            <wp:effectExtent l="133350" t="114300" r="140970" b="173355"/>
            <wp:wrapNone/>
            <wp:docPr id="931021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21722" name="Picture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326884" cy="3408078"/>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BA4A21B">
      <w:pPr>
        <w:pStyle w:val="10"/>
        <w:spacing w:line="360" w:lineRule="auto"/>
        <w:jc w:val="both"/>
      </w:pPr>
    </w:p>
    <w:p w14:paraId="41E1A0EE">
      <w:pPr>
        <w:pStyle w:val="10"/>
        <w:spacing w:line="360" w:lineRule="auto"/>
        <w:jc w:val="both"/>
      </w:pPr>
    </w:p>
    <w:p w14:paraId="5E883945">
      <w:pPr>
        <w:pStyle w:val="10"/>
        <w:spacing w:line="360" w:lineRule="auto"/>
        <w:jc w:val="both"/>
      </w:pPr>
    </w:p>
    <w:p w14:paraId="3818CC2F">
      <w:pPr>
        <w:pStyle w:val="10"/>
        <w:spacing w:line="360" w:lineRule="auto"/>
        <w:jc w:val="both"/>
      </w:pPr>
    </w:p>
    <w:p w14:paraId="71E8D31A">
      <w:pPr>
        <w:pStyle w:val="10"/>
        <w:spacing w:line="360" w:lineRule="auto"/>
        <w:jc w:val="both"/>
      </w:pPr>
    </w:p>
    <w:p w14:paraId="30BC4692">
      <w:pPr>
        <w:pStyle w:val="10"/>
        <w:spacing w:line="360" w:lineRule="auto"/>
        <w:jc w:val="both"/>
      </w:pPr>
    </w:p>
    <w:p w14:paraId="19EC484E">
      <w:pPr>
        <w:pStyle w:val="10"/>
        <w:spacing w:line="360" w:lineRule="auto"/>
        <w:jc w:val="both"/>
      </w:pPr>
    </w:p>
    <w:p w14:paraId="15695C1C">
      <w:pPr>
        <w:pStyle w:val="10"/>
        <w:spacing w:line="360" w:lineRule="auto"/>
        <w:jc w:val="both"/>
      </w:pPr>
    </w:p>
    <w:p w14:paraId="2E3CC6DE">
      <w:pPr>
        <w:pStyle w:val="10"/>
        <w:spacing w:line="360" w:lineRule="auto"/>
        <w:jc w:val="both"/>
      </w:pPr>
    </w:p>
    <w:p w14:paraId="36966779">
      <w:pPr>
        <w:pStyle w:val="10"/>
        <w:spacing w:line="360" w:lineRule="auto"/>
        <w:jc w:val="both"/>
      </w:pPr>
    </w:p>
    <w:p w14:paraId="4F296243">
      <w:pPr>
        <w:pStyle w:val="10"/>
        <w:spacing w:line="360" w:lineRule="auto"/>
        <w:jc w:val="both"/>
      </w:pPr>
    </w:p>
    <w:p w14:paraId="2BA435EB">
      <w:pPr>
        <w:pStyle w:val="10"/>
        <w:spacing w:line="360" w:lineRule="auto"/>
        <w:jc w:val="both"/>
      </w:pPr>
    </w:p>
    <w:p w14:paraId="25EC63A4">
      <w:pPr>
        <w:pStyle w:val="10"/>
        <w:spacing w:line="360" w:lineRule="auto"/>
        <w:jc w:val="both"/>
      </w:pPr>
    </w:p>
    <w:p w14:paraId="2D779B59">
      <w:pPr>
        <w:pStyle w:val="10"/>
        <w:spacing w:line="360" w:lineRule="auto"/>
        <w:jc w:val="both"/>
      </w:pPr>
      <w:r>
        <w:drawing>
          <wp:anchor distT="0" distB="0" distL="114300" distR="114300" simplePos="0" relativeHeight="251687936" behindDoc="1" locked="0" layoutInCell="1" allowOverlap="1">
            <wp:simplePos x="0" y="0"/>
            <wp:positionH relativeFrom="column">
              <wp:posOffset>-44450</wp:posOffset>
            </wp:positionH>
            <wp:positionV relativeFrom="paragraph">
              <wp:posOffset>-37465</wp:posOffset>
            </wp:positionV>
            <wp:extent cx="5326380" cy="3557270"/>
            <wp:effectExtent l="133350" t="114300" r="140970" b="157480"/>
            <wp:wrapNone/>
            <wp:docPr id="510861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61187" name="Picture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326380" cy="355727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9E6A57C">
      <w:pPr>
        <w:pStyle w:val="10"/>
        <w:spacing w:line="360" w:lineRule="auto"/>
        <w:jc w:val="both"/>
      </w:pPr>
    </w:p>
    <w:p w14:paraId="3C5CF09B">
      <w:pPr>
        <w:pStyle w:val="10"/>
        <w:spacing w:line="360" w:lineRule="auto"/>
        <w:jc w:val="both"/>
      </w:pPr>
    </w:p>
    <w:p w14:paraId="7D9FF24B">
      <w:pPr>
        <w:pStyle w:val="10"/>
        <w:spacing w:line="360" w:lineRule="auto"/>
        <w:jc w:val="both"/>
      </w:pPr>
    </w:p>
    <w:p w14:paraId="61153C97">
      <w:pPr>
        <w:pStyle w:val="10"/>
        <w:spacing w:line="360" w:lineRule="auto"/>
        <w:jc w:val="both"/>
      </w:pPr>
    </w:p>
    <w:p w14:paraId="6AD35625">
      <w:pPr>
        <w:pStyle w:val="10"/>
        <w:spacing w:line="360" w:lineRule="auto"/>
        <w:jc w:val="both"/>
      </w:pPr>
    </w:p>
    <w:p w14:paraId="41D0F209">
      <w:pPr>
        <w:pStyle w:val="10"/>
        <w:spacing w:line="360" w:lineRule="auto"/>
        <w:jc w:val="both"/>
      </w:pPr>
    </w:p>
    <w:p w14:paraId="097DA199">
      <w:pPr>
        <w:pStyle w:val="10"/>
        <w:spacing w:line="360" w:lineRule="auto"/>
        <w:jc w:val="both"/>
      </w:pPr>
    </w:p>
    <w:p w14:paraId="1158EECA">
      <w:pPr>
        <w:pStyle w:val="10"/>
        <w:spacing w:line="360" w:lineRule="auto"/>
        <w:jc w:val="both"/>
      </w:pPr>
    </w:p>
    <w:p w14:paraId="36DA34CA">
      <w:pPr>
        <w:pStyle w:val="10"/>
        <w:spacing w:line="360" w:lineRule="auto"/>
        <w:jc w:val="both"/>
      </w:pPr>
    </w:p>
    <w:p w14:paraId="52CBF903">
      <w:pPr>
        <w:pStyle w:val="10"/>
        <w:spacing w:line="360" w:lineRule="auto"/>
        <w:jc w:val="both"/>
      </w:pPr>
    </w:p>
    <w:p w14:paraId="49B88894">
      <w:pPr>
        <w:pStyle w:val="10"/>
        <w:spacing w:line="360" w:lineRule="auto"/>
        <w:jc w:val="both"/>
      </w:pPr>
    </w:p>
    <w:p w14:paraId="4196CEF2">
      <w:pPr>
        <w:pStyle w:val="10"/>
        <w:spacing w:line="360" w:lineRule="auto"/>
        <w:jc w:val="both"/>
      </w:pPr>
    </w:p>
    <w:p w14:paraId="4BE45AC5">
      <w:pPr>
        <w:pStyle w:val="10"/>
        <w:spacing w:line="360" w:lineRule="auto"/>
        <w:jc w:val="both"/>
      </w:pPr>
    </w:p>
    <w:p w14:paraId="17C783E7">
      <w:pPr>
        <w:pStyle w:val="10"/>
        <w:spacing w:line="360" w:lineRule="auto"/>
        <w:jc w:val="both"/>
      </w:pPr>
    </w:p>
    <w:p w14:paraId="370DEC96">
      <w:pPr>
        <w:pStyle w:val="10"/>
        <w:spacing w:line="360" w:lineRule="auto"/>
        <w:jc w:val="both"/>
      </w:pPr>
    </w:p>
    <w:p w14:paraId="49E4E64F">
      <w:pPr>
        <w:pStyle w:val="10"/>
        <w:spacing w:line="360" w:lineRule="auto"/>
        <w:jc w:val="center"/>
      </w:pPr>
      <w:r>
        <w:t xml:space="preserve">Gambar 3.9. </w:t>
      </w:r>
      <w:bookmarkStart w:id="12" w:name="_Hlk203404174"/>
      <w:r>
        <w:t>SOP Penatusahaan SPPD Perjalanan Dinas</w:t>
      </w:r>
      <w:bookmarkEnd w:id="12"/>
    </w:p>
    <w:p w14:paraId="3C3E2918">
      <w:pPr>
        <w:pStyle w:val="10"/>
        <w:spacing w:line="360" w:lineRule="auto"/>
        <w:jc w:val="both"/>
      </w:pPr>
    </w:p>
    <w:p w14:paraId="79680FAE">
      <w:pPr>
        <w:pStyle w:val="10"/>
        <w:spacing w:line="360" w:lineRule="auto"/>
        <w:jc w:val="both"/>
      </w:pPr>
      <w:r>
        <w:drawing>
          <wp:anchor distT="0" distB="0" distL="114300" distR="114300" simplePos="0" relativeHeight="251689984" behindDoc="1" locked="0" layoutInCell="1" allowOverlap="1">
            <wp:simplePos x="0" y="0"/>
            <wp:positionH relativeFrom="column">
              <wp:posOffset>68580</wp:posOffset>
            </wp:positionH>
            <wp:positionV relativeFrom="paragraph">
              <wp:posOffset>-19050</wp:posOffset>
            </wp:positionV>
            <wp:extent cx="5076825" cy="3309620"/>
            <wp:effectExtent l="133350" t="114300" r="105410" b="139065"/>
            <wp:wrapNone/>
            <wp:docPr id="1048826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6338" name="Picture 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076704" cy="330942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A3B159A">
      <w:pPr>
        <w:pStyle w:val="10"/>
        <w:spacing w:line="360" w:lineRule="auto"/>
        <w:jc w:val="both"/>
      </w:pPr>
    </w:p>
    <w:p w14:paraId="2A98D13E">
      <w:pPr>
        <w:pStyle w:val="10"/>
        <w:spacing w:line="360" w:lineRule="auto"/>
        <w:jc w:val="both"/>
      </w:pPr>
    </w:p>
    <w:p w14:paraId="6AECFAD0">
      <w:pPr>
        <w:pStyle w:val="10"/>
        <w:spacing w:line="360" w:lineRule="auto"/>
        <w:jc w:val="both"/>
      </w:pPr>
    </w:p>
    <w:p w14:paraId="7645C504">
      <w:pPr>
        <w:pStyle w:val="10"/>
        <w:spacing w:line="360" w:lineRule="auto"/>
        <w:jc w:val="both"/>
      </w:pPr>
    </w:p>
    <w:p w14:paraId="4B0B8320">
      <w:pPr>
        <w:pStyle w:val="10"/>
        <w:spacing w:line="360" w:lineRule="auto"/>
        <w:jc w:val="both"/>
      </w:pPr>
    </w:p>
    <w:p w14:paraId="36BDFECD">
      <w:pPr>
        <w:pStyle w:val="10"/>
        <w:spacing w:line="360" w:lineRule="auto"/>
        <w:jc w:val="both"/>
      </w:pPr>
    </w:p>
    <w:p w14:paraId="328D8F45">
      <w:pPr>
        <w:pStyle w:val="10"/>
        <w:spacing w:line="360" w:lineRule="auto"/>
        <w:jc w:val="both"/>
      </w:pPr>
    </w:p>
    <w:p w14:paraId="48E747C8">
      <w:pPr>
        <w:pStyle w:val="10"/>
        <w:spacing w:line="360" w:lineRule="auto"/>
        <w:jc w:val="both"/>
      </w:pPr>
    </w:p>
    <w:p w14:paraId="491B76FC">
      <w:pPr>
        <w:pStyle w:val="10"/>
        <w:spacing w:line="360" w:lineRule="auto"/>
        <w:jc w:val="both"/>
      </w:pPr>
    </w:p>
    <w:p w14:paraId="350A6731">
      <w:pPr>
        <w:pStyle w:val="10"/>
        <w:spacing w:line="360" w:lineRule="auto"/>
        <w:jc w:val="both"/>
      </w:pPr>
    </w:p>
    <w:p w14:paraId="1B75E295">
      <w:pPr>
        <w:pStyle w:val="10"/>
        <w:spacing w:line="360" w:lineRule="auto"/>
        <w:jc w:val="both"/>
      </w:pPr>
    </w:p>
    <w:p w14:paraId="61836FA1">
      <w:pPr>
        <w:pStyle w:val="10"/>
        <w:spacing w:line="360" w:lineRule="auto"/>
        <w:jc w:val="both"/>
      </w:pPr>
    </w:p>
    <w:p w14:paraId="6427635E">
      <w:pPr>
        <w:pStyle w:val="10"/>
        <w:spacing w:line="360" w:lineRule="auto"/>
        <w:jc w:val="both"/>
      </w:pPr>
      <w:r>
        <w:drawing>
          <wp:anchor distT="0" distB="0" distL="114300" distR="114300" simplePos="0" relativeHeight="251691008" behindDoc="1" locked="0" layoutInCell="1" allowOverlap="1">
            <wp:simplePos x="0" y="0"/>
            <wp:positionH relativeFrom="column">
              <wp:posOffset>13335</wp:posOffset>
            </wp:positionH>
            <wp:positionV relativeFrom="paragraph">
              <wp:posOffset>162560</wp:posOffset>
            </wp:positionV>
            <wp:extent cx="5327015" cy="3695700"/>
            <wp:effectExtent l="133350" t="114300" r="140970" b="171450"/>
            <wp:wrapNone/>
            <wp:docPr id="1715072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72703" name="Picture 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326884" cy="369600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B281F2B">
      <w:pPr>
        <w:pStyle w:val="10"/>
        <w:spacing w:line="360" w:lineRule="auto"/>
        <w:jc w:val="both"/>
      </w:pPr>
    </w:p>
    <w:p w14:paraId="497C290C">
      <w:pPr>
        <w:pStyle w:val="10"/>
        <w:spacing w:line="360" w:lineRule="auto"/>
        <w:jc w:val="both"/>
      </w:pPr>
    </w:p>
    <w:p w14:paraId="12CE528B">
      <w:pPr>
        <w:pStyle w:val="10"/>
        <w:spacing w:line="360" w:lineRule="auto"/>
        <w:jc w:val="both"/>
      </w:pPr>
    </w:p>
    <w:p w14:paraId="3617C1F0">
      <w:pPr>
        <w:pStyle w:val="10"/>
        <w:spacing w:line="360" w:lineRule="auto"/>
        <w:jc w:val="both"/>
      </w:pPr>
    </w:p>
    <w:p w14:paraId="3C215225">
      <w:pPr>
        <w:pStyle w:val="10"/>
        <w:spacing w:line="360" w:lineRule="auto"/>
        <w:jc w:val="both"/>
      </w:pPr>
    </w:p>
    <w:p w14:paraId="2B045CFC">
      <w:pPr>
        <w:pStyle w:val="10"/>
        <w:spacing w:line="360" w:lineRule="auto"/>
        <w:jc w:val="both"/>
      </w:pPr>
    </w:p>
    <w:p w14:paraId="1D56A3FE">
      <w:pPr>
        <w:pStyle w:val="10"/>
        <w:spacing w:line="360" w:lineRule="auto"/>
        <w:jc w:val="both"/>
      </w:pPr>
    </w:p>
    <w:p w14:paraId="21B5ABC0">
      <w:pPr>
        <w:pStyle w:val="10"/>
        <w:spacing w:line="360" w:lineRule="auto"/>
        <w:jc w:val="both"/>
      </w:pPr>
    </w:p>
    <w:p w14:paraId="524B7DB3">
      <w:pPr>
        <w:pStyle w:val="10"/>
        <w:spacing w:line="360" w:lineRule="auto"/>
        <w:jc w:val="both"/>
      </w:pPr>
    </w:p>
    <w:p w14:paraId="7951646F">
      <w:pPr>
        <w:pStyle w:val="10"/>
        <w:spacing w:line="360" w:lineRule="auto"/>
        <w:jc w:val="both"/>
      </w:pPr>
    </w:p>
    <w:p w14:paraId="506CD69D">
      <w:pPr>
        <w:pStyle w:val="10"/>
        <w:spacing w:line="360" w:lineRule="auto"/>
        <w:jc w:val="both"/>
      </w:pPr>
    </w:p>
    <w:p w14:paraId="0975CDC3">
      <w:pPr>
        <w:pStyle w:val="10"/>
        <w:spacing w:line="360" w:lineRule="auto"/>
        <w:jc w:val="both"/>
      </w:pPr>
    </w:p>
    <w:p w14:paraId="0D0FD0A2">
      <w:pPr>
        <w:pStyle w:val="10"/>
        <w:spacing w:line="360" w:lineRule="auto"/>
        <w:jc w:val="both"/>
      </w:pPr>
    </w:p>
    <w:p w14:paraId="13847FD8">
      <w:pPr>
        <w:pStyle w:val="10"/>
        <w:spacing w:line="360" w:lineRule="auto"/>
        <w:jc w:val="both"/>
      </w:pPr>
    </w:p>
    <w:p w14:paraId="1E8D0DCE">
      <w:pPr>
        <w:pStyle w:val="10"/>
        <w:spacing w:line="360" w:lineRule="auto"/>
        <w:jc w:val="both"/>
      </w:pPr>
    </w:p>
    <w:p w14:paraId="48D0959B">
      <w:pPr>
        <w:pStyle w:val="10"/>
        <w:spacing w:line="360" w:lineRule="auto"/>
        <w:jc w:val="center"/>
      </w:pPr>
      <w:r>
        <w:drawing>
          <wp:anchor distT="0" distB="0" distL="114300" distR="114300" simplePos="0" relativeHeight="251692032" behindDoc="1" locked="0" layoutInCell="1" allowOverlap="1">
            <wp:simplePos x="0" y="0"/>
            <wp:positionH relativeFrom="column">
              <wp:posOffset>-165735</wp:posOffset>
            </wp:positionH>
            <wp:positionV relativeFrom="paragraph">
              <wp:posOffset>270510</wp:posOffset>
            </wp:positionV>
            <wp:extent cx="5327015" cy="3839210"/>
            <wp:effectExtent l="133350" t="114300" r="140970" b="161925"/>
            <wp:wrapNone/>
            <wp:docPr id="1492689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9486" name="Picture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326884" cy="3838954"/>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t xml:space="preserve">Gambar 3.10. </w:t>
      </w:r>
      <w:bookmarkStart w:id="13" w:name="_Hlk203404197"/>
      <w:r>
        <w:t>SOP Penyusunan Laporan Keuangan</w:t>
      </w:r>
      <w:bookmarkEnd w:id="13"/>
    </w:p>
    <w:p w14:paraId="13259F77">
      <w:pPr>
        <w:pStyle w:val="10"/>
        <w:spacing w:line="360" w:lineRule="auto"/>
        <w:jc w:val="both"/>
      </w:pPr>
    </w:p>
    <w:p w14:paraId="6F059D48">
      <w:pPr>
        <w:pStyle w:val="10"/>
        <w:spacing w:line="360" w:lineRule="auto"/>
        <w:jc w:val="both"/>
      </w:pPr>
    </w:p>
    <w:p w14:paraId="6E907C38">
      <w:pPr>
        <w:pStyle w:val="10"/>
        <w:spacing w:line="360" w:lineRule="auto"/>
        <w:jc w:val="both"/>
      </w:pPr>
    </w:p>
    <w:p w14:paraId="194D0F9E">
      <w:pPr>
        <w:pStyle w:val="10"/>
        <w:spacing w:line="360" w:lineRule="auto"/>
        <w:jc w:val="both"/>
      </w:pPr>
    </w:p>
    <w:p w14:paraId="52A30E3E">
      <w:pPr>
        <w:pStyle w:val="10"/>
        <w:spacing w:line="360" w:lineRule="auto"/>
        <w:jc w:val="both"/>
      </w:pPr>
    </w:p>
    <w:p w14:paraId="703BBA91">
      <w:pPr>
        <w:pStyle w:val="10"/>
        <w:spacing w:line="360" w:lineRule="auto"/>
        <w:jc w:val="both"/>
      </w:pPr>
    </w:p>
    <w:p w14:paraId="1B06CC6B">
      <w:pPr>
        <w:pStyle w:val="10"/>
        <w:spacing w:line="360" w:lineRule="auto"/>
        <w:jc w:val="both"/>
      </w:pPr>
    </w:p>
    <w:p w14:paraId="29A6BD08">
      <w:pPr>
        <w:pStyle w:val="10"/>
        <w:spacing w:line="360" w:lineRule="auto"/>
        <w:jc w:val="both"/>
      </w:pPr>
    </w:p>
    <w:p w14:paraId="52BC11DF">
      <w:pPr>
        <w:pStyle w:val="10"/>
        <w:spacing w:line="360" w:lineRule="auto"/>
        <w:jc w:val="both"/>
      </w:pPr>
    </w:p>
    <w:p w14:paraId="58ABEE73">
      <w:pPr>
        <w:pStyle w:val="10"/>
        <w:spacing w:line="360" w:lineRule="auto"/>
        <w:jc w:val="both"/>
      </w:pPr>
    </w:p>
    <w:p w14:paraId="0D202FD9">
      <w:pPr>
        <w:pStyle w:val="10"/>
        <w:spacing w:line="360" w:lineRule="auto"/>
        <w:jc w:val="both"/>
      </w:pPr>
    </w:p>
    <w:p w14:paraId="53CADBFD">
      <w:pPr>
        <w:pStyle w:val="10"/>
        <w:spacing w:line="360" w:lineRule="auto"/>
        <w:jc w:val="both"/>
      </w:pPr>
    </w:p>
    <w:p w14:paraId="7B94FDFC">
      <w:pPr>
        <w:pStyle w:val="10"/>
        <w:spacing w:line="360" w:lineRule="auto"/>
        <w:jc w:val="both"/>
      </w:pPr>
    </w:p>
    <w:p w14:paraId="4CC0B0FC">
      <w:pPr>
        <w:pStyle w:val="10"/>
        <w:spacing w:line="360" w:lineRule="auto"/>
        <w:jc w:val="both"/>
      </w:pPr>
    </w:p>
    <w:p w14:paraId="53159702">
      <w:pPr>
        <w:pStyle w:val="10"/>
        <w:spacing w:line="360" w:lineRule="auto"/>
        <w:jc w:val="both"/>
      </w:pPr>
    </w:p>
    <w:p w14:paraId="3B462375">
      <w:pPr>
        <w:pStyle w:val="10"/>
        <w:spacing w:line="360" w:lineRule="auto"/>
        <w:jc w:val="both"/>
      </w:pPr>
      <w:r>
        <w:drawing>
          <wp:anchor distT="0" distB="0" distL="114300" distR="114300" simplePos="0" relativeHeight="251693056" behindDoc="1" locked="0" layoutInCell="1" allowOverlap="1">
            <wp:simplePos x="0" y="0"/>
            <wp:positionH relativeFrom="column">
              <wp:posOffset>-166370</wp:posOffset>
            </wp:positionH>
            <wp:positionV relativeFrom="paragraph">
              <wp:posOffset>139065</wp:posOffset>
            </wp:positionV>
            <wp:extent cx="5327015" cy="3458845"/>
            <wp:effectExtent l="133350" t="114300" r="140970" b="160655"/>
            <wp:wrapNone/>
            <wp:docPr id="1585777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777564" name="Picture 1"/>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5326884" cy="345908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3CF36B6">
      <w:pPr>
        <w:pStyle w:val="10"/>
        <w:spacing w:line="360" w:lineRule="auto"/>
        <w:jc w:val="both"/>
      </w:pPr>
    </w:p>
    <w:p w14:paraId="138BC809">
      <w:pPr>
        <w:pStyle w:val="10"/>
        <w:spacing w:line="360" w:lineRule="auto"/>
        <w:jc w:val="both"/>
      </w:pPr>
    </w:p>
    <w:p w14:paraId="4ABE3AAD">
      <w:pPr>
        <w:pStyle w:val="10"/>
        <w:spacing w:line="360" w:lineRule="auto"/>
        <w:jc w:val="both"/>
      </w:pPr>
    </w:p>
    <w:p w14:paraId="2041A470">
      <w:pPr>
        <w:pStyle w:val="10"/>
        <w:spacing w:line="360" w:lineRule="auto"/>
        <w:jc w:val="both"/>
      </w:pPr>
    </w:p>
    <w:p w14:paraId="7ECE3EE3">
      <w:pPr>
        <w:pStyle w:val="10"/>
        <w:spacing w:line="360" w:lineRule="auto"/>
        <w:jc w:val="both"/>
      </w:pPr>
    </w:p>
    <w:p w14:paraId="0A11E4AF">
      <w:pPr>
        <w:pStyle w:val="10"/>
        <w:spacing w:line="360" w:lineRule="auto"/>
        <w:jc w:val="both"/>
      </w:pPr>
    </w:p>
    <w:p w14:paraId="79873878">
      <w:pPr>
        <w:pStyle w:val="10"/>
        <w:spacing w:line="360" w:lineRule="auto"/>
        <w:jc w:val="both"/>
      </w:pPr>
    </w:p>
    <w:p w14:paraId="13C4A6CB">
      <w:pPr>
        <w:pStyle w:val="10"/>
        <w:spacing w:line="360" w:lineRule="auto"/>
        <w:jc w:val="both"/>
      </w:pPr>
    </w:p>
    <w:p w14:paraId="7072FCAD">
      <w:pPr>
        <w:pStyle w:val="10"/>
        <w:spacing w:line="360" w:lineRule="auto"/>
        <w:jc w:val="both"/>
      </w:pPr>
    </w:p>
    <w:p w14:paraId="6EAC9C63">
      <w:pPr>
        <w:pStyle w:val="10"/>
        <w:spacing w:line="360" w:lineRule="auto"/>
        <w:jc w:val="both"/>
      </w:pPr>
    </w:p>
    <w:p w14:paraId="49E693FF">
      <w:pPr>
        <w:pStyle w:val="10"/>
        <w:spacing w:line="360" w:lineRule="auto"/>
        <w:jc w:val="both"/>
      </w:pPr>
    </w:p>
    <w:p w14:paraId="204437B4">
      <w:pPr>
        <w:pStyle w:val="10"/>
        <w:spacing w:line="360" w:lineRule="auto"/>
        <w:jc w:val="both"/>
      </w:pPr>
    </w:p>
    <w:p w14:paraId="0114B88B">
      <w:pPr>
        <w:pStyle w:val="10"/>
        <w:spacing w:line="360" w:lineRule="auto"/>
        <w:jc w:val="both"/>
      </w:pPr>
    </w:p>
    <w:p w14:paraId="5F91CD97">
      <w:pPr>
        <w:pStyle w:val="10"/>
        <w:spacing w:line="360" w:lineRule="auto"/>
        <w:jc w:val="center"/>
      </w:pPr>
    </w:p>
    <w:p w14:paraId="19DC03B5">
      <w:pPr>
        <w:pStyle w:val="10"/>
        <w:spacing w:line="360" w:lineRule="auto"/>
        <w:jc w:val="center"/>
      </w:pPr>
      <w:r>
        <w:drawing>
          <wp:anchor distT="0" distB="0" distL="114300" distR="114300" simplePos="0" relativeHeight="251694080" behindDoc="1" locked="0" layoutInCell="1" allowOverlap="1">
            <wp:simplePos x="0" y="0"/>
            <wp:positionH relativeFrom="column">
              <wp:posOffset>-118745</wp:posOffset>
            </wp:positionH>
            <wp:positionV relativeFrom="paragraph">
              <wp:posOffset>266700</wp:posOffset>
            </wp:positionV>
            <wp:extent cx="5326380" cy="3565525"/>
            <wp:effectExtent l="133350" t="114300" r="140970" b="168275"/>
            <wp:wrapNone/>
            <wp:docPr id="132383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3235" name="Picture 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326380" cy="356552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t xml:space="preserve">Gambar 3.11. </w:t>
      </w:r>
      <w:bookmarkStart w:id="14" w:name="_Hlk203404220"/>
      <w:r>
        <w:t>SOP Digitasi Pengarsipan Dokumen</w:t>
      </w:r>
      <w:bookmarkEnd w:id="14"/>
    </w:p>
    <w:p w14:paraId="5D13913D">
      <w:pPr>
        <w:pStyle w:val="10"/>
        <w:spacing w:line="360" w:lineRule="auto"/>
        <w:jc w:val="both"/>
      </w:pPr>
    </w:p>
    <w:p w14:paraId="6036E48D">
      <w:pPr>
        <w:pStyle w:val="10"/>
        <w:spacing w:line="360" w:lineRule="auto"/>
        <w:jc w:val="both"/>
      </w:pPr>
    </w:p>
    <w:p w14:paraId="6AD88B49">
      <w:pPr>
        <w:pStyle w:val="10"/>
        <w:spacing w:line="360" w:lineRule="auto"/>
        <w:jc w:val="both"/>
      </w:pPr>
    </w:p>
    <w:p w14:paraId="118CF50E">
      <w:pPr>
        <w:pStyle w:val="10"/>
        <w:spacing w:line="360" w:lineRule="auto"/>
        <w:jc w:val="both"/>
      </w:pPr>
    </w:p>
    <w:p w14:paraId="45E1D8C7">
      <w:pPr>
        <w:pStyle w:val="10"/>
        <w:spacing w:line="360" w:lineRule="auto"/>
        <w:jc w:val="both"/>
      </w:pPr>
    </w:p>
    <w:p w14:paraId="10EDC926">
      <w:pPr>
        <w:pStyle w:val="10"/>
        <w:spacing w:line="360" w:lineRule="auto"/>
        <w:jc w:val="both"/>
      </w:pPr>
    </w:p>
    <w:p w14:paraId="7C298ED3">
      <w:pPr>
        <w:pStyle w:val="10"/>
        <w:spacing w:line="360" w:lineRule="auto"/>
        <w:jc w:val="both"/>
      </w:pPr>
    </w:p>
    <w:p w14:paraId="3395E69A">
      <w:pPr>
        <w:pStyle w:val="10"/>
        <w:spacing w:line="360" w:lineRule="auto"/>
        <w:jc w:val="both"/>
      </w:pPr>
    </w:p>
    <w:p w14:paraId="12D9F4B4">
      <w:pPr>
        <w:pStyle w:val="10"/>
        <w:spacing w:line="360" w:lineRule="auto"/>
        <w:jc w:val="both"/>
      </w:pPr>
    </w:p>
    <w:p w14:paraId="1D924FC3">
      <w:pPr>
        <w:pStyle w:val="10"/>
        <w:spacing w:line="360" w:lineRule="auto"/>
        <w:jc w:val="both"/>
      </w:pPr>
    </w:p>
    <w:p w14:paraId="64546122">
      <w:pPr>
        <w:pStyle w:val="10"/>
        <w:spacing w:line="360" w:lineRule="auto"/>
        <w:jc w:val="both"/>
      </w:pPr>
    </w:p>
    <w:p w14:paraId="0D4DC65C">
      <w:pPr>
        <w:pStyle w:val="10"/>
        <w:spacing w:line="360" w:lineRule="auto"/>
        <w:jc w:val="both"/>
      </w:pPr>
    </w:p>
    <w:p w14:paraId="7D04023A">
      <w:pPr>
        <w:pStyle w:val="10"/>
        <w:spacing w:line="360" w:lineRule="auto"/>
        <w:jc w:val="both"/>
      </w:pPr>
    </w:p>
    <w:p w14:paraId="45823251">
      <w:pPr>
        <w:pStyle w:val="10"/>
        <w:spacing w:line="360" w:lineRule="auto"/>
        <w:jc w:val="both"/>
      </w:pPr>
    </w:p>
    <w:p w14:paraId="269A675F">
      <w:pPr>
        <w:pStyle w:val="10"/>
        <w:spacing w:line="360" w:lineRule="auto"/>
        <w:jc w:val="both"/>
      </w:pPr>
      <w:r>
        <w:drawing>
          <wp:anchor distT="0" distB="0" distL="114300" distR="114300" simplePos="0" relativeHeight="251695104" behindDoc="1" locked="0" layoutInCell="1" allowOverlap="1">
            <wp:simplePos x="0" y="0"/>
            <wp:positionH relativeFrom="column">
              <wp:posOffset>-167005</wp:posOffset>
            </wp:positionH>
            <wp:positionV relativeFrom="paragraph">
              <wp:posOffset>210185</wp:posOffset>
            </wp:positionV>
            <wp:extent cx="5326380" cy="3172460"/>
            <wp:effectExtent l="114300" t="114300" r="140970" b="142240"/>
            <wp:wrapNone/>
            <wp:docPr id="1933885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85663" name="Picture 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326380" cy="317246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D11272D">
      <w:pPr>
        <w:pStyle w:val="10"/>
        <w:spacing w:line="360" w:lineRule="auto"/>
        <w:jc w:val="both"/>
      </w:pPr>
    </w:p>
    <w:p w14:paraId="69C0B6C3">
      <w:pPr>
        <w:pStyle w:val="10"/>
        <w:spacing w:line="360" w:lineRule="auto"/>
        <w:jc w:val="both"/>
      </w:pPr>
    </w:p>
    <w:p w14:paraId="52E79C70">
      <w:pPr>
        <w:pStyle w:val="10"/>
        <w:spacing w:line="360" w:lineRule="auto"/>
        <w:jc w:val="both"/>
      </w:pPr>
    </w:p>
    <w:p w14:paraId="58E75552">
      <w:pPr>
        <w:pStyle w:val="10"/>
        <w:spacing w:line="360" w:lineRule="auto"/>
        <w:jc w:val="both"/>
      </w:pPr>
    </w:p>
    <w:p w14:paraId="327C3369">
      <w:pPr>
        <w:pStyle w:val="10"/>
        <w:spacing w:line="360" w:lineRule="auto"/>
        <w:jc w:val="both"/>
      </w:pPr>
    </w:p>
    <w:p w14:paraId="117C8826">
      <w:pPr>
        <w:pStyle w:val="10"/>
        <w:spacing w:line="360" w:lineRule="auto"/>
        <w:jc w:val="both"/>
      </w:pPr>
    </w:p>
    <w:p w14:paraId="50CD5F7D">
      <w:pPr>
        <w:pStyle w:val="10"/>
        <w:spacing w:line="360" w:lineRule="auto"/>
        <w:jc w:val="both"/>
      </w:pPr>
    </w:p>
    <w:p w14:paraId="18970F56">
      <w:pPr>
        <w:pStyle w:val="10"/>
        <w:spacing w:line="360" w:lineRule="auto"/>
        <w:jc w:val="both"/>
      </w:pPr>
    </w:p>
    <w:p w14:paraId="4799102B">
      <w:pPr>
        <w:pStyle w:val="10"/>
        <w:spacing w:line="360" w:lineRule="auto"/>
        <w:jc w:val="both"/>
      </w:pPr>
    </w:p>
    <w:p w14:paraId="75E453AD">
      <w:pPr>
        <w:pStyle w:val="10"/>
        <w:spacing w:line="360" w:lineRule="auto"/>
        <w:jc w:val="both"/>
      </w:pPr>
    </w:p>
    <w:p w14:paraId="4A9FEE7E">
      <w:pPr>
        <w:pStyle w:val="10"/>
        <w:spacing w:line="360" w:lineRule="auto"/>
        <w:jc w:val="both"/>
      </w:pPr>
    </w:p>
    <w:p w14:paraId="66481621">
      <w:pPr>
        <w:pStyle w:val="10"/>
        <w:spacing w:line="360" w:lineRule="auto"/>
        <w:jc w:val="both"/>
      </w:pPr>
    </w:p>
    <w:p w14:paraId="093FF1CA">
      <w:pPr>
        <w:pStyle w:val="10"/>
        <w:spacing w:line="360" w:lineRule="auto"/>
        <w:jc w:val="both"/>
      </w:pPr>
    </w:p>
    <w:p w14:paraId="22CF0E2E">
      <w:pPr>
        <w:pStyle w:val="10"/>
        <w:spacing w:line="360" w:lineRule="auto"/>
        <w:jc w:val="both"/>
      </w:pPr>
    </w:p>
    <w:p w14:paraId="01928C1C">
      <w:pPr>
        <w:pStyle w:val="10"/>
        <w:spacing w:line="360" w:lineRule="auto"/>
        <w:jc w:val="both"/>
      </w:pPr>
    </w:p>
    <w:p w14:paraId="54FBD25D">
      <w:pPr>
        <w:pStyle w:val="10"/>
        <w:spacing w:line="360" w:lineRule="auto"/>
        <w:jc w:val="both"/>
        <w:rPr>
          <w:b/>
          <w:bCs/>
        </w:rPr>
      </w:pPr>
      <w:r>
        <w:rPr>
          <w:b/>
          <w:bCs/>
        </w:rPr>
        <w:t>4. Penyusunan Model Digitasi arsip</w:t>
      </w:r>
    </w:p>
    <w:p w14:paraId="5BC21E43">
      <w:pPr>
        <w:pStyle w:val="10"/>
        <w:spacing w:line="360" w:lineRule="auto"/>
        <w:jc w:val="both"/>
        <w:rPr>
          <w:spacing w:val="-2"/>
        </w:rPr>
      </w:pPr>
      <w:r>
        <w:rPr>
          <w:spacing w:val="-2"/>
        </w:rPr>
        <w:t>Pada minggu keempat Mei, tim mulai menyusun model digitasi arsip berbasis Microsoft Excel. Model ini dirancang sebagai dashboard sederhana yang terdiri dari:</w:t>
      </w:r>
    </w:p>
    <w:p w14:paraId="410FE06F">
      <w:pPr>
        <w:pStyle w:val="10"/>
        <w:numPr>
          <w:ilvl w:val="0"/>
          <w:numId w:val="50"/>
        </w:numPr>
        <w:tabs>
          <w:tab w:val="left" w:pos="567"/>
          <w:tab w:val="clear" w:pos="720"/>
        </w:tabs>
        <w:spacing w:line="360" w:lineRule="auto"/>
        <w:ind w:left="284" w:firstLine="0"/>
        <w:jc w:val="both"/>
      </w:pPr>
      <w:r>
        <w:t>Struktur folder sesuai tahun anggaran dan jenis transaksi</w:t>
      </w:r>
    </w:p>
    <w:p w14:paraId="1921D1FA">
      <w:pPr>
        <w:pStyle w:val="10"/>
        <w:numPr>
          <w:ilvl w:val="0"/>
          <w:numId w:val="50"/>
        </w:numPr>
        <w:tabs>
          <w:tab w:val="left" w:pos="567"/>
          <w:tab w:val="clear" w:pos="720"/>
        </w:tabs>
        <w:spacing w:line="360" w:lineRule="auto"/>
        <w:ind w:left="284" w:firstLine="0"/>
        <w:jc w:val="both"/>
      </w:pPr>
      <w:r>
        <w:t>Sistem penamaan dokumen yang konsisten</w:t>
      </w:r>
    </w:p>
    <w:p w14:paraId="41811A85">
      <w:pPr>
        <w:pStyle w:val="10"/>
        <w:numPr>
          <w:ilvl w:val="0"/>
          <w:numId w:val="50"/>
        </w:numPr>
        <w:tabs>
          <w:tab w:val="left" w:pos="567"/>
          <w:tab w:val="clear" w:pos="720"/>
        </w:tabs>
        <w:spacing w:line="360" w:lineRule="auto"/>
        <w:ind w:left="284" w:firstLine="0"/>
        <w:jc w:val="both"/>
      </w:pPr>
      <w:r>
        <w:t>Indeksasi dokumen yang memungkinkan pencarian cepat berbasis filter Excel</w:t>
      </w:r>
    </w:p>
    <w:p w14:paraId="10E32AB9">
      <w:pPr>
        <w:pStyle w:val="10"/>
        <w:numPr>
          <w:ilvl w:val="0"/>
          <w:numId w:val="50"/>
        </w:numPr>
        <w:tabs>
          <w:tab w:val="left" w:pos="567"/>
          <w:tab w:val="clear" w:pos="720"/>
        </w:tabs>
        <w:spacing w:line="360" w:lineRule="auto"/>
        <w:ind w:left="284" w:firstLine="0"/>
        <w:jc w:val="both"/>
      </w:pPr>
      <w:r>
        <w:t>Format baku untuk file hasil scan dalam bentuk PDF</w:t>
      </w:r>
    </w:p>
    <w:p w14:paraId="75EABCD7">
      <w:pPr>
        <w:pStyle w:val="10"/>
        <w:spacing w:line="360" w:lineRule="auto"/>
        <w:jc w:val="both"/>
      </w:pPr>
      <w:r>
        <w:t>Model ini dirancang agar mudah dioperasikan oleh pegawai dengan kemampuan komputer dasar dan tidak memerlukan software tambahan yang mahal atau rumit.</w:t>
      </w:r>
    </w:p>
    <w:p w14:paraId="10C2D595">
      <w:pPr>
        <w:pStyle w:val="10"/>
        <w:spacing w:line="360" w:lineRule="auto"/>
        <w:jc w:val="center"/>
        <w:rPr>
          <w:b/>
          <w:bCs/>
        </w:rPr>
      </w:pPr>
    </w:p>
    <w:p w14:paraId="525C5309">
      <w:pPr>
        <w:pStyle w:val="10"/>
        <w:jc w:val="center"/>
      </w:pPr>
      <w:r>
        <w:t xml:space="preserve">Gambar 3.12. </w:t>
      </w:r>
    </w:p>
    <w:p w14:paraId="6D824C2B">
      <w:pPr>
        <w:pStyle w:val="10"/>
        <w:jc w:val="center"/>
      </w:pPr>
      <w:bookmarkStart w:id="15" w:name="_Hlk203404266"/>
      <w:r>
        <w:t>Dokumentasi Pelaksanaan Penyusunan Model Digitasi</w:t>
      </w:r>
    </w:p>
    <w:bookmarkEnd w:id="15"/>
    <w:p w14:paraId="51BB2D16">
      <w:pPr>
        <w:pStyle w:val="10"/>
        <w:spacing w:line="360" w:lineRule="auto"/>
        <w:jc w:val="both"/>
        <w:rPr>
          <w:b/>
          <w:bCs/>
        </w:rPr>
      </w:pPr>
      <w:r>
        <w:drawing>
          <wp:anchor distT="0" distB="0" distL="114300" distR="114300" simplePos="0" relativeHeight="251661312" behindDoc="1" locked="0" layoutInCell="1" allowOverlap="1">
            <wp:simplePos x="0" y="0"/>
            <wp:positionH relativeFrom="column">
              <wp:posOffset>1270</wp:posOffset>
            </wp:positionH>
            <wp:positionV relativeFrom="paragraph">
              <wp:posOffset>153670</wp:posOffset>
            </wp:positionV>
            <wp:extent cx="5039995" cy="2268220"/>
            <wp:effectExtent l="133350" t="114300" r="141605" b="151130"/>
            <wp:wrapNone/>
            <wp:docPr id="20375508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50861"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039995" cy="226822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3B91BE1">
      <w:pPr>
        <w:pStyle w:val="10"/>
        <w:spacing w:line="360" w:lineRule="auto"/>
        <w:jc w:val="both"/>
        <w:rPr>
          <w:b/>
          <w:bCs/>
        </w:rPr>
      </w:pPr>
    </w:p>
    <w:p w14:paraId="7F2F1B8E">
      <w:pPr>
        <w:pStyle w:val="10"/>
        <w:spacing w:line="360" w:lineRule="auto"/>
        <w:jc w:val="both"/>
        <w:rPr>
          <w:b/>
          <w:bCs/>
        </w:rPr>
      </w:pPr>
    </w:p>
    <w:p w14:paraId="53BB24A6">
      <w:pPr>
        <w:pStyle w:val="10"/>
        <w:spacing w:line="360" w:lineRule="auto"/>
        <w:jc w:val="both"/>
        <w:rPr>
          <w:b/>
          <w:bCs/>
        </w:rPr>
      </w:pPr>
    </w:p>
    <w:p w14:paraId="553F4F1A">
      <w:pPr>
        <w:pStyle w:val="10"/>
        <w:spacing w:line="360" w:lineRule="auto"/>
        <w:jc w:val="both"/>
        <w:rPr>
          <w:b/>
          <w:bCs/>
        </w:rPr>
      </w:pPr>
    </w:p>
    <w:p w14:paraId="0D57E09D">
      <w:pPr>
        <w:pStyle w:val="10"/>
        <w:spacing w:line="360" w:lineRule="auto"/>
        <w:jc w:val="both"/>
        <w:rPr>
          <w:b/>
          <w:bCs/>
        </w:rPr>
      </w:pPr>
    </w:p>
    <w:p w14:paraId="510DF33A">
      <w:pPr>
        <w:pStyle w:val="10"/>
        <w:spacing w:line="360" w:lineRule="auto"/>
        <w:jc w:val="both"/>
        <w:rPr>
          <w:b/>
          <w:bCs/>
        </w:rPr>
      </w:pPr>
    </w:p>
    <w:p w14:paraId="65438200">
      <w:pPr>
        <w:pStyle w:val="10"/>
        <w:spacing w:line="360" w:lineRule="auto"/>
        <w:jc w:val="both"/>
        <w:rPr>
          <w:b/>
          <w:bCs/>
        </w:rPr>
      </w:pPr>
    </w:p>
    <w:p w14:paraId="2FF19ACB">
      <w:pPr>
        <w:pStyle w:val="10"/>
        <w:spacing w:line="360" w:lineRule="auto"/>
        <w:jc w:val="both"/>
        <w:rPr>
          <w:b/>
          <w:bCs/>
        </w:rPr>
      </w:pPr>
    </w:p>
    <w:p w14:paraId="1D2542C7">
      <w:pPr>
        <w:pStyle w:val="10"/>
        <w:spacing w:line="360" w:lineRule="auto"/>
        <w:jc w:val="both"/>
        <w:rPr>
          <w:b/>
          <w:bCs/>
        </w:rPr>
      </w:pPr>
      <w:r>
        <w:drawing>
          <wp:anchor distT="0" distB="0" distL="114300" distR="114300" simplePos="0" relativeHeight="251662336" behindDoc="1" locked="0" layoutInCell="1" allowOverlap="1">
            <wp:simplePos x="0" y="0"/>
            <wp:positionH relativeFrom="column">
              <wp:posOffset>-50800</wp:posOffset>
            </wp:positionH>
            <wp:positionV relativeFrom="paragraph">
              <wp:posOffset>130175</wp:posOffset>
            </wp:positionV>
            <wp:extent cx="5039995" cy="2268220"/>
            <wp:effectExtent l="133350" t="114300" r="141605" b="151130"/>
            <wp:wrapNone/>
            <wp:docPr id="15476400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40023"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039995" cy="226822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B0D9D78">
      <w:pPr>
        <w:pStyle w:val="10"/>
        <w:spacing w:line="360" w:lineRule="auto"/>
        <w:jc w:val="both"/>
        <w:rPr>
          <w:b/>
          <w:bCs/>
        </w:rPr>
      </w:pPr>
    </w:p>
    <w:p w14:paraId="4A67CD61">
      <w:pPr>
        <w:pStyle w:val="10"/>
        <w:spacing w:line="360" w:lineRule="auto"/>
        <w:jc w:val="both"/>
        <w:rPr>
          <w:b/>
          <w:bCs/>
        </w:rPr>
      </w:pPr>
    </w:p>
    <w:p w14:paraId="473BBD3A">
      <w:pPr>
        <w:pStyle w:val="10"/>
        <w:spacing w:line="360" w:lineRule="auto"/>
        <w:jc w:val="both"/>
        <w:rPr>
          <w:b/>
          <w:bCs/>
        </w:rPr>
      </w:pPr>
    </w:p>
    <w:p w14:paraId="313134D5">
      <w:pPr>
        <w:pStyle w:val="10"/>
        <w:spacing w:line="360" w:lineRule="auto"/>
        <w:jc w:val="both"/>
        <w:rPr>
          <w:b/>
          <w:bCs/>
        </w:rPr>
      </w:pPr>
    </w:p>
    <w:p w14:paraId="5E5D5DDC">
      <w:pPr>
        <w:pStyle w:val="10"/>
        <w:spacing w:line="360" w:lineRule="auto"/>
        <w:jc w:val="both"/>
        <w:rPr>
          <w:b/>
          <w:bCs/>
        </w:rPr>
      </w:pPr>
    </w:p>
    <w:p w14:paraId="31D1653C">
      <w:pPr>
        <w:pStyle w:val="10"/>
        <w:spacing w:line="360" w:lineRule="auto"/>
        <w:jc w:val="both"/>
        <w:rPr>
          <w:b/>
          <w:bCs/>
        </w:rPr>
      </w:pPr>
    </w:p>
    <w:p w14:paraId="3DF7FDE8">
      <w:pPr>
        <w:pStyle w:val="10"/>
        <w:spacing w:line="360" w:lineRule="auto"/>
        <w:jc w:val="both"/>
        <w:rPr>
          <w:b/>
          <w:bCs/>
        </w:rPr>
      </w:pPr>
    </w:p>
    <w:p w14:paraId="052361BA">
      <w:pPr>
        <w:pStyle w:val="10"/>
        <w:spacing w:line="360" w:lineRule="auto"/>
        <w:jc w:val="both"/>
        <w:rPr>
          <w:b/>
          <w:bCs/>
        </w:rPr>
      </w:pPr>
    </w:p>
    <w:p w14:paraId="41906B5D">
      <w:pPr>
        <w:pStyle w:val="10"/>
        <w:spacing w:line="360" w:lineRule="auto"/>
        <w:jc w:val="both"/>
        <w:rPr>
          <w:b/>
          <w:bCs/>
        </w:rPr>
      </w:pPr>
    </w:p>
    <w:p w14:paraId="702879F5">
      <w:pPr>
        <w:pStyle w:val="10"/>
        <w:spacing w:line="360" w:lineRule="auto"/>
        <w:jc w:val="both"/>
        <w:rPr>
          <w:b/>
          <w:bCs/>
        </w:rPr>
      </w:pPr>
    </w:p>
    <w:p w14:paraId="22A20955">
      <w:pPr>
        <w:pStyle w:val="10"/>
        <w:jc w:val="center"/>
      </w:pPr>
      <w:r>
        <w:t xml:space="preserve">Gambar 3.13. </w:t>
      </w:r>
    </w:p>
    <w:p w14:paraId="28D2FD17">
      <w:pPr>
        <w:pStyle w:val="10"/>
        <w:jc w:val="center"/>
      </w:pPr>
      <w:bookmarkStart w:id="16" w:name="_Hlk203404465"/>
      <w:r>
        <w:t>Dokumentasi Pembuatan Folder Klasifikasi Menurut Tahun, Bidang dan Jenis Belanja pada Digitasi Arsip Keuangan</w:t>
      </w:r>
    </w:p>
    <w:bookmarkEnd w:id="16"/>
    <w:p w14:paraId="5CDC4B00">
      <w:pPr>
        <w:pStyle w:val="10"/>
        <w:spacing w:line="360" w:lineRule="auto"/>
        <w:jc w:val="both"/>
        <w:rPr>
          <w:b/>
          <w:bCs/>
        </w:rPr>
      </w:pPr>
    </w:p>
    <w:p w14:paraId="415DF89F">
      <w:pPr>
        <w:pStyle w:val="10"/>
        <w:spacing w:line="360" w:lineRule="auto"/>
        <w:jc w:val="both"/>
        <w:rPr>
          <w:b/>
          <w:bCs/>
        </w:rPr>
      </w:pPr>
      <w:r>
        <w:drawing>
          <wp:anchor distT="0" distB="0" distL="114300" distR="114300" simplePos="0" relativeHeight="251668480" behindDoc="1" locked="0" layoutInCell="1" allowOverlap="1">
            <wp:simplePos x="0" y="0"/>
            <wp:positionH relativeFrom="column">
              <wp:posOffset>-272415</wp:posOffset>
            </wp:positionH>
            <wp:positionV relativeFrom="paragraph">
              <wp:posOffset>149225</wp:posOffset>
            </wp:positionV>
            <wp:extent cx="3028950" cy="1264920"/>
            <wp:effectExtent l="133350" t="114300" r="133350" b="163830"/>
            <wp:wrapNone/>
            <wp:docPr id="2146317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17784" name="Picture 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28958" cy="1265142"/>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42F94AE">
      <w:pPr>
        <w:pStyle w:val="10"/>
        <w:spacing w:line="360" w:lineRule="auto"/>
        <w:jc w:val="both"/>
        <w:rPr>
          <w:b/>
          <w:bCs/>
        </w:rPr>
      </w:pPr>
    </w:p>
    <w:p w14:paraId="316B1AA7">
      <w:pPr>
        <w:pStyle w:val="10"/>
        <w:spacing w:line="360" w:lineRule="auto"/>
        <w:jc w:val="both"/>
        <w:rPr>
          <w:b/>
          <w:bCs/>
        </w:rPr>
      </w:pPr>
    </w:p>
    <w:p w14:paraId="5824E82C">
      <w:pPr>
        <w:pStyle w:val="10"/>
        <w:spacing w:line="360" w:lineRule="auto"/>
        <w:jc w:val="both"/>
        <w:rPr>
          <w:b/>
          <w:bCs/>
        </w:rPr>
      </w:pPr>
    </w:p>
    <w:p w14:paraId="5FCBEAC1">
      <w:pPr>
        <w:pStyle w:val="10"/>
        <w:spacing w:line="360" w:lineRule="auto"/>
        <w:jc w:val="both"/>
        <w:rPr>
          <w:b/>
          <w:bCs/>
        </w:rPr>
      </w:pPr>
    </w:p>
    <w:p w14:paraId="08588C35">
      <w:pPr>
        <w:pStyle w:val="10"/>
        <w:spacing w:line="360" w:lineRule="auto"/>
        <w:jc w:val="both"/>
        <w:rPr>
          <w:b/>
          <w:bCs/>
        </w:rPr>
      </w:pPr>
    </w:p>
    <w:p w14:paraId="65B0F746">
      <w:pPr>
        <w:pStyle w:val="10"/>
        <w:spacing w:line="360" w:lineRule="auto"/>
        <w:jc w:val="both"/>
        <w:rPr>
          <w:b/>
          <w:bCs/>
        </w:rPr>
      </w:pPr>
      <w:r>
        <w:drawing>
          <wp:anchor distT="0" distB="0" distL="114300" distR="114300" simplePos="0" relativeHeight="251670528" behindDoc="1" locked="0" layoutInCell="1" allowOverlap="1">
            <wp:simplePos x="0" y="0"/>
            <wp:positionH relativeFrom="column">
              <wp:posOffset>-313055</wp:posOffset>
            </wp:positionH>
            <wp:positionV relativeFrom="paragraph">
              <wp:posOffset>154305</wp:posOffset>
            </wp:positionV>
            <wp:extent cx="4359275" cy="2485390"/>
            <wp:effectExtent l="133350" t="114300" r="136525" b="162560"/>
            <wp:wrapNone/>
            <wp:docPr id="861387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87795" name="Picture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4359574" cy="2485528"/>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18C29F2">
      <w:pPr>
        <w:pStyle w:val="10"/>
        <w:spacing w:line="360" w:lineRule="auto"/>
        <w:jc w:val="both"/>
        <w:rPr>
          <w:b/>
          <w:bCs/>
        </w:rPr>
      </w:pPr>
      <w:r>
        <w:drawing>
          <wp:anchor distT="0" distB="0" distL="114300" distR="114300" simplePos="0" relativeHeight="251671552" behindDoc="1" locked="0" layoutInCell="1" allowOverlap="1">
            <wp:simplePos x="0" y="0"/>
            <wp:positionH relativeFrom="column">
              <wp:posOffset>116205</wp:posOffset>
            </wp:positionH>
            <wp:positionV relativeFrom="paragraph">
              <wp:posOffset>9306560</wp:posOffset>
            </wp:positionV>
            <wp:extent cx="5731510" cy="3383915"/>
            <wp:effectExtent l="0" t="0" r="2540" b="6985"/>
            <wp:wrapNone/>
            <wp:docPr id="889708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08374" name="Picture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731510" cy="3383915"/>
                    </a:xfrm>
                    <a:prstGeom prst="rect">
                      <a:avLst/>
                    </a:prstGeom>
                  </pic:spPr>
                </pic:pic>
              </a:graphicData>
            </a:graphic>
          </wp:anchor>
        </w:drawing>
      </w:r>
    </w:p>
    <w:p w14:paraId="74DAEF26">
      <w:pPr>
        <w:pStyle w:val="10"/>
        <w:spacing w:line="360" w:lineRule="auto"/>
        <w:jc w:val="both"/>
        <w:rPr>
          <w:b/>
          <w:bCs/>
        </w:rPr>
      </w:pPr>
    </w:p>
    <w:p w14:paraId="68BF44F0">
      <w:pPr>
        <w:pStyle w:val="10"/>
        <w:spacing w:line="360" w:lineRule="auto"/>
        <w:jc w:val="both"/>
        <w:rPr>
          <w:b/>
          <w:bCs/>
        </w:rPr>
      </w:pPr>
    </w:p>
    <w:p w14:paraId="6FF2CCDE">
      <w:pPr>
        <w:pStyle w:val="10"/>
        <w:spacing w:line="360" w:lineRule="auto"/>
        <w:jc w:val="both"/>
        <w:rPr>
          <w:b/>
          <w:bCs/>
        </w:rPr>
      </w:pPr>
    </w:p>
    <w:p w14:paraId="3CCECCBD">
      <w:pPr>
        <w:pStyle w:val="10"/>
        <w:spacing w:line="360" w:lineRule="auto"/>
        <w:jc w:val="both"/>
        <w:rPr>
          <w:b/>
          <w:bCs/>
        </w:rPr>
      </w:pPr>
    </w:p>
    <w:p w14:paraId="31165086">
      <w:pPr>
        <w:pStyle w:val="10"/>
        <w:spacing w:line="360" w:lineRule="auto"/>
        <w:jc w:val="both"/>
        <w:rPr>
          <w:b/>
          <w:bCs/>
        </w:rPr>
      </w:pPr>
    </w:p>
    <w:p w14:paraId="0A25E6D7">
      <w:pPr>
        <w:pStyle w:val="10"/>
        <w:spacing w:line="360" w:lineRule="auto"/>
        <w:jc w:val="both"/>
        <w:rPr>
          <w:b/>
          <w:bCs/>
        </w:rPr>
      </w:pPr>
    </w:p>
    <w:p w14:paraId="3355B526">
      <w:pPr>
        <w:pStyle w:val="10"/>
        <w:spacing w:line="360" w:lineRule="auto"/>
        <w:jc w:val="both"/>
        <w:rPr>
          <w:b/>
          <w:bCs/>
        </w:rPr>
      </w:pPr>
    </w:p>
    <w:p w14:paraId="6F733897">
      <w:pPr>
        <w:pStyle w:val="10"/>
        <w:spacing w:line="360" w:lineRule="auto"/>
        <w:jc w:val="both"/>
        <w:rPr>
          <w:b/>
          <w:bCs/>
        </w:rPr>
      </w:pPr>
    </w:p>
    <w:p w14:paraId="1AB2A667">
      <w:pPr>
        <w:pStyle w:val="10"/>
        <w:spacing w:line="360" w:lineRule="auto"/>
        <w:jc w:val="both"/>
        <w:rPr>
          <w:b/>
          <w:bCs/>
        </w:rPr>
      </w:pPr>
      <w:r>
        <w:drawing>
          <wp:anchor distT="0" distB="0" distL="114300" distR="114300" simplePos="0" relativeHeight="251672576" behindDoc="1" locked="0" layoutInCell="1" allowOverlap="1">
            <wp:simplePos x="0" y="0"/>
            <wp:positionH relativeFrom="column">
              <wp:posOffset>-474980</wp:posOffset>
            </wp:positionH>
            <wp:positionV relativeFrom="paragraph">
              <wp:posOffset>186055</wp:posOffset>
            </wp:positionV>
            <wp:extent cx="5398135" cy="3187065"/>
            <wp:effectExtent l="114300" t="114300" r="146050" b="147320"/>
            <wp:wrapNone/>
            <wp:docPr id="1324171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71449" name="Picture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397871" cy="3186933"/>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58E95478">
      <w:pPr>
        <w:pStyle w:val="10"/>
        <w:spacing w:line="360" w:lineRule="auto"/>
        <w:jc w:val="both"/>
        <w:rPr>
          <w:b/>
          <w:bCs/>
        </w:rPr>
      </w:pPr>
    </w:p>
    <w:p w14:paraId="72E01005">
      <w:pPr>
        <w:pStyle w:val="10"/>
        <w:spacing w:line="360" w:lineRule="auto"/>
        <w:jc w:val="both"/>
        <w:rPr>
          <w:b/>
          <w:bCs/>
        </w:rPr>
      </w:pPr>
    </w:p>
    <w:p w14:paraId="574AD381">
      <w:pPr>
        <w:pStyle w:val="10"/>
        <w:spacing w:line="360" w:lineRule="auto"/>
        <w:jc w:val="both"/>
        <w:rPr>
          <w:b/>
          <w:bCs/>
        </w:rPr>
      </w:pPr>
    </w:p>
    <w:p w14:paraId="71D424D1">
      <w:pPr>
        <w:pStyle w:val="10"/>
        <w:spacing w:line="360" w:lineRule="auto"/>
        <w:jc w:val="both"/>
        <w:rPr>
          <w:b/>
          <w:bCs/>
        </w:rPr>
      </w:pPr>
    </w:p>
    <w:p w14:paraId="0551D820">
      <w:pPr>
        <w:pStyle w:val="10"/>
        <w:spacing w:line="360" w:lineRule="auto"/>
        <w:jc w:val="both"/>
        <w:rPr>
          <w:b/>
          <w:bCs/>
        </w:rPr>
      </w:pPr>
    </w:p>
    <w:p w14:paraId="49C72037">
      <w:pPr>
        <w:pStyle w:val="10"/>
        <w:spacing w:line="360" w:lineRule="auto"/>
        <w:jc w:val="both"/>
        <w:rPr>
          <w:b/>
          <w:bCs/>
        </w:rPr>
      </w:pPr>
    </w:p>
    <w:p w14:paraId="5F7451A5">
      <w:pPr>
        <w:pStyle w:val="10"/>
        <w:spacing w:line="360" w:lineRule="auto"/>
        <w:jc w:val="both"/>
        <w:rPr>
          <w:b/>
          <w:bCs/>
        </w:rPr>
      </w:pPr>
    </w:p>
    <w:p w14:paraId="50EE3A59">
      <w:pPr>
        <w:pStyle w:val="10"/>
        <w:spacing w:line="360" w:lineRule="auto"/>
        <w:jc w:val="both"/>
        <w:rPr>
          <w:b/>
          <w:bCs/>
        </w:rPr>
      </w:pPr>
    </w:p>
    <w:p w14:paraId="4770C0B5">
      <w:pPr>
        <w:pStyle w:val="10"/>
        <w:spacing w:line="360" w:lineRule="auto"/>
        <w:jc w:val="both"/>
        <w:rPr>
          <w:b/>
          <w:bCs/>
        </w:rPr>
      </w:pPr>
    </w:p>
    <w:p w14:paraId="7C955182">
      <w:pPr>
        <w:pStyle w:val="10"/>
        <w:spacing w:line="360" w:lineRule="auto"/>
        <w:jc w:val="both"/>
        <w:rPr>
          <w:b/>
          <w:bCs/>
        </w:rPr>
      </w:pPr>
    </w:p>
    <w:p w14:paraId="452FD5F7">
      <w:pPr>
        <w:pStyle w:val="10"/>
        <w:spacing w:line="360" w:lineRule="auto"/>
        <w:jc w:val="both"/>
        <w:rPr>
          <w:b/>
          <w:bCs/>
        </w:rPr>
      </w:pPr>
    </w:p>
    <w:p w14:paraId="095ABABD">
      <w:pPr>
        <w:pStyle w:val="10"/>
        <w:spacing w:line="360" w:lineRule="auto"/>
        <w:jc w:val="both"/>
        <w:rPr>
          <w:b/>
          <w:bCs/>
        </w:rPr>
      </w:pPr>
      <w:r>
        <w:drawing>
          <wp:anchor distT="0" distB="0" distL="114300" distR="114300" simplePos="0" relativeHeight="251669504" behindDoc="1" locked="0" layoutInCell="1" allowOverlap="1">
            <wp:simplePos x="0" y="0"/>
            <wp:positionH relativeFrom="column">
              <wp:posOffset>-160655</wp:posOffset>
            </wp:positionH>
            <wp:positionV relativeFrom="paragraph">
              <wp:posOffset>221615</wp:posOffset>
            </wp:positionV>
            <wp:extent cx="5187950" cy="3630930"/>
            <wp:effectExtent l="133350" t="114300" r="146685" b="160655"/>
            <wp:wrapNone/>
            <wp:docPr id="1334603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03931" name="Picture 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87892" cy="3630834"/>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6FB8474">
      <w:pPr>
        <w:pStyle w:val="10"/>
        <w:spacing w:line="360" w:lineRule="auto"/>
        <w:jc w:val="both"/>
        <w:rPr>
          <w:b/>
          <w:bCs/>
        </w:rPr>
      </w:pPr>
    </w:p>
    <w:p w14:paraId="35D97028">
      <w:pPr>
        <w:pStyle w:val="10"/>
        <w:spacing w:line="360" w:lineRule="auto"/>
        <w:jc w:val="both"/>
        <w:rPr>
          <w:b/>
          <w:bCs/>
        </w:rPr>
      </w:pPr>
    </w:p>
    <w:p w14:paraId="193C1AEA">
      <w:pPr>
        <w:pStyle w:val="10"/>
        <w:spacing w:line="360" w:lineRule="auto"/>
        <w:jc w:val="both"/>
        <w:rPr>
          <w:b/>
          <w:bCs/>
        </w:rPr>
      </w:pPr>
    </w:p>
    <w:p w14:paraId="2AD3E39D">
      <w:pPr>
        <w:pStyle w:val="10"/>
        <w:spacing w:line="360" w:lineRule="auto"/>
        <w:jc w:val="both"/>
        <w:rPr>
          <w:b/>
          <w:bCs/>
        </w:rPr>
      </w:pPr>
    </w:p>
    <w:p w14:paraId="46A85FEE">
      <w:pPr>
        <w:pStyle w:val="10"/>
        <w:spacing w:line="360" w:lineRule="auto"/>
        <w:jc w:val="both"/>
        <w:rPr>
          <w:b/>
          <w:bCs/>
        </w:rPr>
      </w:pPr>
    </w:p>
    <w:p w14:paraId="59695DD9">
      <w:pPr>
        <w:pStyle w:val="10"/>
        <w:spacing w:line="360" w:lineRule="auto"/>
        <w:jc w:val="both"/>
        <w:rPr>
          <w:b/>
          <w:bCs/>
        </w:rPr>
      </w:pPr>
    </w:p>
    <w:p w14:paraId="1AE6D5E5">
      <w:pPr>
        <w:pStyle w:val="10"/>
        <w:spacing w:line="360" w:lineRule="auto"/>
        <w:jc w:val="both"/>
        <w:rPr>
          <w:b/>
          <w:bCs/>
        </w:rPr>
      </w:pPr>
    </w:p>
    <w:p w14:paraId="6D9008ED">
      <w:pPr>
        <w:pStyle w:val="10"/>
        <w:spacing w:line="360" w:lineRule="auto"/>
        <w:jc w:val="both"/>
        <w:rPr>
          <w:b/>
          <w:bCs/>
        </w:rPr>
      </w:pPr>
    </w:p>
    <w:p w14:paraId="00747893">
      <w:pPr>
        <w:pStyle w:val="10"/>
        <w:spacing w:line="360" w:lineRule="auto"/>
        <w:jc w:val="both"/>
        <w:rPr>
          <w:b/>
          <w:bCs/>
        </w:rPr>
      </w:pPr>
    </w:p>
    <w:p w14:paraId="7B50577D">
      <w:pPr>
        <w:pStyle w:val="10"/>
        <w:spacing w:line="360" w:lineRule="auto"/>
        <w:jc w:val="both"/>
        <w:rPr>
          <w:b/>
          <w:bCs/>
        </w:rPr>
      </w:pPr>
    </w:p>
    <w:p w14:paraId="3839759C">
      <w:pPr>
        <w:pStyle w:val="10"/>
        <w:spacing w:line="360" w:lineRule="auto"/>
        <w:jc w:val="both"/>
        <w:rPr>
          <w:b/>
          <w:bCs/>
        </w:rPr>
      </w:pPr>
    </w:p>
    <w:p w14:paraId="32804C7B">
      <w:pPr>
        <w:pStyle w:val="10"/>
        <w:spacing w:line="360" w:lineRule="auto"/>
        <w:jc w:val="both"/>
        <w:rPr>
          <w:b/>
          <w:bCs/>
        </w:rPr>
      </w:pPr>
    </w:p>
    <w:p w14:paraId="2A007D24">
      <w:pPr>
        <w:pStyle w:val="10"/>
        <w:spacing w:line="360" w:lineRule="auto"/>
        <w:jc w:val="both"/>
        <w:rPr>
          <w:b/>
          <w:bCs/>
        </w:rPr>
      </w:pPr>
    </w:p>
    <w:p w14:paraId="3F08FB8B">
      <w:pPr>
        <w:pStyle w:val="10"/>
        <w:spacing w:line="360" w:lineRule="auto"/>
        <w:jc w:val="both"/>
        <w:rPr>
          <w:b/>
          <w:bCs/>
        </w:rPr>
      </w:pPr>
    </w:p>
    <w:p w14:paraId="5BC7EF6E">
      <w:pPr>
        <w:pStyle w:val="10"/>
        <w:spacing w:line="360" w:lineRule="auto"/>
        <w:jc w:val="both"/>
        <w:rPr>
          <w:b/>
          <w:bCs/>
        </w:rPr>
      </w:pPr>
      <w:r>
        <w:drawing>
          <wp:anchor distT="0" distB="0" distL="114300" distR="114300" simplePos="0" relativeHeight="251673600" behindDoc="1" locked="0" layoutInCell="1" allowOverlap="1">
            <wp:simplePos x="0" y="0"/>
            <wp:positionH relativeFrom="column">
              <wp:posOffset>-165100</wp:posOffset>
            </wp:positionH>
            <wp:positionV relativeFrom="paragraph">
              <wp:posOffset>103505</wp:posOffset>
            </wp:positionV>
            <wp:extent cx="5153660" cy="2689860"/>
            <wp:effectExtent l="0" t="0" r="8890" b="0"/>
            <wp:wrapNone/>
            <wp:docPr id="954762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2078" name="Picture 1"/>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153660" cy="2689860"/>
                    </a:xfrm>
                    <a:prstGeom prst="rect">
                      <a:avLst/>
                    </a:prstGeom>
                  </pic:spPr>
                </pic:pic>
              </a:graphicData>
            </a:graphic>
          </wp:anchor>
        </w:drawing>
      </w:r>
    </w:p>
    <w:p w14:paraId="5364A458">
      <w:pPr>
        <w:pStyle w:val="10"/>
        <w:spacing w:line="360" w:lineRule="auto"/>
        <w:jc w:val="both"/>
      </w:pPr>
    </w:p>
    <w:p w14:paraId="7468FBDC">
      <w:pPr>
        <w:pStyle w:val="10"/>
        <w:spacing w:line="360" w:lineRule="auto"/>
        <w:jc w:val="both"/>
      </w:pPr>
    </w:p>
    <w:p w14:paraId="7859BEED">
      <w:pPr>
        <w:pStyle w:val="10"/>
        <w:spacing w:line="360" w:lineRule="auto"/>
        <w:jc w:val="both"/>
      </w:pPr>
    </w:p>
    <w:p w14:paraId="2FD60BB0">
      <w:pPr>
        <w:pStyle w:val="10"/>
        <w:spacing w:line="360" w:lineRule="auto"/>
        <w:jc w:val="both"/>
      </w:pPr>
    </w:p>
    <w:p w14:paraId="13BDAB19">
      <w:pPr>
        <w:pStyle w:val="10"/>
        <w:spacing w:line="360" w:lineRule="auto"/>
        <w:jc w:val="both"/>
      </w:pPr>
    </w:p>
    <w:p w14:paraId="13934B25">
      <w:pPr>
        <w:pStyle w:val="10"/>
        <w:spacing w:line="360" w:lineRule="auto"/>
        <w:jc w:val="both"/>
        <w:rPr>
          <w:b/>
          <w:bCs/>
        </w:rPr>
      </w:pPr>
    </w:p>
    <w:p w14:paraId="3BC986D9">
      <w:pPr>
        <w:pStyle w:val="10"/>
        <w:spacing w:line="360" w:lineRule="auto"/>
        <w:jc w:val="both"/>
        <w:rPr>
          <w:b/>
          <w:bCs/>
        </w:rPr>
      </w:pPr>
    </w:p>
    <w:p w14:paraId="6A5EECE9">
      <w:pPr>
        <w:pStyle w:val="10"/>
        <w:spacing w:line="360" w:lineRule="auto"/>
        <w:jc w:val="both"/>
        <w:rPr>
          <w:b/>
          <w:bCs/>
        </w:rPr>
      </w:pPr>
    </w:p>
    <w:p w14:paraId="44EC6651">
      <w:pPr>
        <w:pStyle w:val="10"/>
        <w:spacing w:line="360" w:lineRule="auto"/>
        <w:jc w:val="both"/>
        <w:rPr>
          <w:b/>
          <w:bCs/>
        </w:rPr>
      </w:pPr>
    </w:p>
    <w:p w14:paraId="64B7A2FF">
      <w:pPr>
        <w:pStyle w:val="10"/>
        <w:spacing w:line="360" w:lineRule="auto"/>
        <w:jc w:val="both"/>
        <w:rPr>
          <w:b/>
          <w:bCs/>
        </w:rPr>
      </w:pPr>
    </w:p>
    <w:p w14:paraId="1B1B1F36">
      <w:pPr>
        <w:pStyle w:val="10"/>
        <w:spacing w:line="360" w:lineRule="auto"/>
        <w:jc w:val="both"/>
        <w:rPr>
          <w:b/>
          <w:bCs/>
        </w:rPr>
      </w:pPr>
    </w:p>
    <w:p w14:paraId="79CE5F48">
      <w:pPr>
        <w:pStyle w:val="10"/>
        <w:spacing w:line="360" w:lineRule="auto"/>
        <w:jc w:val="both"/>
        <w:rPr>
          <w:b/>
          <w:bCs/>
        </w:rPr>
      </w:pPr>
    </w:p>
    <w:p w14:paraId="57FB35CB">
      <w:pPr>
        <w:pStyle w:val="10"/>
        <w:spacing w:line="360" w:lineRule="auto"/>
        <w:jc w:val="both"/>
        <w:rPr>
          <w:b/>
          <w:bCs/>
        </w:rPr>
      </w:pPr>
    </w:p>
    <w:p w14:paraId="7C0C7370">
      <w:pPr>
        <w:pStyle w:val="10"/>
        <w:spacing w:line="360" w:lineRule="auto"/>
        <w:jc w:val="both"/>
        <w:rPr>
          <w:b/>
          <w:bCs/>
        </w:rPr>
      </w:pPr>
    </w:p>
    <w:p w14:paraId="40EE5726">
      <w:pPr>
        <w:pStyle w:val="10"/>
        <w:spacing w:line="360" w:lineRule="auto"/>
        <w:jc w:val="both"/>
        <w:rPr>
          <w:b/>
          <w:bCs/>
        </w:rPr>
      </w:pPr>
    </w:p>
    <w:p w14:paraId="0C1DB6E7">
      <w:pPr>
        <w:pStyle w:val="10"/>
        <w:spacing w:line="360" w:lineRule="auto"/>
        <w:jc w:val="both"/>
        <w:rPr>
          <w:b/>
          <w:bCs/>
        </w:rPr>
      </w:pPr>
      <w:r>
        <w:rPr>
          <w:b/>
          <w:bCs/>
        </w:rPr>
        <w:drawing>
          <wp:anchor distT="0" distB="0" distL="114300" distR="114300" simplePos="0" relativeHeight="251674624" behindDoc="1" locked="0" layoutInCell="1" allowOverlap="1">
            <wp:simplePos x="0" y="0"/>
            <wp:positionH relativeFrom="column">
              <wp:posOffset>198120</wp:posOffset>
            </wp:positionH>
            <wp:positionV relativeFrom="paragraph">
              <wp:posOffset>-100965</wp:posOffset>
            </wp:positionV>
            <wp:extent cx="4840605" cy="2479675"/>
            <wp:effectExtent l="133350" t="114300" r="131445" b="168275"/>
            <wp:wrapNone/>
            <wp:docPr id="286887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87463" name="Picture 1"/>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840819" cy="247987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C7A7915">
      <w:pPr>
        <w:pStyle w:val="10"/>
        <w:spacing w:line="360" w:lineRule="auto"/>
        <w:jc w:val="both"/>
        <w:rPr>
          <w:b/>
          <w:bCs/>
        </w:rPr>
      </w:pPr>
    </w:p>
    <w:p w14:paraId="7C9744A9">
      <w:pPr>
        <w:pStyle w:val="10"/>
        <w:spacing w:line="360" w:lineRule="auto"/>
        <w:jc w:val="both"/>
        <w:rPr>
          <w:b/>
          <w:bCs/>
        </w:rPr>
      </w:pPr>
    </w:p>
    <w:p w14:paraId="64EFC39A">
      <w:pPr>
        <w:pStyle w:val="10"/>
        <w:spacing w:line="360" w:lineRule="auto"/>
        <w:jc w:val="both"/>
        <w:rPr>
          <w:b/>
          <w:bCs/>
        </w:rPr>
      </w:pPr>
    </w:p>
    <w:p w14:paraId="0FF89E07">
      <w:pPr>
        <w:pStyle w:val="10"/>
        <w:spacing w:line="360" w:lineRule="auto"/>
        <w:jc w:val="both"/>
        <w:rPr>
          <w:b/>
          <w:bCs/>
        </w:rPr>
      </w:pPr>
    </w:p>
    <w:p w14:paraId="71A5C826">
      <w:pPr>
        <w:pStyle w:val="10"/>
        <w:spacing w:line="360" w:lineRule="auto"/>
        <w:jc w:val="both"/>
        <w:rPr>
          <w:b/>
          <w:bCs/>
        </w:rPr>
      </w:pPr>
    </w:p>
    <w:p w14:paraId="1026E444">
      <w:pPr>
        <w:pStyle w:val="10"/>
        <w:spacing w:line="360" w:lineRule="auto"/>
        <w:jc w:val="both"/>
        <w:rPr>
          <w:b/>
          <w:bCs/>
        </w:rPr>
      </w:pPr>
    </w:p>
    <w:p w14:paraId="59F4048E">
      <w:pPr>
        <w:pStyle w:val="10"/>
        <w:spacing w:line="360" w:lineRule="auto"/>
        <w:jc w:val="both"/>
        <w:rPr>
          <w:b/>
          <w:bCs/>
        </w:rPr>
      </w:pPr>
    </w:p>
    <w:p w14:paraId="49F193E9">
      <w:pPr>
        <w:pStyle w:val="10"/>
        <w:spacing w:line="360" w:lineRule="auto"/>
        <w:jc w:val="both"/>
        <w:rPr>
          <w:b/>
          <w:bCs/>
        </w:rPr>
      </w:pPr>
    </w:p>
    <w:p w14:paraId="25CB27F2">
      <w:pPr>
        <w:pStyle w:val="10"/>
        <w:spacing w:line="360" w:lineRule="auto"/>
        <w:jc w:val="both"/>
        <w:rPr>
          <w:b/>
          <w:bCs/>
        </w:rPr>
      </w:pPr>
      <w:r>
        <w:rPr>
          <w:b/>
          <w:bCs/>
        </w:rPr>
        <w:drawing>
          <wp:anchor distT="0" distB="0" distL="114300" distR="114300" simplePos="0" relativeHeight="251696128" behindDoc="1" locked="0" layoutInCell="1" allowOverlap="1">
            <wp:simplePos x="0" y="0"/>
            <wp:positionH relativeFrom="column">
              <wp:posOffset>201295</wp:posOffset>
            </wp:positionH>
            <wp:positionV relativeFrom="paragraph">
              <wp:posOffset>156845</wp:posOffset>
            </wp:positionV>
            <wp:extent cx="4840605" cy="2566670"/>
            <wp:effectExtent l="133350" t="114300" r="131445" b="157480"/>
            <wp:wrapNone/>
            <wp:docPr id="1928748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48066" name="Picture 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843257" cy="2568384"/>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5CD1A9C">
      <w:pPr>
        <w:pStyle w:val="10"/>
        <w:spacing w:line="360" w:lineRule="auto"/>
        <w:jc w:val="both"/>
        <w:rPr>
          <w:b/>
          <w:bCs/>
        </w:rPr>
      </w:pPr>
    </w:p>
    <w:p w14:paraId="3404DE99">
      <w:pPr>
        <w:pStyle w:val="10"/>
        <w:spacing w:line="360" w:lineRule="auto"/>
        <w:jc w:val="both"/>
        <w:rPr>
          <w:b/>
          <w:bCs/>
        </w:rPr>
      </w:pPr>
    </w:p>
    <w:p w14:paraId="545F47F2">
      <w:pPr>
        <w:pStyle w:val="10"/>
        <w:spacing w:line="360" w:lineRule="auto"/>
        <w:jc w:val="both"/>
        <w:rPr>
          <w:b/>
          <w:bCs/>
        </w:rPr>
      </w:pPr>
    </w:p>
    <w:p w14:paraId="56DC3686">
      <w:pPr>
        <w:pStyle w:val="10"/>
        <w:spacing w:line="360" w:lineRule="auto"/>
        <w:jc w:val="both"/>
        <w:rPr>
          <w:b/>
          <w:bCs/>
        </w:rPr>
      </w:pPr>
    </w:p>
    <w:p w14:paraId="6BFB874B">
      <w:pPr>
        <w:pStyle w:val="10"/>
        <w:spacing w:line="360" w:lineRule="auto"/>
        <w:jc w:val="both"/>
        <w:rPr>
          <w:b/>
          <w:bCs/>
        </w:rPr>
      </w:pPr>
    </w:p>
    <w:p w14:paraId="3EFD02B7">
      <w:pPr>
        <w:pStyle w:val="10"/>
        <w:spacing w:line="360" w:lineRule="auto"/>
        <w:jc w:val="both"/>
        <w:rPr>
          <w:b/>
          <w:bCs/>
        </w:rPr>
      </w:pPr>
    </w:p>
    <w:p w14:paraId="30F9F30E">
      <w:pPr>
        <w:pStyle w:val="10"/>
        <w:spacing w:line="360" w:lineRule="auto"/>
        <w:jc w:val="both"/>
        <w:rPr>
          <w:b/>
          <w:bCs/>
        </w:rPr>
      </w:pPr>
    </w:p>
    <w:p w14:paraId="469B1122">
      <w:pPr>
        <w:pStyle w:val="10"/>
        <w:spacing w:line="360" w:lineRule="auto"/>
        <w:jc w:val="both"/>
        <w:rPr>
          <w:b/>
          <w:bCs/>
        </w:rPr>
      </w:pPr>
    </w:p>
    <w:p w14:paraId="18F950CA">
      <w:pPr>
        <w:pStyle w:val="10"/>
        <w:spacing w:line="360" w:lineRule="auto"/>
        <w:jc w:val="both"/>
        <w:rPr>
          <w:b/>
          <w:bCs/>
        </w:rPr>
      </w:pPr>
    </w:p>
    <w:p w14:paraId="35FC7682">
      <w:pPr>
        <w:pStyle w:val="10"/>
        <w:spacing w:line="360" w:lineRule="auto"/>
        <w:jc w:val="both"/>
        <w:rPr>
          <w:b/>
          <w:bCs/>
        </w:rPr>
      </w:pPr>
    </w:p>
    <w:p w14:paraId="132A6032">
      <w:pPr>
        <w:pStyle w:val="10"/>
        <w:spacing w:line="360" w:lineRule="auto"/>
        <w:jc w:val="both"/>
        <w:rPr>
          <w:b/>
          <w:bCs/>
        </w:rPr>
      </w:pPr>
      <w:r>
        <w:rPr>
          <w:b/>
          <w:bCs/>
        </w:rPr>
        <w:drawing>
          <wp:anchor distT="0" distB="0" distL="114300" distR="114300" simplePos="0" relativeHeight="251697152" behindDoc="1" locked="0" layoutInCell="1" allowOverlap="1">
            <wp:simplePos x="0" y="0"/>
            <wp:positionH relativeFrom="column">
              <wp:posOffset>142240</wp:posOffset>
            </wp:positionH>
            <wp:positionV relativeFrom="paragraph">
              <wp:posOffset>168910</wp:posOffset>
            </wp:positionV>
            <wp:extent cx="4899025" cy="2619375"/>
            <wp:effectExtent l="114300" t="114300" r="111760" b="142875"/>
            <wp:wrapNone/>
            <wp:docPr id="2066189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89327" name="Picture 1"/>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08213" cy="262447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698CA3B">
      <w:pPr>
        <w:pStyle w:val="10"/>
        <w:spacing w:line="360" w:lineRule="auto"/>
        <w:jc w:val="both"/>
        <w:rPr>
          <w:b/>
          <w:bCs/>
        </w:rPr>
      </w:pPr>
    </w:p>
    <w:p w14:paraId="030C1EA4">
      <w:pPr>
        <w:pStyle w:val="10"/>
        <w:spacing w:line="360" w:lineRule="auto"/>
        <w:jc w:val="both"/>
        <w:rPr>
          <w:b/>
          <w:bCs/>
        </w:rPr>
      </w:pPr>
    </w:p>
    <w:p w14:paraId="372F5662">
      <w:pPr>
        <w:pStyle w:val="10"/>
        <w:spacing w:line="360" w:lineRule="auto"/>
        <w:jc w:val="both"/>
        <w:rPr>
          <w:b/>
          <w:bCs/>
        </w:rPr>
      </w:pPr>
    </w:p>
    <w:p w14:paraId="15C8A832">
      <w:pPr>
        <w:pStyle w:val="10"/>
        <w:spacing w:line="360" w:lineRule="auto"/>
        <w:jc w:val="both"/>
        <w:rPr>
          <w:b/>
          <w:bCs/>
        </w:rPr>
      </w:pPr>
    </w:p>
    <w:p w14:paraId="4E074EA8">
      <w:pPr>
        <w:pStyle w:val="10"/>
        <w:spacing w:line="360" w:lineRule="auto"/>
        <w:jc w:val="both"/>
        <w:rPr>
          <w:b/>
          <w:bCs/>
        </w:rPr>
      </w:pPr>
    </w:p>
    <w:p w14:paraId="7AAA00D9">
      <w:pPr>
        <w:pStyle w:val="10"/>
        <w:spacing w:line="360" w:lineRule="auto"/>
        <w:jc w:val="both"/>
        <w:rPr>
          <w:b/>
          <w:bCs/>
        </w:rPr>
      </w:pPr>
    </w:p>
    <w:p w14:paraId="0D3FC27C">
      <w:pPr>
        <w:pStyle w:val="10"/>
        <w:spacing w:line="360" w:lineRule="auto"/>
        <w:jc w:val="both"/>
        <w:rPr>
          <w:b/>
          <w:bCs/>
        </w:rPr>
      </w:pPr>
    </w:p>
    <w:p w14:paraId="54939C87">
      <w:pPr>
        <w:pStyle w:val="10"/>
        <w:spacing w:line="360" w:lineRule="auto"/>
        <w:jc w:val="both"/>
        <w:rPr>
          <w:b/>
          <w:bCs/>
        </w:rPr>
      </w:pPr>
    </w:p>
    <w:p w14:paraId="26928063">
      <w:pPr>
        <w:pStyle w:val="10"/>
        <w:spacing w:line="360" w:lineRule="auto"/>
        <w:jc w:val="both"/>
        <w:rPr>
          <w:b/>
          <w:bCs/>
        </w:rPr>
      </w:pPr>
    </w:p>
    <w:p w14:paraId="7D28D824">
      <w:pPr>
        <w:pStyle w:val="10"/>
        <w:spacing w:line="360" w:lineRule="auto"/>
        <w:jc w:val="both"/>
        <w:rPr>
          <w:b/>
          <w:bCs/>
        </w:rPr>
      </w:pPr>
    </w:p>
    <w:p w14:paraId="495B88CE">
      <w:pPr>
        <w:pStyle w:val="10"/>
        <w:spacing w:line="360" w:lineRule="auto"/>
        <w:jc w:val="both"/>
        <w:rPr>
          <w:b/>
          <w:bCs/>
        </w:rPr>
      </w:pPr>
      <w:r>
        <w:rPr>
          <w:b/>
          <w:bCs/>
        </w:rPr>
        <w:t>5. Sosialisasi SOP, Digitasi dan Pelatihan Dasar Pegawai</w:t>
      </w:r>
    </w:p>
    <w:p w14:paraId="579C14AF">
      <w:pPr>
        <w:pStyle w:val="10"/>
        <w:spacing w:line="360" w:lineRule="auto"/>
        <w:jc w:val="both"/>
      </w:pPr>
      <w:r>
        <w:t>Sosialisasi dilakukan pada minggu keempat Mei hingga awal Juni. Dalam kegiatan ini, seluruh pegawai Subbagian Keuangan mendapatkan:</w:t>
      </w:r>
    </w:p>
    <w:p w14:paraId="19D27337">
      <w:pPr>
        <w:pStyle w:val="10"/>
        <w:numPr>
          <w:ilvl w:val="0"/>
          <w:numId w:val="51"/>
        </w:numPr>
        <w:tabs>
          <w:tab w:val="left" w:pos="567"/>
          <w:tab w:val="clear" w:pos="720"/>
        </w:tabs>
        <w:spacing w:line="360" w:lineRule="auto"/>
        <w:ind w:left="284" w:firstLine="0"/>
        <w:jc w:val="both"/>
      </w:pPr>
      <w:r>
        <w:t>Penjelasan mengenai latar belakang aksi perubahan</w:t>
      </w:r>
    </w:p>
    <w:p w14:paraId="399ABF33">
      <w:pPr>
        <w:pStyle w:val="10"/>
        <w:numPr>
          <w:ilvl w:val="0"/>
          <w:numId w:val="51"/>
        </w:numPr>
        <w:tabs>
          <w:tab w:val="left" w:pos="567"/>
          <w:tab w:val="clear" w:pos="720"/>
        </w:tabs>
        <w:spacing w:line="360" w:lineRule="auto"/>
        <w:ind w:left="284" w:firstLine="0"/>
        <w:jc w:val="both"/>
      </w:pPr>
      <w:r>
        <w:t>Tujuan dan manfaat SOP yang disusun</w:t>
      </w:r>
    </w:p>
    <w:p w14:paraId="00A5E68A">
      <w:pPr>
        <w:pStyle w:val="10"/>
        <w:numPr>
          <w:ilvl w:val="0"/>
          <w:numId w:val="51"/>
        </w:numPr>
        <w:tabs>
          <w:tab w:val="left" w:pos="567"/>
          <w:tab w:val="clear" w:pos="720"/>
        </w:tabs>
        <w:spacing w:line="360" w:lineRule="auto"/>
        <w:ind w:left="284" w:firstLine="0"/>
        <w:jc w:val="both"/>
      </w:pPr>
      <w:r>
        <w:t>Pelatihan teknis penggunaan sistem digitasi arsip</w:t>
      </w:r>
    </w:p>
    <w:p w14:paraId="7789FBE5">
      <w:pPr>
        <w:pStyle w:val="10"/>
        <w:spacing w:line="360" w:lineRule="auto"/>
        <w:jc w:val="both"/>
      </w:pPr>
      <w:r>
        <w:t xml:space="preserve">Kegiatan ini menjadi tonggak penting dalam pembentukan </w:t>
      </w:r>
      <w:r>
        <w:rPr>
          <w:i/>
          <w:iCs/>
        </w:rPr>
        <w:t>digital mindset</w:t>
      </w:r>
      <w:r>
        <w:t xml:space="preserve"> di lingkungan kerja. Pegawai yang sebelumnya terbiasa dengan pengarsipan manual diperkenalkan dengan konsep efisiensi digital dan disimulasikan cara kerja baru yang lebih terstruktur.</w:t>
      </w:r>
    </w:p>
    <w:p w14:paraId="09CE8B83">
      <w:pPr>
        <w:pStyle w:val="10"/>
        <w:jc w:val="center"/>
      </w:pPr>
      <w:r>
        <w:t xml:space="preserve">Gambar 3.14 </w:t>
      </w:r>
    </w:p>
    <w:p w14:paraId="5802CFD7">
      <w:pPr>
        <w:pStyle w:val="10"/>
        <w:jc w:val="center"/>
      </w:pPr>
      <w:bookmarkStart w:id="17" w:name="_Hlk203404503"/>
      <w:r>
        <w:t>Sosialisasi dan Pelatihan</w:t>
      </w:r>
    </w:p>
    <w:bookmarkEnd w:id="17"/>
    <w:p w14:paraId="0C716A26">
      <w:pPr>
        <w:pStyle w:val="10"/>
        <w:jc w:val="center"/>
      </w:pPr>
    </w:p>
    <w:p w14:paraId="44A7A915">
      <w:pPr>
        <w:pStyle w:val="10"/>
        <w:jc w:val="center"/>
      </w:pPr>
    </w:p>
    <w:p w14:paraId="429FAC85">
      <w:pPr>
        <w:pStyle w:val="10"/>
        <w:jc w:val="center"/>
      </w:pPr>
      <w:r>
        <w:br w:type="textWrapping"/>
      </w:r>
      <w:r>
        <w:drawing>
          <wp:anchor distT="0" distB="0" distL="114300" distR="114300" simplePos="0" relativeHeight="251699200" behindDoc="1" locked="0" layoutInCell="1" allowOverlap="1">
            <wp:simplePos x="0" y="0"/>
            <wp:positionH relativeFrom="column">
              <wp:posOffset>133985</wp:posOffset>
            </wp:positionH>
            <wp:positionV relativeFrom="paragraph">
              <wp:posOffset>-184150</wp:posOffset>
            </wp:positionV>
            <wp:extent cx="4387215" cy="2468245"/>
            <wp:effectExtent l="133350" t="114300" r="128270" b="160655"/>
            <wp:wrapNone/>
            <wp:docPr id="7481705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70552"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406158" cy="2479263"/>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A78DD89">
      <w:pPr>
        <w:pStyle w:val="10"/>
        <w:jc w:val="center"/>
      </w:pPr>
    </w:p>
    <w:p w14:paraId="272555E2">
      <w:pPr>
        <w:pStyle w:val="10"/>
        <w:jc w:val="center"/>
      </w:pPr>
    </w:p>
    <w:p w14:paraId="640560E3">
      <w:pPr>
        <w:pStyle w:val="10"/>
        <w:jc w:val="center"/>
      </w:pPr>
    </w:p>
    <w:p w14:paraId="144A788C">
      <w:pPr>
        <w:pStyle w:val="10"/>
        <w:jc w:val="center"/>
      </w:pPr>
    </w:p>
    <w:p w14:paraId="2D636799">
      <w:pPr>
        <w:pStyle w:val="10"/>
        <w:spacing w:line="360" w:lineRule="auto"/>
        <w:jc w:val="both"/>
      </w:pPr>
    </w:p>
    <w:p w14:paraId="25025350">
      <w:pPr>
        <w:pStyle w:val="10"/>
        <w:spacing w:line="360" w:lineRule="auto"/>
        <w:jc w:val="both"/>
      </w:pPr>
    </w:p>
    <w:p w14:paraId="55E83A87">
      <w:pPr>
        <w:pStyle w:val="10"/>
        <w:spacing w:line="360" w:lineRule="auto"/>
        <w:jc w:val="both"/>
      </w:pPr>
    </w:p>
    <w:p w14:paraId="0EC4F613">
      <w:pPr>
        <w:pStyle w:val="10"/>
        <w:spacing w:line="360" w:lineRule="auto"/>
        <w:jc w:val="both"/>
      </w:pPr>
    </w:p>
    <w:p w14:paraId="4ADABC43">
      <w:pPr>
        <w:pStyle w:val="10"/>
        <w:spacing w:line="360" w:lineRule="auto"/>
        <w:jc w:val="both"/>
      </w:pPr>
    </w:p>
    <w:p w14:paraId="35C87D6E">
      <w:pPr>
        <w:pStyle w:val="10"/>
        <w:spacing w:line="360" w:lineRule="auto"/>
        <w:jc w:val="both"/>
      </w:pPr>
      <w:r>
        <w:drawing>
          <wp:anchor distT="0" distB="0" distL="114300" distR="114300" simplePos="0" relativeHeight="251698176" behindDoc="1" locked="0" layoutInCell="1" allowOverlap="1">
            <wp:simplePos x="0" y="0"/>
            <wp:positionH relativeFrom="column">
              <wp:posOffset>133350</wp:posOffset>
            </wp:positionH>
            <wp:positionV relativeFrom="paragraph">
              <wp:posOffset>-288925</wp:posOffset>
            </wp:positionV>
            <wp:extent cx="4388485" cy="2832100"/>
            <wp:effectExtent l="133350" t="114300" r="127000" b="159385"/>
            <wp:wrapNone/>
            <wp:docPr id="14751529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152929"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4402496" cy="284107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FE29EA1">
      <w:pPr>
        <w:pStyle w:val="10"/>
        <w:spacing w:line="360" w:lineRule="auto"/>
        <w:jc w:val="both"/>
      </w:pPr>
    </w:p>
    <w:p w14:paraId="5E5506E5">
      <w:pPr>
        <w:pStyle w:val="10"/>
        <w:spacing w:line="360" w:lineRule="auto"/>
        <w:jc w:val="both"/>
      </w:pPr>
    </w:p>
    <w:p w14:paraId="4B43DF45">
      <w:pPr>
        <w:pStyle w:val="10"/>
        <w:spacing w:line="360" w:lineRule="auto"/>
        <w:jc w:val="both"/>
      </w:pPr>
    </w:p>
    <w:p w14:paraId="770B2F93">
      <w:pPr>
        <w:pStyle w:val="10"/>
        <w:spacing w:line="360" w:lineRule="auto"/>
        <w:jc w:val="both"/>
      </w:pPr>
    </w:p>
    <w:p w14:paraId="71436201">
      <w:pPr>
        <w:pStyle w:val="10"/>
        <w:spacing w:line="360" w:lineRule="auto"/>
        <w:jc w:val="both"/>
      </w:pPr>
    </w:p>
    <w:p w14:paraId="2E00413A">
      <w:pPr>
        <w:pStyle w:val="10"/>
        <w:spacing w:line="360" w:lineRule="auto"/>
        <w:jc w:val="both"/>
      </w:pPr>
    </w:p>
    <w:p w14:paraId="724D0033">
      <w:pPr>
        <w:pStyle w:val="10"/>
        <w:spacing w:line="360" w:lineRule="auto"/>
        <w:jc w:val="both"/>
      </w:pPr>
    </w:p>
    <w:p w14:paraId="19EB464E">
      <w:pPr>
        <w:pStyle w:val="10"/>
        <w:spacing w:line="360" w:lineRule="auto"/>
        <w:jc w:val="both"/>
      </w:pPr>
    </w:p>
    <w:p w14:paraId="5B7D6391">
      <w:pPr>
        <w:pStyle w:val="10"/>
        <w:spacing w:line="360" w:lineRule="auto"/>
        <w:jc w:val="both"/>
      </w:pPr>
    </w:p>
    <w:p w14:paraId="03917024">
      <w:pPr>
        <w:pStyle w:val="10"/>
        <w:spacing w:line="360" w:lineRule="auto"/>
        <w:jc w:val="both"/>
        <w:rPr>
          <w:b/>
          <w:bCs/>
        </w:rPr>
      </w:pPr>
      <w:r>
        <w:rPr>
          <w:b/>
          <w:bCs/>
        </w:rPr>
        <w:t>6. Uji Coba Sistem Digitasi arsip</w:t>
      </w:r>
    </w:p>
    <w:p w14:paraId="7D87BBF6">
      <w:pPr>
        <w:pStyle w:val="10"/>
        <w:spacing w:line="360" w:lineRule="auto"/>
        <w:jc w:val="both"/>
      </w:pPr>
      <w:r>
        <w:t>Pada minggu ketiga Juni, dilakukan uji coba implementasi model digitasi arsip pada dokumen SPJ. Proses ini melibatkan:</w:t>
      </w:r>
    </w:p>
    <w:p w14:paraId="5B42D6FC">
      <w:pPr>
        <w:pStyle w:val="10"/>
        <w:numPr>
          <w:ilvl w:val="0"/>
          <w:numId w:val="52"/>
        </w:numPr>
        <w:tabs>
          <w:tab w:val="left" w:pos="567"/>
          <w:tab w:val="clear" w:pos="720"/>
        </w:tabs>
        <w:spacing w:line="360" w:lineRule="auto"/>
        <w:ind w:left="284" w:firstLine="0"/>
        <w:jc w:val="both"/>
      </w:pPr>
      <w:r>
        <w:t>Pemindaian dokumen SPJ tahun berjalan</w:t>
      </w:r>
    </w:p>
    <w:p w14:paraId="2E3E5CE3">
      <w:pPr>
        <w:pStyle w:val="10"/>
        <w:numPr>
          <w:ilvl w:val="0"/>
          <w:numId w:val="52"/>
        </w:numPr>
        <w:tabs>
          <w:tab w:val="left" w:pos="567"/>
          <w:tab w:val="clear" w:pos="720"/>
        </w:tabs>
        <w:spacing w:line="360" w:lineRule="auto"/>
        <w:ind w:left="284" w:firstLine="0"/>
        <w:jc w:val="both"/>
      </w:pPr>
      <w:r>
        <w:t>Input data dokumen ke dalam dashboard Excel</w:t>
      </w:r>
    </w:p>
    <w:p w14:paraId="297E340D">
      <w:pPr>
        <w:pStyle w:val="10"/>
        <w:numPr>
          <w:ilvl w:val="0"/>
          <w:numId w:val="52"/>
        </w:numPr>
        <w:tabs>
          <w:tab w:val="left" w:pos="567"/>
          <w:tab w:val="clear" w:pos="720"/>
        </w:tabs>
        <w:spacing w:line="360" w:lineRule="auto"/>
        <w:ind w:left="567" w:hanging="283"/>
        <w:jc w:val="both"/>
      </w:pPr>
      <w:r>
        <w:t>Simulasi pencarian dokumen berdasarkan kata kunci, jenis kegiatan, dan tanggal transaksi</w:t>
      </w:r>
    </w:p>
    <w:p w14:paraId="699FAA6A">
      <w:pPr>
        <w:pStyle w:val="10"/>
        <w:spacing w:line="360" w:lineRule="auto"/>
        <w:jc w:val="both"/>
      </w:pPr>
      <w:r>
        <w:t>Hasil uji coba menunjukkan keberhasilan menyimpan dan dalam mempercepat pencarian dokumen.</w:t>
      </w:r>
    </w:p>
    <w:p w14:paraId="3F122DEA">
      <w:pPr>
        <w:pStyle w:val="10"/>
        <w:jc w:val="center"/>
        <w:rPr>
          <w:b/>
          <w:bCs/>
        </w:rPr>
      </w:pPr>
    </w:p>
    <w:p w14:paraId="72EAE552">
      <w:pPr>
        <w:pStyle w:val="10"/>
        <w:jc w:val="center"/>
      </w:pPr>
      <w:r>
        <w:t>Gambar 3.15.</w:t>
      </w:r>
    </w:p>
    <w:p w14:paraId="51B71A47">
      <w:pPr>
        <w:pStyle w:val="10"/>
        <w:jc w:val="center"/>
      </w:pPr>
      <w:bookmarkStart w:id="18" w:name="_Hlk203404552"/>
      <w:r>
        <w:t>Dokumentasi Uji Coba Sistem Dokumen</w:t>
      </w:r>
    </w:p>
    <w:bookmarkEnd w:id="18"/>
    <w:p w14:paraId="4CD4D988">
      <w:pPr>
        <w:pStyle w:val="10"/>
        <w:jc w:val="center"/>
        <w:rPr>
          <w:b/>
          <w:bCs/>
        </w:rPr>
      </w:pPr>
    </w:p>
    <w:p w14:paraId="232DE91A">
      <w:pPr>
        <w:pStyle w:val="10"/>
        <w:spacing w:line="360" w:lineRule="auto"/>
        <w:jc w:val="both"/>
        <w:rPr>
          <w:b/>
          <w:bCs/>
        </w:rPr>
      </w:pPr>
      <w:r>
        <w:drawing>
          <wp:anchor distT="0" distB="0" distL="114300" distR="114300" simplePos="0" relativeHeight="251667456" behindDoc="1" locked="0" layoutInCell="1" allowOverlap="1">
            <wp:simplePos x="0" y="0"/>
            <wp:positionH relativeFrom="column">
              <wp:posOffset>-635</wp:posOffset>
            </wp:positionH>
            <wp:positionV relativeFrom="paragraph">
              <wp:posOffset>-1905</wp:posOffset>
            </wp:positionV>
            <wp:extent cx="5039995" cy="2268855"/>
            <wp:effectExtent l="133350" t="114300" r="141605" b="150495"/>
            <wp:wrapNone/>
            <wp:docPr id="38755865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58657" name="Picture 2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039995" cy="226885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384A523">
      <w:pPr>
        <w:pStyle w:val="10"/>
        <w:spacing w:line="360" w:lineRule="auto"/>
        <w:jc w:val="both"/>
        <w:rPr>
          <w:b/>
          <w:bCs/>
        </w:rPr>
      </w:pPr>
    </w:p>
    <w:p w14:paraId="2C217F6C">
      <w:pPr>
        <w:pStyle w:val="10"/>
        <w:spacing w:line="360" w:lineRule="auto"/>
        <w:jc w:val="both"/>
        <w:rPr>
          <w:b/>
          <w:bCs/>
        </w:rPr>
      </w:pPr>
    </w:p>
    <w:p w14:paraId="65BF898C">
      <w:pPr>
        <w:pStyle w:val="10"/>
        <w:spacing w:line="360" w:lineRule="auto"/>
        <w:jc w:val="both"/>
        <w:rPr>
          <w:b/>
          <w:bCs/>
        </w:rPr>
      </w:pPr>
    </w:p>
    <w:p w14:paraId="0114BB50">
      <w:pPr>
        <w:pStyle w:val="10"/>
        <w:spacing w:line="360" w:lineRule="auto"/>
        <w:jc w:val="both"/>
        <w:rPr>
          <w:b/>
          <w:bCs/>
        </w:rPr>
      </w:pPr>
    </w:p>
    <w:p w14:paraId="4816C167">
      <w:pPr>
        <w:pStyle w:val="10"/>
        <w:spacing w:line="360" w:lineRule="auto"/>
        <w:jc w:val="both"/>
        <w:rPr>
          <w:b/>
          <w:bCs/>
        </w:rPr>
      </w:pPr>
    </w:p>
    <w:p w14:paraId="0A56C52E">
      <w:pPr>
        <w:pStyle w:val="10"/>
        <w:spacing w:line="360" w:lineRule="auto"/>
        <w:jc w:val="both"/>
        <w:rPr>
          <w:b/>
          <w:bCs/>
        </w:rPr>
      </w:pPr>
    </w:p>
    <w:p w14:paraId="039B995F">
      <w:pPr>
        <w:pStyle w:val="10"/>
        <w:spacing w:line="360" w:lineRule="auto"/>
        <w:jc w:val="both"/>
        <w:rPr>
          <w:b/>
          <w:bCs/>
        </w:rPr>
      </w:pPr>
    </w:p>
    <w:p w14:paraId="4E1A40A7">
      <w:pPr>
        <w:pStyle w:val="10"/>
        <w:spacing w:line="360" w:lineRule="auto"/>
        <w:jc w:val="both"/>
        <w:rPr>
          <w:b/>
          <w:bCs/>
        </w:rPr>
      </w:pPr>
    </w:p>
    <w:p w14:paraId="0BF621C8">
      <w:pPr>
        <w:pStyle w:val="10"/>
        <w:spacing w:line="360" w:lineRule="auto"/>
        <w:jc w:val="both"/>
        <w:rPr>
          <w:b/>
          <w:bCs/>
        </w:rPr>
      </w:pPr>
      <w:r>
        <w:drawing>
          <wp:anchor distT="0" distB="0" distL="114300" distR="114300" simplePos="0" relativeHeight="251666432" behindDoc="1" locked="0" layoutInCell="1" allowOverlap="1">
            <wp:simplePos x="0" y="0"/>
            <wp:positionH relativeFrom="column">
              <wp:posOffset>-635</wp:posOffset>
            </wp:positionH>
            <wp:positionV relativeFrom="paragraph">
              <wp:posOffset>25400</wp:posOffset>
            </wp:positionV>
            <wp:extent cx="5039995" cy="2268855"/>
            <wp:effectExtent l="133350" t="114300" r="141605" b="150495"/>
            <wp:wrapNone/>
            <wp:docPr id="128102607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26075" name="Picture 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039995" cy="226885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273742D">
      <w:pPr>
        <w:pStyle w:val="10"/>
        <w:spacing w:line="360" w:lineRule="auto"/>
        <w:jc w:val="both"/>
        <w:rPr>
          <w:b/>
          <w:bCs/>
        </w:rPr>
      </w:pPr>
    </w:p>
    <w:p w14:paraId="0198D1E8">
      <w:pPr>
        <w:pStyle w:val="10"/>
        <w:spacing w:line="360" w:lineRule="auto"/>
        <w:jc w:val="both"/>
        <w:rPr>
          <w:b/>
          <w:bCs/>
        </w:rPr>
      </w:pPr>
    </w:p>
    <w:p w14:paraId="092A5A5A">
      <w:pPr>
        <w:pStyle w:val="10"/>
        <w:spacing w:line="360" w:lineRule="auto"/>
        <w:jc w:val="both"/>
        <w:rPr>
          <w:b/>
          <w:bCs/>
        </w:rPr>
      </w:pPr>
    </w:p>
    <w:p w14:paraId="1CAA324C">
      <w:pPr>
        <w:pStyle w:val="10"/>
        <w:spacing w:line="360" w:lineRule="auto"/>
        <w:jc w:val="both"/>
        <w:rPr>
          <w:b/>
          <w:bCs/>
        </w:rPr>
      </w:pPr>
    </w:p>
    <w:p w14:paraId="71F26DD4">
      <w:pPr>
        <w:pStyle w:val="10"/>
        <w:spacing w:line="360" w:lineRule="auto"/>
        <w:jc w:val="both"/>
        <w:rPr>
          <w:b/>
          <w:bCs/>
        </w:rPr>
      </w:pPr>
    </w:p>
    <w:p w14:paraId="6525138E">
      <w:pPr>
        <w:pStyle w:val="10"/>
        <w:spacing w:line="360" w:lineRule="auto"/>
        <w:jc w:val="both"/>
        <w:rPr>
          <w:b/>
          <w:bCs/>
        </w:rPr>
      </w:pPr>
    </w:p>
    <w:p w14:paraId="7E04C9D6">
      <w:pPr>
        <w:pStyle w:val="10"/>
        <w:spacing w:line="360" w:lineRule="auto"/>
        <w:jc w:val="both"/>
        <w:rPr>
          <w:b/>
          <w:bCs/>
        </w:rPr>
      </w:pPr>
    </w:p>
    <w:p w14:paraId="193AB653">
      <w:pPr>
        <w:pStyle w:val="10"/>
        <w:spacing w:line="360" w:lineRule="auto"/>
        <w:jc w:val="both"/>
        <w:rPr>
          <w:b/>
          <w:bCs/>
        </w:rPr>
      </w:pPr>
    </w:p>
    <w:p w14:paraId="1FB331E1">
      <w:pPr>
        <w:pStyle w:val="10"/>
        <w:spacing w:line="360" w:lineRule="auto"/>
        <w:jc w:val="both"/>
        <w:rPr>
          <w:b/>
          <w:bCs/>
        </w:rPr>
      </w:pPr>
    </w:p>
    <w:p w14:paraId="4542F732">
      <w:pPr>
        <w:pStyle w:val="10"/>
        <w:spacing w:line="360" w:lineRule="auto"/>
        <w:jc w:val="both"/>
        <w:rPr>
          <w:b/>
          <w:bCs/>
        </w:rPr>
      </w:pPr>
    </w:p>
    <w:p w14:paraId="2D59A097">
      <w:pPr>
        <w:pStyle w:val="10"/>
        <w:spacing w:line="360" w:lineRule="auto"/>
        <w:jc w:val="both"/>
        <w:rPr>
          <w:b/>
          <w:bCs/>
        </w:rPr>
      </w:pPr>
      <w:r>
        <w:rPr>
          <w:b/>
          <w:bCs/>
        </w:rPr>
        <w:t>7. Evaluasi dan Penyempurnaan Teknis</w:t>
      </w:r>
    </w:p>
    <w:p w14:paraId="627292E6">
      <w:pPr>
        <w:pStyle w:val="10"/>
        <w:spacing w:line="360" w:lineRule="auto"/>
        <w:jc w:val="both"/>
      </w:pPr>
      <w:r>
        <w:t>Hasil uji coba kemudian dievaluasi bersama tim efektif pada minggu keempat Juni. Beberapa perbaikan teknis dilakukan, seperti penyempurnaan format penamaan file, penambahan kolom indeks dalam dashboard, serta pembenahan struktur folder agar lebih akurat. Serta percepatan akses online secara terbatas bagi pejabat struktural untuk dapat memantau SPJ yang sudah dicairkan. Hasil revisi ini dituangkan dalam versi online model digitasi dan disosialisasikan kembali kepada pegawai.</w:t>
      </w:r>
    </w:p>
    <w:p w14:paraId="215F4967">
      <w:pPr>
        <w:pStyle w:val="10"/>
        <w:spacing w:line="360" w:lineRule="auto"/>
        <w:jc w:val="both"/>
      </w:pPr>
    </w:p>
    <w:p w14:paraId="021ADDD5">
      <w:pPr>
        <w:pStyle w:val="10"/>
        <w:spacing w:line="360" w:lineRule="auto"/>
        <w:jc w:val="both"/>
      </w:pPr>
    </w:p>
    <w:p w14:paraId="5E0391A0">
      <w:pPr>
        <w:pStyle w:val="10"/>
        <w:jc w:val="center"/>
      </w:pPr>
      <w:r>
        <w:t xml:space="preserve">Gambar 3.16 </w:t>
      </w:r>
    </w:p>
    <w:p w14:paraId="3BB62231">
      <w:pPr>
        <w:pStyle w:val="10"/>
        <w:jc w:val="center"/>
      </w:pPr>
      <w:bookmarkStart w:id="19" w:name="_Hlk203404587"/>
      <w:r>
        <w:t>Digitasi Arsip Online</w:t>
      </w:r>
    </w:p>
    <w:bookmarkEnd w:id="19"/>
    <w:p w14:paraId="554A7B9B">
      <w:pPr>
        <w:pStyle w:val="10"/>
        <w:spacing w:line="360" w:lineRule="auto"/>
        <w:jc w:val="both"/>
        <w:rPr>
          <w:b/>
          <w:bCs/>
        </w:rPr>
      </w:pPr>
      <w:r>
        <w:drawing>
          <wp:anchor distT="0" distB="0" distL="114300" distR="114300" simplePos="0" relativeHeight="251701248" behindDoc="1" locked="0" layoutInCell="1" allowOverlap="1">
            <wp:simplePos x="0" y="0"/>
            <wp:positionH relativeFrom="column">
              <wp:posOffset>3330575</wp:posOffset>
            </wp:positionH>
            <wp:positionV relativeFrom="paragraph">
              <wp:posOffset>165735</wp:posOffset>
            </wp:positionV>
            <wp:extent cx="1576070" cy="3500120"/>
            <wp:effectExtent l="133350" t="114300" r="138430" b="158115"/>
            <wp:wrapNone/>
            <wp:docPr id="111523970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39702"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1580730" cy="3509599"/>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702272" behindDoc="1" locked="0" layoutInCell="1" allowOverlap="1">
            <wp:simplePos x="0" y="0"/>
            <wp:positionH relativeFrom="column">
              <wp:posOffset>1574165</wp:posOffset>
            </wp:positionH>
            <wp:positionV relativeFrom="paragraph">
              <wp:posOffset>165735</wp:posOffset>
            </wp:positionV>
            <wp:extent cx="1573530" cy="3493135"/>
            <wp:effectExtent l="133350" t="114300" r="141605" b="164465"/>
            <wp:wrapNone/>
            <wp:docPr id="19395885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88598" name="Picture 2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574791" cy="349669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700224" behindDoc="1" locked="0" layoutInCell="1" allowOverlap="1">
            <wp:simplePos x="0" y="0"/>
            <wp:positionH relativeFrom="column">
              <wp:posOffset>-114935</wp:posOffset>
            </wp:positionH>
            <wp:positionV relativeFrom="paragraph">
              <wp:posOffset>161290</wp:posOffset>
            </wp:positionV>
            <wp:extent cx="1576705" cy="3500755"/>
            <wp:effectExtent l="133350" t="114300" r="138430" b="157480"/>
            <wp:wrapNone/>
            <wp:docPr id="14708431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43146" name="Picture 2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1576552" cy="3500599"/>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E5E1E1D">
      <w:pPr>
        <w:pStyle w:val="10"/>
        <w:spacing w:line="360" w:lineRule="auto"/>
        <w:jc w:val="both"/>
      </w:pPr>
    </w:p>
    <w:p w14:paraId="67E06CF8">
      <w:pPr>
        <w:pStyle w:val="10"/>
        <w:spacing w:line="360" w:lineRule="auto"/>
        <w:jc w:val="both"/>
      </w:pPr>
    </w:p>
    <w:p w14:paraId="10ED2B5D">
      <w:pPr>
        <w:pStyle w:val="10"/>
        <w:spacing w:line="360" w:lineRule="auto"/>
        <w:jc w:val="both"/>
        <w:rPr>
          <w:b/>
          <w:bCs/>
        </w:rPr>
      </w:pPr>
    </w:p>
    <w:p w14:paraId="5EF1C143">
      <w:pPr>
        <w:pStyle w:val="10"/>
        <w:spacing w:line="360" w:lineRule="auto"/>
        <w:jc w:val="both"/>
        <w:rPr>
          <w:b/>
          <w:bCs/>
        </w:rPr>
      </w:pPr>
    </w:p>
    <w:p w14:paraId="155F8F2E">
      <w:pPr>
        <w:pStyle w:val="10"/>
        <w:spacing w:line="360" w:lineRule="auto"/>
        <w:jc w:val="both"/>
        <w:rPr>
          <w:b/>
          <w:bCs/>
        </w:rPr>
      </w:pPr>
    </w:p>
    <w:p w14:paraId="60787D23">
      <w:pPr>
        <w:pStyle w:val="10"/>
        <w:spacing w:line="360" w:lineRule="auto"/>
        <w:jc w:val="both"/>
        <w:rPr>
          <w:b/>
          <w:bCs/>
        </w:rPr>
      </w:pPr>
    </w:p>
    <w:p w14:paraId="191ED41E">
      <w:pPr>
        <w:pStyle w:val="10"/>
        <w:spacing w:line="360" w:lineRule="auto"/>
        <w:jc w:val="both"/>
        <w:rPr>
          <w:b/>
          <w:bCs/>
        </w:rPr>
      </w:pPr>
    </w:p>
    <w:p w14:paraId="291C68E8">
      <w:pPr>
        <w:pStyle w:val="10"/>
        <w:spacing w:line="360" w:lineRule="auto"/>
        <w:jc w:val="both"/>
        <w:rPr>
          <w:b/>
          <w:bCs/>
        </w:rPr>
      </w:pPr>
    </w:p>
    <w:p w14:paraId="61722CC4">
      <w:pPr>
        <w:pStyle w:val="10"/>
        <w:spacing w:line="360" w:lineRule="auto"/>
        <w:jc w:val="both"/>
        <w:rPr>
          <w:b/>
          <w:bCs/>
        </w:rPr>
      </w:pPr>
    </w:p>
    <w:p w14:paraId="5F68F3C1">
      <w:pPr>
        <w:pStyle w:val="10"/>
        <w:spacing w:line="360" w:lineRule="auto"/>
        <w:jc w:val="both"/>
        <w:rPr>
          <w:b/>
          <w:bCs/>
        </w:rPr>
      </w:pPr>
    </w:p>
    <w:p w14:paraId="5DDFC485">
      <w:pPr>
        <w:pStyle w:val="10"/>
        <w:spacing w:line="360" w:lineRule="auto"/>
        <w:jc w:val="both"/>
        <w:rPr>
          <w:b/>
          <w:bCs/>
        </w:rPr>
      </w:pPr>
    </w:p>
    <w:p w14:paraId="78E512A1">
      <w:pPr>
        <w:pStyle w:val="10"/>
        <w:spacing w:line="360" w:lineRule="auto"/>
        <w:jc w:val="both"/>
        <w:rPr>
          <w:b/>
          <w:bCs/>
        </w:rPr>
      </w:pPr>
    </w:p>
    <w:p w14:paraId="72C29775">
      <w:pPr>
        <w:pStyle w:val="10"/>
        <w:spacing w:line="360" w:lineRule="auto"/>
        <w:jc w:val="both"/>
        <w:rPr>
          <w:b/>
          <w:bCs/>
        </w:rPr>
      </w:pPr>
    </w:p>
    <w:p w14:paraId="6AD28727">
      <w:pPr>
        <w:pStyle w:val="10"/>
        <w:spacing w:line="360" w:lineRule="auto"/>
        <w:jc w:val="both"/>
        <w:rPr>
          <w:b/>
          <w:bCs/>
        </w:rPr>
      </w:pPr>
    </w:p>
    <w:p w14:paraId="3E34DC4C">
      <w:pPr>
        <w:pStyle w:val="10"/>
        <w:spacing w:line="360" w:lineRule="auto"/>
        <w:jc w:val="both"/>
        <w:rPr>
          <w:b/>
          <w:bCs/>
        </w:rPr>
      </w:pPr>
    </w:p>
    <w:p w14:paraId="0DEF9211">
      <w:pPr>
        <w:pStyle w:val="10"/>
        <w:spacing w:line="360" w:lineRule="auto"/>
        <w:jc w:val="both"/>
        <w:rPr>
          <w:b/>
          <w:bCs/>
        </w:rPr>
      </w:pPr>
    </w:p>
    <w:p w14:paraId="607A7DC9">
      <w:pPr>
        <w:pStyle w:val="10"/>
        <w:spacing w:line="360" w:lineRule="auto"/>
        <w:jc w:val="both"/>
        <w:rPr>
          <w:b/>
          <w:bCs/>
        </w:rPr>
      </w:pPr>
      <w:r>
        <w:rPr>
          <w:b/>
          <w:bCs/>
        </w:rPr>
        <w:t>8. Monitoring dan Evaluasi Awal</w:t>
      </w:r>
    </w:p>
    <w:p w14:paraId="56386800">
      <w:pPr>
        <w:pStyle w:val="10"/>
        <w:spacing w:line="360" w:lineRule="auto"/>
        <w:jc w:val="both"/>
      </w:pPr>
      <w:r>
        <w:t>Monitoring terhadap penerapan sistem digitalisasi dilakukan pada minggu pertama Juli. Hasil observasi menunjukkan adanya:</w:t>
      </w:r>
    </w:p>
    <w:p w14:paraId="4CFABBFD">
      <w:pPr>
        <w:pStyle w:val="10"/>
        <w:numPr>
          <w:ilvl w:val="0"/>
          <w:numId w:val="53"/>
        </w:numPr>
        <w:tabs>
          <w:tab w:val="left" w:pos="567"/>
          <w:tab w:val="clear" w:pos="720"/>
        </w:tabs>
        <w:spacing w:line="360" w:lineRule="auto"/>
        <w:ind w:left="284" w:firstLine="0"/>
        <w:jc w:val="both"/>
      </w:pPr>
      <w:r>
        <w:t>Penurunan waktu pencarian dokumen hingga 70%</w:t>
      </w:r>
    </w:p>
    <w:p w14:paraId="4A0AB9A4">
      <w:pPr>
        <w:pStyle w:val="10"/>
        <w:numPr>
          <w:ilvl w:val="0"/>
          <w:numId w:val="53"/>
        </w:numPr>
        <w:tabs>
          <w:tab w:val="left" w:pos="567"/>
          <w:tab w:val="clear" w:pos="720"/>
        </w:tabs>
        <w:spacing w:line="360" w:lineRule="auto"/>
        <w:ind w:left="284" w:firstLine="0"/>
        <w:jc w:val="both"/>
      </w:pPr>
      <w:r>
        <w:t>Pengurangan kebutuhan kertas dan ATK (meminimalisir Foto Copy)</w:t>
      </w:r>
    </w:p>
    <w:p w14:paraId="1880B587">
      <w:pPr>
        <w:pStyle w:val="10"/>
        <w:numPr>
          <w:ilvl w:val="0"/>
          <w:numId w:val="53"/>
        </w:numPr>
        <w:tabs>
          <w:tab w:val="left" w:pos="567"/>
          <w:tab w:val="clear" w:pos="720"/>
        </w:tabs>
        <w:spacing w:line="360" w:lineRule="auto"/>
        <w:ind w:left="284" w:firstLine="0"/>
        <w:jc w:val="both"/>
      </w:pPr>
      <w:r>
        <w:t>Meningkatnya kepercayaan diri pegawai dalam penggunaan sistem digital</w:t>
      </w:r>
    </w:p>
    <w:p w14:paraId="1CC0B391">
      <w:pPr>
        <w:pStyle w:val="10"/>
        <w:numPr>
          <w:ilvl w:val="0"/>
          <w:numId w:val="53"/>
        </w:numPr>
        <w:tabs>
          <w:tab w:val="left" w:pos="567"/>
          <w:tab w:val="clear" w:pos="720"/>
        </w:tabs>
        <w:spacing w:line="360" w:lineRule="auto"/>
        <w:ind w:left="567" w:hanging="283"/>
        <w:jc w:val="both"/>
        <w:rPr>
          <w:spacing w:val="-6"/>
        </w:rPr>
      </w:pPr>
      <w:r>
        <w:rPr>
          <w:spacing w:val="-6"/>
        </w:rPr>
        <w:t>Meningkatnya efektivitas pekerjaan staf karena dokumen mudah diakses dan tersimpan rapi</w:t>
      </w:r>
    </w:p>
    <w:p w14:paraId="4195423F">
      <w:pPr>
        <w:pStyle w:val="10"/>
        <w:spacing w:line="360" w:lineRule="auto"/>
        <w:ind w:left="284"/>
        <w:jc w:val="both"/>
      </w:pPr>
    </w:p>
    <w:p w14:paraId="27B58C02">
      <w:pPr>
        <w:pStyle w:val="10"/>
        <w:spacing w:line="360" w:lineRule="auto"/>
        <w:jc w:val="both"/>
        <w:rPr>
          <w:b/>
          <w:bCs/>
        </w:rPr>
      </w:pPr>
      <w:r>
        <w:rPr>
          <w:b/>
          <w:bCs/>
        </w:rPr>
        <w:t>9. Penyusunan Rencana Keberlanjutan</w:t>
      </w:r>
    </w:p>
    <w:p w14:paraId="7AC8E364">
      <w:pPr>
        <w:pStyle w:val="10"/>
        <w:spacing w:line="360" w:lineRule="auto"/>
        <w:jc w:val="both"/>
      </w:pPr>
      <w:r>
        <w:t>Sebagai tahap akhir jangka pendek, tim menyusun rencana keberlanjutan yang mencakup:</w:t>
      </w:r>
    </w:p>
    <w:p w14:paraId="07C87C27">
      <w:pPr>
        <w:pStyle w:val="10"/>
        <w:numPr>
          <w:ilvl w:val="0"/>
          <w:numId w:val="54"/>
        </w:numPr>
        <w:tabs>
          <w:tab w:val="left" w:pos="567"/>
          <w:tab w:val="clear" w:pos="720"/>
        </w:tabs>
        <w:spacing w:line="360" w:lineRule="auto"/>
        <w:ind w:left="284" w:firstLine="0"/>
        <w:jc w:val="both"/>
      </w:pPr>
      <w:r>
        <w:t>Penguatan pelatihan berkelanjutan</w:t>
      </w:r>
    </w:p>
    <w:p w14:paraId="314F8B5B">
      <w:pPr>
        <w:pStyle w:val="10"/>
        <w:numPr>
          <w:ilvl w:val="0"/>
          <w:numId w:val="54"/>
        </w:numPr>
        <w:tabs>
          <w:tab w:val="left" w:pos="567"/>
          <w:tab w:val="clear" w:pos="720"/>
        </w:tabs>
        <w:spacing w:line="360" w:lineRule="auto"/>
        <w:ind w:left="284" w:firstLine="0"/>
        <w:jc w:val="both"/>
      </w:pPr>
      <w:r>
        <w:t xml:space="preserve">Integrasi proses pengarsipan dokumen dengan penatausahaan keuangan </w:t>
      </w:r>
    </w:p>
    <w:p w14:paraId="53A1FBD2">
      <w:pPr>
        <w:pStyle w:val="10"/>
        <w:numPr>
          <w:ilvl w:val="0"/>
          <w:numId w:val="54"/>
        </w:numPr>
        <w:tabs>
          <w:tab w:val="left" w:pos="567"/>
          <w:tab w:val="clear" w:pos="720"/>
        </w:tabs>
        <w:spacing w:line="360" w:lineRule="auto"/>
        <w:ind w:left="284" w:firstLine="0"/>
        <w:jc w:val="both"/>
      </w:pPr>
      <w:r>
        <w:t>Pengembangan dashboard digital berbasis web</w:t>
      </w:r>
    </w:p>
    <w:p w14:paraId="0846985C">
      <w:pPr>
        <w:pStyle w:val="10"/>
        <w:spacing w:line="360" w:lineRule="auto"/>
        <w:jc w:val="both"/>
      </w:pPr>
      <w:r>
        <w:t>Rencana ini disusun berdasarkan evaluasi internal serta arahan dari pimpinan dan mentor aksi perubahan. Harapannya, sistem ini tidak hanya berjalan sesaat, tetapi menjadi bagian dari budaya kerja Subbagian Keuangan.</w:t>
      </w:r>
    </w:p>
    <w:p w14:paraId="68D4F2F0">
      <w:pPr>
        <w:pStyle w:val="10"/>
        <w:spacing w:line="360" w:lineRule="auto"/>
        <w:jc w:val="both"/>
      </w:pPr>
    </w:p>
    <w:p w14:paraId="7B214963">
      <w:pPr>
        <w:pStyle w:val="10"/>
        <w:spacing w:line="360" w:lineRule="auto"/>
        <w:jc w:val="both"/>
        <w:rPr>
          <w:b/>
          <w:bCs/>
        </w:rPr>
      </w:pPr>
      <w:r>
        <w:rPr>
          <w:b/>
          <w:bCs/>
        </w:rPr>
        <w:t>3.2. Manfaat Aksi Perubahan</w:t>
      </w:r>
    </w:p>
    <w:p w14:paraId="47094C7B">
      <w:pPr>
        <w:pStyle w:val="10"/>
        <w:spacing w:line="360" w:lineRule="auto"/>
        <w:jc w:val="both"/>
      </w:pPr>
      <w:r>
        <w:t>Manfaat dari pelaksanaan aksi perubahan tidak hanya dirasakan dalam bentuk penyederhanaan proses kerja, tetapi juga membawa dampak nyata dalam mendukung prinsip efisiensi, efektivitas, transparansi, dan akuntabilitas yang menjadi pilar reformasi birokrasi. Berdasarkan hasil evaluasi, terdapat lima dimensi manfaat utama yang dihasilkan dari implementasi digitasi arsip keuangan ini, baik dalam bentuk manfaat langsung (kuantitatif) maupun tidak langsung (kualitatif):</w:t>
      </w:r>
    </w:p>
    <w:p w14:paraId="4AC7EBB7">
      <w:pPr>
        <w:pStyle w:val="10"/>
        <w:numPr>
          <w:ilvl w:val="0"/>
          <w:numId w:val="55"/>
        </w:numPr>
        <w:tabs>
          <w:tab w:val="clear" w:pos="720"/>
        </w:tabs>
        <w:spacing w:line="360" w:lineRule="auto"/>
        <w:ind w:left="284" w:hanging="284"/>
        <w:jc w:val="both"/>
      </w:pPr>
      <w:r>
        <w:rPr>
          <w:b/>
          <w:bCs/>
        </w:rPr>
        <w:t>Manfaat Efisiensi Anggaran (Kuantitatif)</w:t>
      </w:r>
      <w:r>
        <w:t xml:space="preserve"> Aksi perubahan ini menghasilkan efisiensi anggaran yang signifikan, khususnya pada pos belanja operasional alat tulis kantor (ATK).</w:t>
      </w:r>
    </w:p>
    <w:p w14:paraId="72AAADEF">
      <w:pPr>
        <w:pStyle w:val="10"/>
        <w:numPr>
          <w:ilvl w:val="0"/>
          <w:numId w:val="56"/>
        </w:numPr>
        <w:spacing w:line="360" w:lineRule="auto"/>
        <w:ind w:left="567" w:hanging="284"/>
        <w:jc w:val="both"/>
      </w:pPr>
      <w:r>
        <w:t xml:space="preserve">Sebelum aksi, rata-rata pengeluaran untuk ATK per bulan mencapai </w:t>
      </w:r>
      <w:r>
        <w:rPr>
          <w:b/>
          <w:bCs/>
        </w:rPr>
        <w:t>Rp 1.500.000</w:t>
      </w:r>
      <w:r>
        <w:t>, yang mencakup pembelian kertas, map folder, dan alat dokumentasi manual lainnya.</w:t>
      </w:r>
    </w:p>
    <w:p w14:paraId="18DF9D97">
      <w:pPr>
        <w:pStyle w:val="10"/>
        <w:numPr>
          <w:ilvl w:val="0"/>
          <w:numId w:val="56"/>
        </w:numPr>
        <w:spacing w:line="360" w:lineRule="auto"/>
        <w:ind w:left="567" w:hanging="284"/>
        <w:jc w:val="both"/>
      </w:pPr>
      <w:r>
        <w:t xml:space="preserve">Setelah digitalisasi, pengeluaran ATK turun menjadi </w:t>
      </w:r>
      <w:r>
        <w:rPr>
          <w:b/>
          <w:bCs/>
        </w:rPr>
        <w:t>Rp 300.000</w:t>
      </w:r>
      <w:r>
        <w:t xml:space="preserve"> per bulan karena sebagian besar dokumen telah beralih ke format digital.</w:t>
      </w:r>
    </w:p>
    <w:p w14:paraId="55AD75C2">
      <w:pPr>
        <w:pStyle w:val="10"/>
        <w:numPr>
          <w:ilvl w:val="0"/>
          <w:numId w:val="56"/>
        </w:numPr>
        <w:spacing w:line="360" w:lineRule="auto"/>
        <w:ind w:left="567" w:hanging="284"/>
        <w:jc w:val="both"/>
      </w:pPr>
      <w:r>
        <w:t xml:space="preserve">Dengan demikian, terjadi penghematan </w:t>
      </w:r>
      <w:r>
        <w:rPr>
          <w:b/>
          <w:bCs/>
        </w:rPr>
        <w:t>Rp 1.200.000 per bulan</w:t>
      </w:r>
      <w:r>
        <w:t xml:space="preserve"> atau setara dengan </w:t>
      </w:r>
      <w:r>
        <w:rPr>
          <w:b/>
          <w:bCs/>
        </w:rPr>
        <w:t>Rp 14.400.000 per tahun</w:t>
      </w:r>
      <w:r>
        <w:t>.</w:t>
      </w:r>
    </w:p>
    <w:p w14:paraId="7A8B6D63">
      <w:pPr>
        <w:pStyle w:val="10"/>
        <w:spacing w:line="360" w:lineRule="auto"/>
        <w:ind w:left="284"/>
        <w:jc w:val="both"/>
      </w:pPr>
      <w:r>
        <w:t>Penghematan ini berdampak langsung terhadap efisiensi penggunaan anggaran rutin, dan anggaran tersebut dapat dialihkan untuk mendukung kegiatan penguatan kapasitas SDM dan pengadaan perangkat digital tambahan.</w:t>
      </w:r>
    </w:p>
    <w:p w14:paraId="51F06DF8">
      <w:pPr>
        <w:pStyle w:val="10"/>
        <w:numPr>
          <w:ilvl w:val="0"/>
          <w:numId w:val="55"/>
        </w:numPr>
        <w:tabs>
          <w:tab w:val="clear" w:pos="720"/>
        </w:tabs>
        <w:spacing w:line="360" w:lineRule="auto"/>
        <w:ind w:left="284" w:hanging="284"/>
        <w:jc w:val="both"/>
      </w:pPr>
      <w:r>
        <w:rPr>
          <w:b/>
          <w:bCs/>
        </w:rPr>
        <w:t>Manfaat Efisiensi Waktu dan Produktivitas Pegawai</w:t>
      </w:r>
    </w:p>
    <w:p w14:paraId="0FB79871">
      <w:pPr>
        <w:pStyle w:val="10"/>
        <w:numPr>
          <w:ilvl w:val="0"/>
          <w:numId w:val="57"/>
        </w:numPr>
        <w:spacing w:line="360" w:lineRule="auto"/>
        <w:ind w:left="567" w:hanging="283"/>
        <w:jc w:val="both"/>
      </w:pPr>
      <w:r>
        <w:t>Sebelum aksi, waktu pencarian arsip memakan waktu hingga 15-30 menit per dokumen. Setelah digitasi, waktu tersebut menurun drastis menjadi 5 menit per dokumen.</w:t>
      </w:r>
    </w:p>
    <w:p w14:paraId="115FD642">
      <w:pPr>
        <w:pStyle w:val="10"/>
        <w:numPr>
          <w:ilvl w:val="0"/>
          <w:numId w:val="57"/>
        </w:numPr>
        <w:spacing w:line="360" w:lineRule="auto"/>
        <w:ind w:left="567" w:hanging="283"/>
        <w:jc w:val="both"/>
      </w:pPr>
      <w:r>
        <w:t>Pegawai dapat lebih fokus pada pekerjaan strategis seperti analisis keuangan dan penatausahaan keuangan, sehingga produktivitas pun dapat meningkat.</w:t>
      </w:r>
    </w:p>
    <w:p w14:paraId="24AB6617">
      <w:pPr>
        <w:pStyle w:val="10"/>
        <w:numPr>
          <w:ilvl w:val="0"/>
          <w:numId w:val="57"/>
        </w:numPr>
        <w:spacing w:line="360" w:lineRule="auto"/>
        <w:ind w:left="567" w:hanging="283"/>
        <w:jc w:val="both"/>
      </w:pPr>
      <w:r>
        <w:t>Hal ini juga berdampak pada peningkatan kecepatan pelayanan internal dan pengambilan keputusan.</w:t>
      </w:r>
    </w:p>
    <w:p w14:paraId="5E78381A">
      <w:pPr>
        <w:pStyle w:val="10"/>
        <w:numPr>
          <w:ilvl w:val="0"/>
          <w:numId w:val="55"/>
        </w:numPr>
        <w:tabs>
          <w:tab w:val="clear" w:pos="720"/>
        </w:tabs>
        <w:spacing w:line="360" w:lineRule="auto"/>
        <w:ind w:left="284" w:hanging="284"/>
        <w:jc w:val="both"/>
      </w:pPr>
      <w:r>
        <w:rPr>
          <w:b/>
          <w:bCs/>
        </w:rPr>
        <w:t>Manfaat terhadap Peningkatan Kualitas Pelayanan Publik</w:t>
      </w:r>
    </w:p>
    <w:p w14:paraId="450D1CAE">
      <w:pPr>
        <w:pStyle w:val="10"/>
        <w:numPr>
          <w:ilvl w:val="0"/>
          <w:numId w:val="58"/>
        </w:numPr>
        <w:spacing w:line="360" w:lineRule="auto"/>
        <w:ind w:left="567" w:hanging="283"/>
        <w:jc w:val="both"/>
      </w:pPr>
      <w:r>
        <w:t>Stakeholder internal seperti Sekretariat, Bidang, dan Pimpinan memperoleh akses yang lebih cepat, akurat, dan terdokumentasi terhadap arsip yang dibutuhkan.</w:t>
      </w:r>
    </w:p>
    <w:p w14:paraId="231213E2">
      <w:pPr>
        <w:pStyle w:val="10"/>
        <w:numPr>
          <w:ilvl w:val="0"/>
          <w:numId w:val="58"/>
        </w:numPr>
        <w:spacing w:line="360" w:lineRule="auto"/>
        <w:ind w:left="567" w:hanging="283"/>
        <w:jc w:val="both"/>
      </w:pPr>
      <w:r>
        <w:t>Stakeholder eksternal seperti BPK, Inspektorat, dan BPKAD mendapatkan kemudahan dalam proses audit karena dokumen digital mudah ditelusuri dan tersedia sesuai klasifikasi.</w:t>
      </w:r>
    </w:p>
    <w:p w14:paraId="07918252">
      <w:pPr>
        <w:pStyle w:val="10"/>
        <w:numPr>
          <w:ilvl w:val="0"/>
          <w:numId w:val="58"/>
        </w:numPr>
        <w:spacing w:line="360" w:lineRule="auto"/>
        <w:ind w:left="567" w:hanging="283"/>
        <w:jc w:val="both"/>
      </w:pPr>
      <w:r>
        <w:t>Kesiapan proses audit menjadi lebih lancar, lebih cepat, dan dapat menghindari kesalahan administratif akibat ketidakteraturan arsip manual.</w:t>
      </w:r>
    </w:p>
    <w:p w14:paraId="7441469F">
      <w:pPr>
        <w:pStyle w:val="10"/>
        <w:numPr>
          <w:ilvl w:val="0"/>
          <w:numId w:val="55"/>
        </w:numPr>
        <w:tabs>
          <w:tab w:val="clear" w:pos="720"/>
        </w:tabs>
        <w:spacing w:line="360" w:lineRule="auto"/>
        <w:ind w:left="284" w:hanging="284"/>
        <w:jc w:val="both"/>
      </w:pPr>
      <w:r>
        <w:rPr>
          <w:b/>
          <w:bCs/>
        </w:rPr>
        <w:t>Manfaat dalam Pembangunan Budaya Kerja Digital</w:t>
      </w:r>
    </w:p>
    <w:p w14:paraId="073F42DE">
      <w:pPr>
        <w:pStyle w:val="10"/>
        <w:numPr>
          <w:ilvl w:val="0"/>
          <w:numId w:val="59"/>
        </w:numPr>
        <w:spacing w:line="360" w:lineRule="auto"/>
        <w:ind w:left="567" w:hanging="283"/>
        <w:jc w:val="both"/>
      </w:pPr>
      <w:r>
        <w:t>Aksi perubahan ini turut membentuk kebiasaan kerja baru yang lebih terbuka terhadap penggunaan teknologi informasi.</w:t>
      </w:r>
    </w:p>
    <w:p w14:paraId="20F4F0ED">
      <w:pPr>
        <w:pStyle w:val="10"/>
        <w:numPr>
          <w:ilvl w:val="0"/>
          <w:numId w:val="59"/>
        </w:numPr>
        <w:spacing w:line="360" w:lineRule="auto"/>
        <w:ind w:left="567" w:hanging="283"/>
        <w:jc w:val="both"/>
      </w:pPr>
      <w:r>
        <w:t>Pegawai mulai meninggalkan cara kerja lama yang manual dan beralih pada sistem pencatatan elektronik yang lebih akuntabel dan siap audit.</w:t>
      </w:r>
    </w:p>
    <w:p w14:paraId="6FCB895D">
      <w:pPr>
        <w:pStyle w:val="10"/>
        <w:numPr>
          <w:ilvl w:val="0"/>
          <w:numId w:val="59"/>
        </w:numPr>
        <w:spacing w:line="360" w:lineRule="auto"/>
        <w:ind w:left="567" w:hanging="283"/>
        <w:jc w:val="both"/>
      </w:pPr>
      <w:r>
        <w:t>Tercipta kesadaran kolektif tentang pentingnya tertib arsip dan ketaatan terhadap SOP sebagai bagian dari good governance.</w:t>
      </w:r>
    </w:p>
    <w:p w14:paraId="5990C4FC">
      <w:pPr>
        <w:pStyle w:val="10"/>
        <w:spacing w:line="360" w:lineRule="auto"/>
        <w:jc w:val="both"/>
      </w:pPr>
    </w:p>
    <w:p w14:paraId="7676DC48">
      <w:pPr>
        <w:pStyle w:val="10"/>
        <w:spacing w:line="360" w:lineRule="auto"/>
        <w:jc w:val="both"/>
      </w:pPr>
    </w:p>
    <w:p w14:paraId="6E61A9BF">
      <w:pPr>
        <w:pStyle w:val="10"/>
        <w:numPr>
          <w:ilvl w:val="0"/>
          <w:numId w:val="55"/>
        </w:numPr>
        <w:tabs>
          <w:tab w:val="clear" w:pos="720"/>
        </w:tabs>
        <w:spacing w:line="360" w:lineRule="auto"/>
        <w:ind w:left="284" w:hanging="284"/>
        <w:jc w:val="both"/>
      </w:pPr>
      <w:r>
        <w:rPr>
          <w:b/>
          <w:bCs/>
        </w:rPr>
        <w:t>Manfaat Replikasi dan Keberlanjutan</w:t>
      </w:r>
    </w:p>
    <w:p w14:paraId="33B9F30F">
      <w:pPr>
        <w:pStyle w:val="10"/>
        <w:numPr>
          <w:ilvl w:val="0"/>
          <w:numId w:val="60"/>
        </w:numPr>
        <w:spacing w:line="360" w:lineRule="auto"/>
        <w:ind w:left="567" w:hanging="283"/>
        <w:jc w:val="both"/>
      </w:pPr>
      <w:r>
        <w:t>Model digitasi arsip berbasis dashboard Excel ini dirancang sesuai kapasitas SDM dan teknologi yang tersedia, sehingga mudah diterapkan di unit kerja lain tanpa perlu biaya tambahan besar.</w:t>
      </w:r>
    </w:p>
    <w:p w14:paraId="7FAE44DC">
      <w:pPr>
        <w:pStyle w:val="10"/>
        <w:numPr>
          <w:ilvl w:val="0"/>
          <w:numId w:val="60"/>
        </w:numPr>
        <w:spacing w:line="360" w:lineRule="auto"/>
        <w:ind w:left="567" w:hanging="283"/>
        <w:jc w:val="both"/>
      </w:pPr>
      <w:r>
        <w:t>Potensi replikasi sangat besar di unit kerja lain yang memiliki karakteristik kerja administratif serupa.</w:t>
      </w:r>
    </w:p>
    <w:p w14:paraId="5B94B7E3">
      <w:pPr>
        <w:pStyle w:val="10"/>
        <w:numPr>
          <w:ilvl w:val="0"/>
          <w:numId w:val="60"/>
        </w:numPr>
        <w:spacing w:line="360" w:lineRule="auto"/>
        <w:ind w:left="567" w:hanging="283"/>
        <w:jc w:val="both"/>
      </w:pPr>
      <w:r>
        <w:t>Dengan strategi monitoring dan evaluasi berkelanjutan, sistem ini dapat dikembangkan menjadi sistem berbasis penyimpanan online dan menjadi aplikasi pendamping SIPD untuk memperkuat sistem pengarsipan secara bertahap.</w:t>
      </w:r>
    </w:p>
    <w:p w14:paraId="735F64FD">
      <w:pPr>
        <w:pStyle w:val="10"/>
        <w:spacing w:line="360" w:lineRule="auto"/>
        <w:jc w:val="both"/>
      </w:pPr>
      <w:r>
        <w:t>Secara keseluruhan, manfaat aksi perubahan ini memberikan kontribusi nyata dalam mendukung tata kelola keuangan yang lebih modern, efisien, dan transparan. Keberhasilan ini juga menjadi bentuk implementasi langsung dari prinsip reformasi birokrasi dan mendukung pencapaian kinerja organisasi yang berorientasi pada pelayanan publik yang prima. membuktikan bahwa transformasi sederhana dengan pendekatan sistematis mampu menghasilkan dampak besar, baik dalam bentuk penghematan anggaran, peningkatan kualitas kerja, maupun perubahan budaya organisasi.</w:t>
      </w:r>
    </w:p>
    <w:p w14:paraId="67F564A7">
      <w:pPr>
        <w:pStyle w:val="10"/>
        <w:spacing w:line="360" w:lineRule="auto"/>
        <w:jc w:val="both"/>
      </w:pPr>
    </w:p>
    <w:p w14:paraId="472D2C70">
      <w:pPr>
        <w:pStyle w:val="10"/>
        <w:spacing w:line="360" w:lineRule="auto"/>
        <w:jc w:val="both"/>
        <w:rPr>
          <w:b/>
          <w:bCs/>
        </w:rPr>
      </w:pPr>
      <w:r>
        <w:rPr>
          <w:b/>
          <w:bCs/>
        </w:rPr>
        <w:t>Capaian Kinerja yang Lebih Mendalam</w:t>
      </w:r>
    </w:p>
    <w:p w14:paraId="2B0EA8CB">
      <w:pPr>
        <w:pStyle w:val="10"/>
        <w:spacing w:line="360" w:lineRule="auto"/>
        <w:jc w:val="both"/>
      </w:pPr>
      <w:r>
        <w:t>Transformasi sistem pengarsipan keuangan memberikan dampak nyata terhadap peningkatan efektivitas, efisiensi, dan akuntabilitas layanan keuangan. Berikut rincian capaian kinerja yang berhasil diraih:</w:t>
      </w:r>
    </w:p>
    <w:p w14:paraId="6C6E40FF">
      <w:pPr>
        <w:pStyle w:val="10"/>
        <w:numPr>
          <w:ilvl w:val="0"/>
          <w:numId w:val="61"/>
        </w:numPr>
        <w:tabs>
          <w:tab w:val="left" w:pos="284"/>
          <w:tab w:val="clear" w:pos="720"/>
        </w:tabs>
        <w:spacing w:line="360" w:lineRule="auto"/>
        <w:ind w:left="0" w:firstLine="0"/>
        <w:jc w:val="both"/>
      </w:pPr>
      <w:r>
        <w:rPr>
          <w:b/>
          <w:bCs/>
        </w:rPr>
        <w:t>Efisiensi Waktu</w:t>
      </w:r>
    </w:p>
    <w:p w14:paraId="5CC05AE4">
      <w:pPr>
        <w:pStyle w:val="10"/>
        <w:numPr>
          <w:ilvl w:val="0"/>
          <w:numId w:val="62"/>
        </w:numPr>
        <w:spacing w:line="360" w:lineRule="auto"/>
        <w:ind w:left="567" w:hanging="283"/>
        <w:jc w:val="both"/>
      </w:pPr>
      <w:r>
        <w:t>Proses pencarian dokumen berkurang dari rata-rata 30–60 menit menjadi kurang dari 5 menit per dokumen.</w:t>
      </w:r>
    </w:p>
    <w:p w14:paraId="5A6BB82A">
      <w:pPr>
        <w:pStyle w:val="10"/>
        <w:numPr>
          <w:ilvl w:val="0"/>
          <w:numId w:val="62"/>
        </w:numPr>
        <w:spacing w:line="360" w:lineRule="auto"/>
        <w:ind w:left="567" w:hanging="283"/>
        <w:jc w:val="both"/>
      </w:pPr>
      <w:r>
        <w:t>Proses pelaporan SPJ yang sebelumnya memerlukan waktu dua hari kini dapat diselesaikan dalam waktu satu hari kerja.</w:t>
      </w:r>
    </w:p>
    <w:p w14:paraId="71850D34">
      <w:pPr>
        <w:pStyle w:val="10"/>
        <w:numPr>
          <w:ilvl w:val="0"/>
          <w:numId w:val="61"/>
        </w:numPr>
        <w:tabs>
          <w:tab w:val="left" w:pos="284"/>
          <w:tab w:val="clear" w:pos="720"/>
        </w:tabs>
        <w:spacing w:line="360" w:lineRule="auto"/>
        <w:ind w:left="0" w:firstLine="0"/>
        <w:jc w:val="both"/>
      </w:pPr>
      <w:r>
        <w:rPr>
          <w:b/>
          <w:bCs/>
        </w:rPr>
        <w:t>Efisiensi Biaya</w:t>
      </w:r>
    </w:p>
    <w:p w14:paraId="18587DF4">
      <w:pPr>
        <w:pStyle w:val="10"/>
        <w:numPr>
          <w:ilvl w:val="0"/>
          <w:numId w:val="63"/>
        </w:numPr>
        <w:spacing w:line="360" w:lineRule="auto"/>
        <w:ind w:left="567" w:hanging="283"/>
        <w:jc w:val="both"/>
      </w:pPr>
      <w:r>
        <w:t>Pengurangan penggunaan ATK (alat tulis kantor), khususnya kertas untuk foto copy dokumen, mencapai 80%.</w:t>
      </w:r>
    </w:p>
    <w:p w14:paraId="15E4A913">
      <w:pPr>
        <w:pStyle w:val="10"/>
        <w:numPr>
          <w:ilvl w:val="0"/>
          <w:numId w:val="63"/>
        </w:numPr>
        <w:spacing w:line="360" w:lineRule="auto"/>
        <w:ind w:left="567" w:hanging="283"/>
        <w:jc w:val="both"/>
      </w:pPr>
      <w:r>
        <w:t>Berkurangnya kebutuhan ruang penyimpanan fisik, karena sebagian besar dokumen disimpan dalam format digital.</w:t>
      </w:r>
    </w:p>
    <w:p w14:paraId="1E7F56A7">
      <w:pPr>
        <w:pStyle w:val="10"/>
        <w:numPr>
          <w:ilvl w:val="0"/>
          <w:numId w:val="61"/>
        </w:numPr>
        <w:tabs>
          <w:tab w:val="left" w:pos="284"/>
          <w:tab w:val="clear" w:pos="720"/>
        </w:tabs>
        <w:spacing w:line="360" w:lineRule="auto"/>
        <w:ind w:left="0" w:firstLine="0"/>
        <w:jc w:val="both"/>
      </w:pPr>
      <w:r>
        <w:rPr>
          <w:b/>
          <w:bCs/>
        </w:rPr>
        <w:t>Peningkatan Kapasitas SDM</w:t>
      </w:r>
    </w:p>
    <w:p w14:paraId="162C0C01">
      <w:pPr>
        <w:pStyle w:val="10"/>
        <w:numPr>
          <w:ilvl w:val="0"/>
          <w:numId w:val="64"/>
        </w:numPr>
        <w:spacing w:line="360" w:lineRule="auto"/>
        <w:ind w:left="567" w:hanging="283"/>
        <w:jc w:val="both"/>
      </w:pPr>
      <w:r>
        <w:t>100% pegawai Subbagian Keuangan telah mengikuti pelatihan teknis dasar pengarsipan digital.</w:t>
      </w:r>
    </w:p>
    <w:p w14:paraId="32D532D8">
      <w:pPr>
        <w:pStyle w:val="10"/>
        <w:numPr>
          <w:ilvl w:val="0"/>
          <w:numId w:val="64"/>
        </w:numPr>
        <w:spacing w:line="360" w:lineRule="auto"/>
        <w:ind w:left="567" w:hanging="283"/>
        <w:jc w:val="both"/>
      </w:pPr>
      <w:r>
        <w:t>Terjadi peningkatan literasi digital dan kesadaran akan pentingnya arsip sebagai dasar pertanggungjawaban keuangan.</w:t>
      </w:r>
    </w:p>
    <w:p w14:paraId="454FF79F">
      <w:pPr>
        <w:pStyle w:val="10"/>
        <w:spacing w:line="360" w:lineRule="auto"/>
        <w:jc w:val="both"/>
      </w:pPr>
    </w:p>
    <w:p w14:paraId="4A2B93E7">
      <w:pPr>
        <w:pStyle w:val="10"/>
        <w:jc w:val="center"/>
        <w:rPr>
          <w:b/>
          <w:bCs/>
        </w:rPr>
      </w:pPr>
      <w:r>
        <w:rPr>
          <w:b/>
          <w:bCs/>
        </w:rPr>
        <w:t>Tabel 3.1.</w:t>
      </w:r>
    </w:p>
    <w:p w14:paraId="380C4FF3">
      <w:pPr>
        <w:pStyle w:val="10"/>
        <w:jc w:val="center"/>
        <w:rPr>
          <w:b/>
          <w:bCs/>
        </w:rPr>
      </w:pPr>
      <w:bookmarkStart w:id="20" w:name="_Hlk203404662"/>
      <w:r>
        <w:rPr>
          <w:b/>
          <w:bCs/>
        </w:rPr>
        <w:t>Indikator Kuantitatif dan Kualitatif Keberhasilan</w:t>
      </w:r>
    </w:p>
    <w:bookmarkEnd w:id="20"/>
    <w:tbl>
      <w:tblPr>
        <w:tblStyle w:val="8"/>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04"/>
        <w:gridCol w:w="1649"/>
        <w:gridCol w:w="1641"/>
        <w:gridCol w:w="1555"/>
        <w:gridCol w:w="1822"/>
      </w:tblGrid>
      <w:tr w14:paraId="7117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9" w:type="dxa"/>
            <w:vAlign w:val="center"/>
          </w:tcPr>
          <w:p w14:paraId="4B64020E">
            <w:pPr>
              <w:pStyle w:val="10"/>
              <w:spacing w:line="360" w:lineRule="auto"/>
              <w:jc w:val="center"/>
              <w:rPr>
                <w:b/>
                <w:bCs/>
                <w:sz w:val="18"/>
                <w:szCs w:val="18"/>
              </w:rPr>
            </w:pPr>
            <w:r>
              <w:rPr>
                <w:b/>
                <w:bCs/>
                <w:sz w:val="18"/>
                <w:szCs w:val="18"/>
              </w:rPr>
              <w:t>No</w:t>
            </w:r>
          </w:p>
        </w:tc>
        <w:tc>
          <w:tcPr>
            <w:tcW w:w="1619" w:type="dxa"/>
            <w:vAlign w:val="center"/>
          </w:tcPr>
          <w:p w14:paraId="56AFB8B0">
            <w:pPr>
              <w:pStyle w:val="10"/>
              <w:spacing w:line="360" w:lineRule="auto"/>
              <w:rPr>
                <w:b/>
                <w:bCs/>
                <w:sz w:val="18"/>
                <w:szCs w:val="18"/>
              </w:rPr>
            </w:pPr>
            <w:r>
              <w:rPr>
                <w:b/>
                <w:bCs/>
                <w:sz w:val="18"/>
                <w:szCs w:val="18"/>
              </w:rPr>
              <w:t>Indikator</w:t>
            </w:r>
          </w:p>
        </w:tc>
        <w:tc>
          <w:tcPr>
            <w:tcW w:w="1611" w:type="dxa"/>
            <w:vAlign w:val="center"/>
          </w:tcPr>
          <w:p w14:paraId="2E4D1D77">
            <w:pPr>
              <w:pStyle w:val="10"/>
              <w:spacing w:line="360" w:lineRule="auto"/>
              <w:jc w:val="center"/>
              <w:rPr>
                <w:b/>
                <w:bCs/>
                <w:sz w:val="18"/>
                <w:szCs w:val="18"/>
              </w:rPr>
            </w:pPr>
            <w:r>
              <w:rPr>
                <w:b/>
                <w:bCs/>
                <w:sz w:val="18"/>
                <w:szCs w:val="18"/>
              </w:rPr>
              <w:t>Sebelum Aksi</w:t>
            </w:r>
          </w:p>
        </w:tc>
        <w:tc>
          <w:tcPr>
            <w:tcW w:w="1525" w:type="dxa"/>
            <w:vAlign w:val="center"/>
          </w:tcPr>
          <w:p w14:paraId="5F703CCA">
            <w:pPr>
              <w:pStyle w:val="10"/>
              <w:spacing w:line="360" w:lineRule="auto"/>
              <w:jc w:val="center"/>
              <w:rPr>
                <w:b/>
                <w:bCs/>
                <w:sz w:val="18"/>
                <w:szCs w:val="18"/>
              </w:rPr>
            </w:pPr>
            <w:r>
              <w:rPr>
                <w:b/>
                <w:bCs/>
                <w:sz w:val="18"/>
                <w:szCs w:val="18"/>
              </w:rPr>
              <w:t>Setelah Aksi (Uji Coba)</w:t>
            </w:r>
          </w:p>
        </w:tc>
        <w:tc>
          <w:tcPr>
            <w:tcW w:w="1777" w:type="dxa"/>
            <w:vAlign w:val="center"/>
          </w:tcPr>
          <w:p w14:paraId="6FD8F410">
            <w:pPr>
              <w:pStyle w:val="10"/>
              <w:spacing w:line="360" w:lineRule="auto"/>
              <w:jc w:val="center"/>
              <w:rPr>
                <w:b/>
                <w:bCs/>
                <w:sz w:val="18"/>
                <w:szCs w:val="18"/>
              </w:rPr>
            </w:pPr>
            <w:r>
              <w:rPr>
                <w:b/>
                <w:bCs/>
                <w:sz w:val="18"/>
                <w:szCs w:val="18"/>
              </w:rPr>
              <w:t>Persentase Perubahan</w:t>
            </w:r>
          </w:p>
        </w:tc>
      </w:tr>
      <w:tr w14:paraId="54AC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9" w:type="dxa"/>
            <w:vAlign w:val="center"/>
          </w:tcPr>
          <w:p w14:paraId="3DCA20BA">
            <w:pPr>
              <w:pStyle w:val="10"/>
              <w:spacing w:line="360" w:lineRule="auto"/>
              <w:jc w:val="center"/>
              <w:rPr>
                <w:sz w:val="18"/>
                <w:szCs w:val="18"/>
              </w:rPr>
            </w:pPr>
            <w:r>
              <w:rPr>
                <w:sz w:val="18"/>
                <w:szCs w:val="18"/>
              </w:rPr>
              <w:t>1</w:t>
            </w:r>
          </w:p>
        </w:tc>
        <w:tc>
          <w:tcPr>
            <w:tcW w:w="1619" w:type="dxa"/>
            <w:vAlign w:val="center"/>
          </w:tcPr>
          <w:p w14:paraId="0E5653B8">
            <w:pPr>
              <w:pStyle w:val="10"/>
              <w:spacing w:line="360" w:lineRule="auto"/>
              <w:rPr>
                <w:sz w:val="18"/>
                <w:szCs w:val="18"/>
              </w:rPr>
            </w:pPr>
            <w:r>
              <w:rPr>
                <w:sz w:val="18"/>
                <w:szCs w:val="18"/>
              </w:rPr>
              <w:t>Waktu pencarian dokumen</w:t>
            </w:r>
          </w:p>
        </w:tc>
        <w:tc>
          <w:tcPr>
            <w:tcW w:w="1611" w:type="dxa"/>
            <w:vAlign w:val="center"/>
          </w:tcPr>
          <w:p w14:paraId="20D66CA6">
            <w:pPr>
              <w:pStyle w:val="10"/>
              <w:spacing w:line="360" w:lineRule="auto"/>
              <w:jc w:val="center"/>
              <w:rPr>
                <w:sz w:val="18"/>
                <w:szCs w:val="18"/>
              </w:rPr>
            </w:pPr>
            <w:r>
              <w:rPr>
                <w:sz w:val="18"/>
                <w:szCs w:val="18"/>
              </w:rPr>
              <w:t>15 menit/dokumen</w:t>
            </w:r>
          </w:p>
        </w:tc>
        <w:tc>
          <w:tcPr>
            <w:tcW w:w="1525" w:type="dxa"/>
            <w:vAlign w:val="center"/>
          </w:tcPr>
          <w:p w14:paraId="5D12D5A0">
            <w:pPr>
              <w:pStyle w:val="10"/>
              <w:spacing w:line="360" w:lineRule="auto"/>
              <w:jc w:val="center"/>
              <w:rPr>
                <w:sz w:val="18"/>
                <w:szCs w:val="18"/>
              </w:rPr>
            </w:pPr>
            <w:r>
              <w:rPr>
                <w:sz w:val="18"/>
                <w:szCs w:val="18"/>
              </w:rPr>
              <w:t>5 menit/dokumen</w:t>
            </w:r>
          </w:p>
        </w:tc>
        <w:tc>
          <w:tcPr>
            <w:tcW w:w="1777" w:type="dxa"/>
            <w:vAlign w:val="center"/>
          </w:tcPr>
          <w:p w14:paraId="369A333E">
            <w:pPr>
              <w:pStyle w:val="10"/>
              <w:spacing w:line="360" w:lineRule="auto"/>
              <w:jc w:val="center"/>
              <w:rPr>
                <w:sz w:val="18"/>
                <w:szCs w:val="18"/>
              </w:rPr>
            </w:pPr>
            <w:r>
              <w:rPr>
                <w:sz w:val="18"/>
                <w:szCs w:val="18"/>
              </w:rPr>
              <w:t>70%</w:t>
            </w:r>
          </w:p>
        </w:tc>
      </w:tr>
      <w:tr w14:paraId="3A52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9" w:type="dxa"/>
            <w:vAlign w:val="center"/>
          </w:tcPr>
          <w:p w14:paraId="7CF7FA52">
            <w:pPr>
              <w:pStyle w:val="10"/>
              <w:spacing w:line="360" w:lineRule="auto"/>
              <w:jc w:val="center"/>
              <w:rPr>
                <w:sz w:val="18"/>
                <w:szCs w:val="18"/>
              </w:rPr>
            </w:pPr>
            <w:r>
              <w:rPr>
                <w:sz w:val="18"/>
                <w:szCs w:val="18"/>
              </w:rPr>
              <w:t>2</w:t>
            </w:r>
          </w:p>
        </w:tc>
        <w:tc>
          <w:tcPr>
            <w:tcW w:w="1619" w:type="dxa"/>
            <w:vAlign w:val="center"/>
          </w:tcPr>
          <w:p w14:paraId="504B07C3">
            <w:pPr>
              <w:pStyle w:val="10"/>
              <w:spacing w:line="360" w:lineRule="auto"/>
              <w:rPr>
                <w:sz w:val="18"/>
                <w:szCs w:val="18"/>
              </w:rPr>
            </w:pPr>
            <w:r>
              <w:rPr>
                <w:sz w:val="18"/>
                <w:szCs w:val="18"/>
              </w:rPr>
              <w:t>Biaya ATK per bulan</w:t>
            </w:r>
          </w:p>
        </w:tc>
        <w:tc>
          <w:tcPr>
            <w:tcW w:w="1611" w:type="dxa"/>
            <w:vAlign w:val="center"/>
          </w:tcPr>
          <w:p w14:paraId="697593F0">
            <w:pPr>
              <w:pStyle w:val="10"/>
              <w:spacing w:line="360" w:lineRule="auto"/>
              <w:jc w:val="center"/>
              <w:rPr>
                <w:sz w:val="18"/>
                <w:szCs w:val="18"/>
              </w:rPr>
            </w:pPr>
            <w:r>
              <w:rPr>
                <w:sz w:val="18"/>
                <w:szCs w:val="18"/>
              </w:rPr>
              <w:t>Rp 1.500.000</w:t>
            </w:r>
          </w:p>
        </w:tc>
        <w:tc>
          <w:tcPr>
            <w:tcW w:w="1525" w:type="dxa"/>
            <w:vAlign w:val="center"/>
          </w:tcPr>
          <w:p w14:paraId="5EB93EB2">
            <w:pPr>
              <w:pStyle w:val="10"/>
              <w:spacing w:line="360" w:lineRule="auto"/>
              <w:jc w:val="center"/>
              <w:rPr>
                <w:sz w:val="18"/>
                <w:szCs w:val="18"/>
              </w:rPr>
            </w:pPr>
            <w:r>
              <w:rPr>
                <w:sz w:val="18"/>
                <w:szCs w:val="18"/>
              </w:rPr>
              <w:t>Rp 300.000</w:t>
            </w:r>
          </w:p>
        </w:tc>
        <w:tc>
          <w:tcPr>
            <w:tcW w:w="1777" w:type="dxa"/>
            <w:vAlign w:val="center"/>
          </w:tcPr>
          <w:p w14:paraId="03A70AB5">
            <w:pPr>
              <w:pStyle w:val="10"/>
              <w:spacing w:line="360" w:lineRule="auto"/>
              <w:jc w:val="center"/>
              <w:rPr>
                <w:sz w:val="18"/>
                <w:szCs w:val="18"/>
              </w:rPr>
            </w:pPr>
            <w:r>
              <w:rPr>
                <w:sz w:val="18"/>
                <w:szCs w:val="18"/>
              </w:rPr>
              <w:t>80%</w:t>
            </w:r>
          </w:p>
        </w:tc>
      </w:tr>
      <w:tr w14:paraId="3B81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9" w:type="dxa"/>
            <w:vAlign w:val="center"/>
          </w:tcPr>
          <w:p w14:paraId="5F163E9C">
            <w:pPr>
              <w:pStyle w:val="10"/>
              <w:spacing w:line="360" w:lineRule="auto"/>
              <w:jc w:val="center"/>
              <w:rPr>
                <w:sz w:val="18"/>
                <w:szCs w:val="18"/>
              </w:rPr>
            </w:pPr>
            <w:r>
              <w:rPr>
                <w:sz w:val="18"/>
                <w:szCs w:val="18"/>
              </w:rPr>
              <w:t>3</w:t>
            </w:r>
          </w:p>
        </w:tc>
        <w:tc>
          <w:tcPr>
            <w:tcW w:w="1619" w:type="dxa"/>
            <w:vAlign w:val="center"/>
          </w:tcPr>
          <w:p w14:paraId="736CCA9E">
            <w:pPr>
              <w:pStyle w:val="10"/>
              <w:spacing w:line="360" w:lineRule="auto"/>
              <w:rPr>
                <w:sz w:val="18"/>
                <w:szCs w:val="18"/>
              </w:rPr>
            </w:pPr>
            <w:r>
              <w:rPr>
                <w:sz w:val="18"/>
                <w:szCs w:val="18"/>
              </w:rPr>
              <w:t>Jumlah dokumen SPJ yang terdigitalisasi</w:t>
            </w:r>
          </w:p>
        </w:tc>
        <w:tc>
          <w:tcPr>
            <w:tcW w:w="1611" w:type="dxa"/>
            <w:vAlign w:val="center"/>
          </w:tcPr>
          <w:p w14:paraId="2FA613CC">
            <w:pPr>
              <w:pStyle w:val="10"/>
              <w:spacing w:line="360" w:lineRule="auto"/>
              <w:jc w:val="center"/>
              <w:rPr>
                <w:sz w:val="18"/>
                <w:szCs w:val="18"/>
              </w:rPr>
            </w:pPr>
            <w:r>
              <w:rPr>
                <w:sz w:val="18"/>
                <w:szCs w:val="18"/>
              </w:rPr>
              <w:t>0%</w:t>
            </w:r>
          </w:p>
        </w:tc>
        <w:tc>
          <w:tcPr>
            <w:tcW w:w="1525" w:type="dxa"/>
            <w:vAlign w:val="center"/>
          </w:tcPr>
          <w:p w14:paraId="11525174">
            <w:pPr>
              <w:pStyle w:val="10"/>
              <w:spacing w:line="360" w:lineRule="auto"/>
              <w:jc w:val="center"/>
              <w:rPr>
                <w:sz w:val="18"/>
                <w:szCs w:val="18"/>
              </w:rPr>
            </w:pPr>
            <w:r>
              <w:rPr>
                <w:sz w:val="18"/>
                <w:szCs w:val="18"/>
              </w:rPr>
              <w:t>100% dari dokumen GU I</w:t>
            </w:r>
          </w:p>
        </w:tc>
        <w:tc>
          <w:tcPr>
            <w:tcW w:w="1777" w:type="dxa"/>
            <w:vAlign w:val="center"/>
          </w:tcPr>
          <w:p w14:paraId="1E0B888A">
            <w:pPr>
              <w:pStyle w:val="10"/>
              <w:spacing w:line="360" w:lineRule="auto"/>
              <w:jc w:val="center"/>
              <w:rPr>
                <w:sz w:val="18"/>
                <w:szCs w:val="18"/>
              </w:rPr>
            </w:pPr>
            <w:r>
              <w:rPr>
                <w:sz w:val="18"/>
                <w:szCs w:val="18"/>
              </w:rPr>
              <w:t>100%</w:t>
            </w:r>
          </w:p>
        </w:tc>
      </w:tr>
      <w:tr w14:paraId="1699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659" w:type="dxa"/>
            <w:vAlign w:val="center"/>
          </w:tcPr>
          <w:p w14:paraId="7DE96E4A">
            <w:pPr>
              <w:pStyle w:val="10"/>
              <w:spacing w:line="360" w:lineRule="auto"/>
              <w:jc w:val="center"/>
              <w:rPr>
                <w:sz w:val="18"/>
                <w:szCs w:val="18"/>
              </w:rPr>
            </w:pPr>
            <w:r>
              <w:rPr>
                <w:sz w:val="18"/>
                <w:szCs w:val="18"/>
              </w:rPr>
              <w:t>4</w:t>
            </w:r>
          </w:p>
        </w:tc>
        <w:tc>
          <w:tcPr>
            <w:tcW w:w="1619" w:type="dxa"/>
            <w:vAlign w:val="center"/>
          </w:tcPr>
          <w:p w14:paraId="7F38F8B3">
            <w:pPr>
              <w:pStyle w:val="10"/>
              <w:spacing w:line="360" w:lineRule="auto"/>
              <w:rPr>
                <w:sz w:val="18"/>
                <w:szCs w:val="18"/>
              </w:rPr>
            </w:pPr>
            <w:r>
              <w:rPr>
                <w:sz w:val="18"/>
                <w:szCs w:val="18"/>
              </w:rPr>
              <w:t>Jumlah pegawai terlatih</w:t>
            </w:r>
          </w:p>
        </w:tc>
        <w:tc>
          <w:tcPr>
            <w:tcW w:w="1611" w:type="dxa"/>
            <w:vAlign w:val="center"/>
          </w:tcPr>
          <w:p w14:paraId="47A9F9EA">
            <w:pPr>
              <w:pStyle w:val="10"/>
              <w:spacing w:line="360" w:lineRule="auto"/>
              <w:jc w:val="center"/>
              <w:rPr>
                <w:sz w:val="18"/>
                <w:szCs w:val="18"/>
              </w:rPr>
            </w:pPr>
            <w:r>
              <w:rPr>
                <w:sz w:val="18"/>
                <w:szCs w:val="18"/>
              </w:rPr>
              <w:t>1 orang</w:t>
            </w:r>
          </w:p>
        </w:tc>
        <w:tc>
          <w:tcPr>
            <w:tcW w:w="1525" w:type="dxa"/>
            <w:vAlign w:val="center"/>
          </w:tcPr>
          <w:p w14:paraId="5EE56ED5">
            <w:pPr>
              <w:pStyle w:val="10"/>
              <w:spacing w:line="360" w:lineRule="auto"/>
              <w:jc w:val="center"/>
              <w:rPr>
                <w:sz w:val="18"/>
                <w:szCs w:val="18"/>
              </w:rPr>
            </w:pPr>
            <w:r>
              <w:rPr>
                <w:sz w:val="18"/>
                <w:szCs w:val="18"/>
              </w:rPr>
              <w:t>5 orang</w:t>
            </w:r>
          </w:p>
        </w:tc>
        <w:tc>
          <w:tcPr>
            <w:tcW w:w="1777" w:type="dxa"/>
            <w:vAlign w:val="center"/>
          </w:tcPr>
          <w:p w14:paraId="22D9BFA4">
            <w:pPr>
              <w:pStyle w:val="10"/>
              <w:spacing w:line="360" w:lineRule="auto"/>
              <w:jc w:val="center"/>
              <w:rPr>
                <w:sz w:val="18"/>
                <w:szCs w:val="18"/>
              </w:rPr>
            </w:pPr>
            <w:r>
              <w:rPr>
                <w:sz w:val="18"/>
                <w:szCs w:val="18"/>
              </w:rPr>
              <w:t>400%</w:t>
            </w:r>
          </w:p>
        </w:tc>
      </w:tr>
    </w:tbl>
    <w:p w14:paraId="768F5344">
      <w:pPr>
        <w:pStyle w:val="10"/>
        <w:spacing w:line="360" w:lineRule="auto"/>
        <w:jc w:val="both"/>
        <w:rPr>
          <w:b/>
          <w:bCs/>
        </w:rPr>
      </w:pPr>
    </w:p>
    <w:p w14:paraId="39D6A7E1">
      <w:pPr>
        <w:pStyle w:val="10"/>
        <w:spacing w:line="360" w:lineRule="auto"/>
        <w:jc w:val="both"/>
        <w:rPr>
          <w:b/>
          <w:bCs/>
        </w:rPr>
      </w:pPr>
      <w:r>
        <w:rPr>
          <w:b/>
          <w:bCs/>
        </w:rPr>
        <w:t>3.3. Implementasi Pengembangan Kompetensi dalam Aksi Perubahan</w:t>
      </w:r>
    </w:p>
    <w:p w14:paraId="7AF32BB7">
      <w:pPr>
        <w:pStyle w:val="10"/>
        <w:spacing w:line="360" w:lineRule="auto"/>
        <w:ind w:firstLine="720"/>
        <w:jc w:val="both"/>
      </w:pPr>
      <w:r>
        <w:t>Pelaksanaan aksi perubahan ini tidak hanya berfokus pada pencapaian hasil dan perbaikan proses, tetapi juga menjadi sarana aktualisasi pengembangan kompetensi teknis, manajerial, dan sosial kultural yang menjadi substansi dalam Pelatihan Kepemimpinan Pengawas (PKP). Proses ini menjadi wahana nyata penerapan nilai-nilai ASN BerAKHLAK dan prinsip reformasi birokrasi.</w:t>
      </w:r>
    </w:p>
    <w:p w14:paraId="5DE10889">
      <w:pPr>
        <w:pStyle w:val="10"/>
        <w:spacing w:line="360" w:lineRule="auto"/>
        <w:ind w:firstLine="720"/>
        <w:jc w:val="both"/>
      </w:pPr>
      <w:r>
        <w:t>Berdasarkan analisis kebutuhan dalam Rencana Aksi Perubahan (RAP), pengembangan kompetensi diarahkan untuk mendukung keberhasilan digitasi arsip keuangan. Kompetensi tersebut dikembangkan melalui pembelajaran aktual di tempat kerja (experiential learning) dengan tahapan sebagai berikut:</w:t>
      </w:r>
    </w:p>
    <w:p w14:paraId="5DC4F33B">
      <w:pPr>
        <w:pStyle w:val="10"/>
        <w:numPr>
          <w:ilvl w:val="0"/>
          <w:numId w:val="65"/>
        </w:numPr>
        <w:spacing w:line="360" w:lineRule="auto"/>
        <w:jc w:val="both"/>
      </w:pPr>
      <w:r>
        <w:t>Kompetensi Manajerial</w:t>
      </w:r>
    </w:p>
    <w:p w14:paraId="1D114FC1">
      <w:pPr>
        <w:pStyle w:val="10"/>
        <w:spacing w:line="360" w:lineRule="auto"/>
        <w:ind w:left="720"/>
        <w:jc w:val="both"/>
      </w:pPr>
      <w:r>
        <w:t>Kompetensi ini dikembangkan melalui perencanaan aksi, pengelolaan sumber daya, koordinasi lintas bagian, serta pelibatan stakeholder dalam pelaksanaan program digitalisasi. Praktik ini mencerminkan penerapan kemampuan mengelola perubahan secara sistematis dan terukur.</w:t>
      </w:r>
    </w:p>
    <w:p w14:paraId="2A59035D">
      <w:pPr>
        <w:pStyle w:val="10"/>
        <w:numPr>
          <w:ilvl w:val="0"/>
          <w:numId w:val="65"/>
        </w:numPr>
        <w:spacing w:line="360" w:lineRule="auto"/>
        <w:jc w:val="both"/>
      </w:pPr>
      <w:r>
        <w:t>Kompetensi Teknis</w:t>
      </w:r>
    </w:p>
    <w:p w14:paraId="3C2D6CBD">
      <w:pPr>
        <w:pStyle w:val="10"/>
        <w:spacing w:line="360" w:lineRule="auto"/>
        <w:ind w:left="720"/>
        <w:jc w:val="both"/>
      </w:pPr>
      <w:r>
        <w:t>Kompetensi teknis dikembangkan melalui penyusunan SOP, pelatihan pengelolaan arsip digital, dan penggunaan aplikasi sederhana berbasis Excel. Pelaksana dan pegawai yang terlibat memahami prinsip dasar digitalisasi, klasifikasi dokumen, dan pengarsipan berbasis indeks.</w:t>
      </w:r>
    </w:p>
    <w:p w14:paraId="0F3D112D">
      <w:pPr>
        <w:pStyle w:val="10"/>
        <w:numPr>
          <w:ilvl w:val="0"/>
          <w:numId w:val="65"/>
        </w:numPr>
        <w:spacing w:line="360" w:lineRule="auto"/>
        <w:jc w:val="both"/>
      </w:pPr>
      <w:r>
        <w:t>Kompetensi Sosial Kultural</w:t>
      </w:r>
    </w:p>
    <w:p w14:paraId="35B16F65">
      <w:pPr>
        <w:pStyle w:val="10"/>
        <w:spacing w:line="360" w:lineRule="auto"/>
        <w:ind w:left="720"/>
        <w:jc w:val="both"/>
      </w:pPr>
      <w:r>
        <w:t>Melalui pelibatan berbagai pihak secara partisipatif, pelaksana mengembangkan kemampuan komunikasi, persuasi, dan membangun kolaborasi untuk menumbuhkan kesadaran kolektif terhadap pentingnya transformasi digital.</w:t>
      </w:r>
    </w:p>
    <w:p w14:paraId="10AEA917">
      <w:pPr>
        <w:pStyle w:val="10"/>
        <w:jc w:val="center"/>
      </w:pPr>
      <w:r>
        <w:t>Tabel 3.2</w:t>
      </w:r>
    </w:p>
    <w:p w14:paraId="730B3C45">
      <w:pPr>
        <w:pStyle w:val="10"/>
        <w:jc w:val="center"/>
      </w:pPr>
      <w:bookmarkStart w:id="21" w:name="_Hlk203404702"/>
      <w:r>
        <w:t>Rencana pengembangan kompetensi sesuai dengan pemangku kepentingan yang terdampak aksi perubahan</w:t>
      </w:r>
    </w:p>
    <w:bookmarkEnd w:id="21"/>
    <w:tbl>
      <w:tblPr>
        <w:tblStyle w:val="8"/>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71"/>
        <w:gridCol w:w="3959"/>
        <w:gridCol w:w="2017"/>
      </w:tblGrid>
      <w:tr w14:paraId="555E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11142751">
            <w:pPr>
              <w:pStyle w:val="10"/>
              <w:spacing w:line="360" w:lineRule="auto"/>
              <w:jc w:val="center"/>
              <w:rPr>
                <w:b/>
                <w:bCs/>
                <w:sz w:val="22"/>
                <w:szCs w:val="22"/>
              </w:rPr>
            </w:pPr>
            <w:r>
              <w:rPr>
                <w:b/>
                <w:bCs/>
                <w:sz w:val="22"/>
                <w:szCs w:val="22"/>
              </w:rPr>
              <w:t>Pihak Terdampak</w:t>
            </w:r>
          </w:p>
        </w:tc>
        <w:tc>
          <w:tcPr>
            <w:tcW w:w="0" w:type="auto"/>
            <w:vAlign w:val="center"/>
          </w:tcPr>
          <w:p w14:paraId="4D3518D4">
            <w:pPr>
              <w:pStyle w:val="10"/>
              <w:spacing w:line="360" w:lineRule="auto"/>
              <w:jc w:val="center"/>
              <w:rPr>
                <w:b/>
                <w:bCs/>
                <w:sz w:val="22"/>
                <w:szCs w:val="22"/>
              </w:rPr>
            </w:pPr>
            <w:r>
              <w:rPr>
                <w:b/>
                <w:bCs/>
                <w:sz w:val="22"/>
                <w:szCs w:val="22"/>
              </w:rPr>
              <w:t>Kompetensi yang Dikembangkan</w:t>
            </w:r>
          </w:p>
        </w:tc>
        <w:tc>
          <w:tcPr>
            <w:tcW w:w="0" w:type="auto"/>
            <w:vAlign w:val="center"/>
          </w:tcPr>
          <w:p w14:paraId="09066505">
            <w:pPr>
              <w:pStyle w:val="10"/>
              <w:spacing w:line="360" w:lineRule="auto"/>
              <w:jc w:val="center"/>
              <w:rPr>
                <w:b/>
                <w:bCs/>
                <w:sz w:val="22"/>
                <w:szCs w:val="22"/>
              </w:rPr>
            </w:pPr>
            <w:r>
              <w:rPr>
                <w:b/>
                <w:bCs/>
                <w:sz w:val="22"/>
                <w:szCs w:val="22"/>
              </w:rPr>
              <w:t>Metode Pengembangan</w:t>
            </w:r>
          </w:p>
        </w:tc>
      </w:tr>
      <w:tr w14:paraId="775C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184F9B29">
            <w:pPr>
              <w:pStyle w:val="10"/>
              <w:spacing w:line="360" w:lineRule="auto"/>
              <w:rPr>
                <w:sz w:val="22"/>
                <w:szCs w:val="22"/>
              </w:rPr>
            </w:pPr>
            <w:r>
              <w:rPr>
                <w:sz w:val="22"/>
                <w:szCs w:val="22"/>
              </w:rPr>
              <w:t>Tim Efektif Aksi Perubahan</w:t>
            </w:r>
          </w:p>
        </w:tc>
        <w:tc>
          <w:tcPr>
            <w:tcW w:w="0" w:type="auto"/>
            <w:vAlign w:val="center"/>
          </w:tcPr>
          <w:p w14:paraId="41003C33">
            <w:pPr>
              <w:pStyle w:val="10"/>
              <w:spacing w:line="360" w:lineRule="auto"/>
              <w:rPr>
                <w:sz w:val="22"/>
                <w:szCs w:val="22"/>
              </w:rPr>
            </w:pPr>
            <w:r>
              <w:rPr>
                <w:sz w:val="22"/>
                <w:szCs w:val="22"/>
              </w:rPr>
              <w:t>Kerja tim lintas subbagian dan pemahaman teknis digitasi arsip</w:t>
            </w:r>
          </w:p>
        </w:tc>
        <w:tc>
          <w:tcPr>
            <w:tcW w:w="0" w:type="auto"/>
            <w:vAlign w:val="center"/>
          </w:tcPr>
          <w:p w14:paraId="4112553B">
            <w:pPr>
              <w:pStyle w:val="10"/>
              <w:spacing w:line="360" w:lineRule="auto"/>
              <w:rPr>
                <w:sz w:val="22"/>
                <w:szCs w:val="22"/>
              </w:rPr>
            </w:pPr>
            <w:r>
              <w:rPr>
                <w:sz w:val="22"/>
                <w:szCs w:val="22"/>
              </w:rPr>
              <w:t>Koordinasi, Diskusi, Pelatihan</w:t>
            </w:r>
          </w:p>
        </w:tc>
      </w:tr>
      <w:tr w14:paraId="5244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61C50D3">
            <w:pPr>
              <w:pStyle w:val="10"/>
              <w:spacing w:line="360" w:lineRule="auto"/>
              <w:rPr>
                <w:sz w:val="22"/>
                <w:szCs w:val="22"/>
              </w:rPr>
            </w:pPr>
            <w:r>
              <w:rPr>
                <w:sz w:val="22"/>
                <w:szCs w:val="22"/>
              </w:rPr>
              <w:t>Pegawai Subbagian Keuangan</w:t>
            </w:r>
          </w:p>
        </w:tc>
        <w:tc>
          <w:tcPr>
            <w:tcW w:w="0" w:type="auto"/>
            <w:vAlign w:val="center"/>
          </w:tcPr>
          <w:p w14:paraId="77558CFC">
            <w:pPr>
              <w:pStyle w:val="10"/>
              <w:spacing w:line="360" w:lineRule="auto"/>
              <w:rPr>
                <w:sz w:val="22"/>
                <w:szCs w:val="22"/>
              </w:rPr>
            </w:pPr>
            <w:r>
              <w:rPr>
                <w:sz w:val="22"/>
                <w:szCs w:val="22"/>
              </w:rPr>
              <w:t>Penggunaan dashboard, pemindaian arsip, dan pelaksanaan SOP digitalisasi</w:t>
            </w:r>
          </w:p>
        </w:tc>
        <w:tc>
          <w:tcPr>
            <w:tcW w:w="0" w:type="auto"/>
            <w:vAlign w:val="center"/>
          </w:tcPr>
          <w:p w14:paraId="280E93B0">
            <w:pPr>
              <w:pStyle w:val="10"/>
              <w:spacing w:line="360" w:lineRule="auto"/>
              <w:rPr>
                <w:sz w:val="22"/>
                <w:szCs w:val="22"/>
              </w:rPr>
            </w:pPr>
            <w:r>
              <w:rPr>
                <w:sz w:val="22"/>
                <w:szCs w:val="22"/>
              </w:rPr>
              <w:t>Pelatihan teknis, Simulasi</w:t>
            </w:r>
          </w:p>
        </w:tc>
      </w:tr>
      <w:tr w14:paraId="09A8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B3DE1F8">
            <w:pPr>
              <w:pStyle w:val="10"/>
              <w:spacing w:line="360" w:lineRule="auto"/>
              <w:rPr>
                <w:sz w:val="22"/>
                <w:szCs w:val="22"/>
              </w:rPr>
            </w:pPr>
            <w:r>
              <w:rPr>
                <w:sz w:val="22"/>
                <w:szCs w:val="22"/>
              </w:rPr>
              <w:t>Kepala Dinas dan Sekretaris</w:t>
            </w:r>
          </w:p>
        </w:tc>
        <w:tc>
          <w:tcPr>
            <w:tcW w:w="0" w:type="auto"/>
            <w:vAlign w:val="center"/>
          </w:tcPr>
          <w:p w14:paraId="0012BD7E">
            <w:pPr>
              <w:pStyle w:val="10"/>
              <w:spacing w:line="360" w:lineRule="auto"/>
              <w:rPr>
                <w:sz w:val="22"/>
                <w:szCs w:val="22"/>
              </w:rPr>
            </w:pPr>
            <w:r>
              <w:rPr>
                <w:sz w:val="22"/>
                <w:szCs w:val="22"/>
              </w:rPr>
              <w:t>Dukungan strategis terhadap inovasi dan pembinaan teknis kebijakan</w:t>
            </w:r>
          </w:p>
        </w:tc>
        <w:tc>
          <w:tcPr>
            <w:tcW w:w="0" w:type="auto"/>
            <w:vAlign w:val="center"/>
          </w:tcPr>
          <w:p w14:paraId="69FC2871">
            <w:pPr>
              <w:pStyle w:val="10"/>
              <w:spacing w:line="360" w:lineRule="auto"/>
              <w:rPr>
                <w:sz w:val="22"/>
                <w:szCs w:val="22"/>
              </w:rPr>
            </w:pPr>
            <w:r>
              <w:rPr>
                <w:sz w:val="22"/>
                <w:szCs w:val="22"/>
              </w:rPr>
              <w:t>Coaching, Rapat koordinasi</w:t>
            </w:r>
          </w:p>
        </w:tc>
      </w:tr>
      <w:tr w14:paraId="551B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1E8C5C95">
            <w:pPr>
              <w:pStyle w:val="10"/>
              <w:spacing w:line="360" w:lineRule="auto"/>
              <w:rPr>
                <w:sz w:val="22"/>
                <w:szCs w:val="22"/>
              </w:rPr>
            </w:pPr>
            <w:r>
              <w:rPr>
                <w:sz w:val="22"/>
                <w:szCs w:val="22"/>
              </w:rPr>
              <w:t>Subbagian Umum dan Kepegawaian</w:t>
            </w:r>
          </w:p>
        </w:tc>
        <w:tc>
          <w:tcPr>
            <w:tcW w:w="0" w:type="auto"/>
            <w:vAlign w:val="center"/>
          </w:tcPr>
          <w:p w14:paraId="09C87050">
            <w:pPr>
              <w:pStyle w:val="10"/>
              <w:spacing w:line="360" w:lineRule="auto"/>
              <w:rPr>
                <w:sz w:val="22"/>
                <w:szCs w:val="22"/>
              </w:rPr>
            </w:pPr>
            <w:r>
              <w:rPr>
                <w:sz w:val="22"/>
                <w:szCs w:val="22"/>
              </w:rPr>
              <w:t>Penyesuaian tata kelola administrasi mendukung sistem digital</w:t>
            </w:r>
          </w:p>
        </w:tc>
        <w:tc>
          <w:tcPr>
            <w:tcW w:w="0" w:type="auto"/>
            <w:vAlign w:val="center"/>
          </w:tcPr>
          <w:p w14:paraId="698958AB">
            <w:pPr>
              <w:pStyle w:val="10"/>
              <w:spacing w:line="360" w:lineRule="auto"/>
              <w:rPr>
                <w:sz w:val="22"/>
                <w:szCs w:val="22"/>
              </w:rPr>
            </w:pPr>
            <w:r>
              <w:rPr>
                <w:sz w:val="22"/>
                <w:szCs w:val="22"/>
              </w:rPr>
              <w:t>Sosialisasi, Pelatihan SOP</w:t>
            </w:r>
          </w:p>
        </w:tc>
      </w:tr>
      <w:tr w14:paraId="6A4A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1D0BCCB5">
            <w:pPr>
              <w:pStyle w:val="10"/>
              <w:spacing w:line="360" w:lineRule="auto"/>
              <w:rPr>
                <w:sz w:val="22"/>
                <w:szCs w:val="22"/>
              </w:rPr>
            </w:pPr>
            <w:r>
              <w:rPr>
                <w:sz w:val="22"/>
                <w:szCs w:val="22"/>
              </w:rPr>
              <w:t>Subbagian Perencanaan</w:t>
            </w:r>
          </w:p>
        </w:tc>
        <w:tc>
          <w:tcPr>
            <w:tcW w:w="0" w:type="auto"/>
            <w:vAlign w:val="center"/>
          </w:tcPr>
          <w:p w14:paraId="68B90901">
            <w:pPr>
              <w:pStyle w:val="10"/>
              <w:spacing w:line="360" w:lineRule="auto"/>
              <w:rPr>
                <w:sz w:val="22"/>
                <w:szCs w:val="22"/>
              </w:rPr>
            </w:pPr>
            <w:r>
              <w:rPr>
                <w:sz w:val="22"/>
                <w:szCs w:val="22"/>
              </w:rPr>
              <w:t>Pemanfaatan arsip digital untuk analisis perencanaan dan penganggaran</w:t>
            </w:r>
          </w:p>
        </w:tc>
        <w:tc>
          <w:tcPr>
            <w:tcW w:w="0" w:type="auto"/>
            <w:vAlign w:val="center"/>
          </w:tcPr>
          <w:p w14:paraId="1D9B4F9F">
            <w:pPr>
              <w:pStyle w:val="10"/>
              <w:spacing w:line="360" w:lineRule="auto"/>
              <w:rPr>
                <w:sz w:val="22"/>
                <w:szCs w:val="22"/>
              </w:rPr>
            </w:pPr>
            <w:r>
              <w:rPr>
                <w:sz w:val="22"/>
                <w:szCs w:val="22"/>
              </w:rPr>
              <w:t>Workshop, Kolaborasi teknis</w:t>
            </w:r>
          </w:p>
        </w:tc>
      </w:tr>
      <w:tr w14:paraId="59CB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CDCC581">
            <w:pPr>
              <w:pStyle w:val="10"/>
              <w:spacing w:line="360" w:lineRule="auto"/>
              <w:rPr>
                <w:sz w:val="22"/>
                <w:szCs w:val="22"/>
              </w:rPr>
            </w:pPr>
            <w:r>
              <w:rPr>
                <w:sz w:val="22"/>
                <w:szCs w:val="22"/>
              </w:rPr>
              <w:t xml:space="preserve">Bidang Teknis </w:t>
            </w:r>
          </w:p>
        </w:tc>
        <w:tc>
          <w:tcPr>
            <w:tcW w:w="0" w:type="auto"/>
            <w:vAlign w:val="center"/>
          </w:tcPr>
          <w:p w14:paraId="7C91C1CC">
            <w:pPr>
              <w:pStyle w:val="10"/>
              <w:spacing w:line="360" w:lineRule="auto"/>
              <w:rPr>
                <w:sz w:val="22"/>
                <w:szCs w:val="22"/>
              </w:rPr>
            </w:pPr>
            <w:r>
              <w:rPr>
                <w:sz w:val="22"/>
                <w:szCs w:val="22"/>
              </w:rPr>
              <w:t>Pemanfaatan data keuangan terdigitalisasi untuk pelaporan dan evaluasi kegiatan bidang</w:t>
            </w:r>
          </w:p>
        </w:tc>
        <w:tc>
          <w:tcPr>
            <w:tcW w:w="0" w:type="auto"/>
            <w:vAlign w:val="center"/>
          </w:tcPr>
          <w:p w14:paraId="7EC4AA70">
            <w:pPr>
              <w:pStyle w:val="10"/>
              <w:spacing w:line="360" w:lineRule="auto"/>
              <w:rPr>
                <w:sz w:val="22"/>
                <w:szCs w:val="22"/>
              </w:rPr>
            </w:pPr>
            <w:r>
              <w:rPr>
                <w:sz w:val="22"/>
                <w:szCs w:val="22"/>
              </w:rPr>
              <w:t>Bimbingan teknis, Sosialisasi</w:t>
            </w:r>
          </w:p>
        </w:tc>
      </w:tr>
    </w:tbl>
    <w:p w14:paraId="569C4CB8">
      <w:pPr>
        <w:pStyle w:val="10"/>
        <w:spacing w:line="360" w:lineRule="auto"/>
        <w:jc w:val="both"/>
      </w:pPr>
    </w:p>
    <w:p w14:paraId="63BE8DFB">
      <w:pPr>
        <w:pStyle w:val="10"/>
        <w:spacing w:line="360" w:lineRule="auto"/>
        <w:ind w:firstLine="720"/>
        <w:jc w:val="both"/>
      </w:pPr>
      <w:r>
        <w:t>Tabel di atas menunjukkan bahwa proses pengembangan kompetensi dilaksanakan secara menyeluruh dengan pendekatan yang sesuai kebutuhan. Setiap pihak memperoleh penguatan kapasitas sesuai peran dan kontribusinya dalam implementasi aksi perubahan. Ini sejalan dengan semangat PKP untuk menyiapkan pemimpin perubahan yang berorientasi pada kinerja, pelayanan, dan keberlanjutan.</w:t>
      </w:r>
    </w:p>
    <w:p w14:paraId="2059BA97">
      <w:pPr>
        <w:pStyle w:val="10"/>
        <w:spacing w:line="360" w:lineRule="auto"/>
        <w:ind w:firstLine="720"/>
        <w:jc w:val="both"/>
      </w:pPr>
      <w:r>
        <w:t>Dengan demikian, pelaksanaan aksi perubahan ini tidak hanya menghasilkan output berupa sistem digitasi arsip, tetapi juga mengembangkan kompetensi pelaksana dan seluruh stakeholder untuk mendukung tata kelola pemerintahan yang lebih baik, responsif, dan berdaya saing.</w:t>
      </w:r>
    </w:p>
    <w:p w14:paraId="3651DF33">
      <w:pPr>
        <w:pStyle w:val="10"/>
        <w:spacing w:line="360" w:lineRule="auto"/>
        <w:jc w:val="both"/>
        <w:rPr>
          <w:b/>
          <w:bCs/>
        </w:rPr>
      </w:pPr>
    </w:p>
    <w:p w14:paraId="7587C0AE">
      <w:pPr>
        <w:pStyle w:val="10"/>
        <w:spacing w:line="360" w:lineRule="auto"/>
        <w:jc w:val="both"/>
        <w:rPr>
          <w:b/>
          <w:bCs/>
        </w:rPr>
      </w:pPr>
    </w:p>
    <w:p w14:paraId="4A487590">
      <w:pPr>
        <w:pStyle w:val="10"/>
        <w:spacing w:line="360" w:lineRule="auto"/>
        <w:jc w:val="both"/>
        <w:rPr>
          <w:b/>
          <w:bCs/>
        </w:rPr>
      </w:pPr>
    </w:p>
    <w:p w14:paraId="2F4FFB4A">
      <w:pPr>
        <w:pStyle w:val="10"/>
        <w:spacing w:line="360" w:lineRule="auto"/>
        <w:jc w:val="both"/>
        <w:rPr>
          <w:b/>
          <w:bCs/>
        </w:rPr>
      </w:pPr>
    </w:p>
    <w:p w14:paraId="75DB21CB">
      <w:pPr>
        <w:pStyle w:val="10"/>
        <w:spacing w:line="360" w:lineRule="auto"/>
        <w:jc w:val="both"/>
        <w:rPr>
          <w:b/>
          <w:bCs/>
        </w:rPr>
      </w:pPr>
    </w:p>
    <w:p w14:paraId="58912310">
      <w:pPr>
        <w:pStyle w:val="10"/>
        <w:spacing w:line="360" w:lineRule="auto"/>
        <w:jc w:val="both"/>
        <w:rPr>
          <w:b/>
          <w:bCs/>
        </w:rPr>
      </w:pPr>
    </w:p>
    <w:p w14:paraId="424118A9">
      <w:pPr>
        <w:pStyle w:val="10"/>
        <w:spacing w:line="360" w:lineRule="auto"/>
        <w:jc w:val="both"/>
        <w:rPr>
          <w:b/>
          <w:bCs/>
        </w:rPr>
      </w:pPr>
    </w:p>
    <w:p w14:paraId="1E1724BD">
      <w:pPr>
        <w:pStyle w:val="10"/>
        <w:spacing w:line="360" w:lineRule="auto"/>
        <w:jc w:val="both"/>
        <w:rPr>
          <w:b/>
          <w:bCs/>
        </w:rPr>
      </w:pPr>
    </w:p>
    <w:p w14:paraId="24AD3F15">
      <w:pPr>
        <w:pStyle w:val="10"/>
        <w:spacing w:line="360" w:lineRule="auto"/>
        <w:jc w:val="both"/>
        <w:rPr>
          <w:b/>
          <w:bCs/>
        </w:rPr>
      </w:pPr>
    </w:p>
    <w:p w14:paraId="02637D84">
      <w:pPr>
        <w:pStyle w:val="10"/>
        <w:spacing w:line="360" w:lineRule="auto"/>
        <w:jc w:val="both"/>
        <w:rPr>
          <w:b/>
          <w:bCs/>
        </w:rPr>
      </w:pPr>
    </w:p>
    <w:p w14:paraId="5B7E8512">
      <w:pPr>
        <w:pStyle w:val="10"/>
        <w:spacing w:line="360" w:lineRule="auto"/>
        <w:jc w:val="both"/>
        <w:rPr>
          <w:b/>
          <w:bCs/>
        </w:rPr>
      </w:pPr>
    </w:p>
    <w:p w14:paraId="3830427D">
      <w:pPr>
        <w:pStyle w:val="10"/>
        <w:spacing w:line="360" w:lineRule="auto"/>
        <w:jc w:val="both"/>
        <w:rPr>
          <w:b/>
          <w:bCs/>
        </w:rPr>
      </w:pPr>
    </w:p>
    <w:p w14:paraId="212EC8BA">
      <w:pPr>
        <w:pStyle w:val="10"/>
        <w:spacing w:line="360" w:lineRule="auto"/>
        <w:jc w:val="both"/>
        <w:rPr>
          <w:b/>
          <w:bCs/>
        </w:rPr>
      </w:pPr>
    </w:p>
    <w:p w14:paraId="74A703EE">
      <w:pPr>
        <w:pStyle w:val="10"/>
        <w:spacing w:line="360" w:lineRule="auto"/>
        <w:jc w:val="both"/>
        <w:rPr>
          <w:b/>
          <w:bCs/>
        </w:rPr>
      </w:pPr>
    </w:p>
    <w:p w14:paraId="56E12312">
      <w:pPr>
        <w:pStyle w:val="10"/>
        <w:spacing w:line="360" w:lineRule="auto"/>
        <w:jc w:val="both"/>
        <w:rPr>
          <w:b/>
          <w:bCs/>
        </w:rPr>
      </w:pPr>
    </w:p>
    <w:p w14:paraId="4CED6654">
      <w:pPr>
        <w:pStyle w:val="10"/>
        <w:spacing w:line="360" w:lineRule="auto"/>
        <w:jc w:val="both"/>
        <w:rPr>
          <w:b/>
          <w:bCs/>
        </w:rPr>
      </w:pPr>
    </w:p>
    <w:p w14:paraId="7D71E8D3">
      <w:pPr>
        <w:pStyle w:val="10"/>
        <w:spacing w:line="360" w:lineRule="auto"/>
        <w:jc w:val="both"/>
        <w:rPr>
          <w:b/>
          <w:bCs/>
        </w:rPr>
      </w:pPr>
    </w:p>
    <w:p w14:paraId="46D0A547">
      <w:pPr>
        <w:pStyle w:val="10"/>
        <w:spacing w:line="360" w:lineRule="auto"/>
        <w:jc w:val="both"/>
        <w:rPr>
          <w:b/>
          <w:bCs/>
        </w:rPr>
      </w:pPr>
    </w:p>
    <w:p w14:paraId="2BCA4673">
      <w:pPr>
        <w:pStyle w:val="10"/>
        <w:spacing w:line="360" w:lineRule="auto"/>
        <w:jc w:val="both"/>
        <w:rPr>
          <w:b/>
          <w:bCs/>
        </w:rPr>
      </w:pPr>
    </w:p>
    <w:p w14:paraId="5CE2FF40">
      <w:pPr>
        <w:pStyle w:val="10"/>
        <w:spacing w:line="360" w:lineRule="auto"/>
        <w:jc w:val="both"/>
        <w:rPr>
          <w:b/>
          <w:bCs/>
        </w:rPr>
      </w:pPr>
    </w:p>
    <w:p w14:paraId="1003FF4B">
      <w:pPr>
        <w:pStyle w:val="10"/>
        <w:spacing w:line="360" w:lineRule="auto"/>
        <w:jc w:val="both"/>
        <w:rPr>
          <w:b/>
          <w:bCs/>
        </w:rPr>
      </w:pPr>
    </w:p>
    <w:p w14:paraId="519603C7">
      <w:pPr>
        <w:pStyle w:val="10"/>
        <w:spacing w:line="360" w:lineRule="auto"/>
        <w:jc w:val="both"/>
        <w:rPr>
          <w:b/>
          <w:bCs/>
        </w:rPr>
      </w:pPr>
    </w:p>
    <w:p w14:paraId="369082D2">
      <w:pPr>
        <w:pStyle w:val="10"/>
        <w:spacing w:line="360" w:lineRule="auto"/>
        <w:jc w:val="center"/>
        <w:rPr>
          <w:b/>
          <w:bCs/>
        </w:rPr>
      </w:pPr>
      <w:r>
        <w:rPr>
          <w:b/>
          <w:bCs/>
        </w:rPr>
        <w:t>BAB IV</w:t>
      </w:r>
    </w:p>
    <w:p w14:paraId="3841B5BB">
      <w:pPr>
        <w:pStyle w:val="10"/>
        <w:spacing w:line="360" w:lineRule="auto"/>
        <w:jc w:val="center"/>
        <w:rPr>
          <w:b/>
          <w:bCs/>
        </w:rPr>
      </w:pPr>
      <w:r>
        <w:rPr>
          <w:b/>
          <w:bCs/>
        </w:rPr>
        <w:t>KEBERLANJUTAN AKSI PERUBAHAN</w:t>
      </w:r>
    </w:p>
    <w:p w14:paraId="1E6AA7FE">
      <w:pPr>
        <w:pStyle w:val="10"/>
        <w:spacing w:line="360" w:lineRule="auto"/>
        <w:rPr>
          <w:b/>
          <w:bCs/>
        </w:rPr>
      </w:pPr>
    </w:p>
    <w:p w14:paraId="499EAE63">
      <w:pPr>
        <w:pStyle w:val="10"/>
        <w:spacing w:line="360" w:lineRule="auto"/>
        <w:jc w:val="both"/>
        <w:rPr>
          <w:b/>
          <w:bCs/>
        </w:rPr>
      </w:pPr>
      <w:r>
        <w:rPr>
          <w:b/>
          <w:bCs/>
        </w:rPr>
        <w:t>4.1. Tindak Lanjut Kegiatan Jangka Pendek</w:t>
      </w:r>
    </w:p>
    <w:p w14:paraId="6794E50D">
      <w:pPr>
        <w:pStyle w:val="10"/>
        <w:spacing w:line="360" w:lineRule="auto"/>
        <w:jc w:val="both"/>
      </w:pPr>
      <w:r>
        <w:t xml:space="preserve">Setelah implementasi awal aksi perubahan, kegiatan tindak lanjut jangka pendek difokuskan pada konsolidasi hasil, penyempurnaan sistem digitasi arsip, dan penguatan internalisasi SOP. Kegiatan ini dilaksanakan dalam kurun waktu </w:t>
      </w:r>
      <w:r>
        <w:rPr>
          <w:b/>
          <w:bCs/>
        </w:rPr>
        <w:t>1–3 bulan</w:t>
      </w:r>
      <w:r>
        <w:t xml:space="preserve"> pasca implementasi, dengan sasaran utama: pasca implementasi, dengan sasaran utama:</w:t>
      </w:r>
    </w:p>
    <w:p w14:paraId="562422CD">
      <w:pPr>
        <w:pStyle w:val="10"/>
        <w:numPr>
          <w:ilvl w:val="0"/>
          <w:numId w:val="66"/>
        </w:numPr>
        <w:spacing w:line="360" w:lineRule="auto"/>
        <w:jc w:val="both"/>
      </w:pPr>
      <w:r>
        <w:t>Finalisasi dashboard digitalisasi dan penyempurnaan format penamaan file</w:t>
      </w:r>
    </w:p>
    <w:p w14:paraId="4357EEB6">
      <w:pPr>
        <w:pStyle w:val="10"/>
        <w:numPr>
          <w:ilvl w:val="0"/>
          <w:numId w:val="66"/>
        </w:numPr>
        <w:spacing w:line="360" w:lineRule="auto"/>
        <w:jc w:val="both"/>
      </w:pPr>
      <w:r>
        <w:t>Penguatan peran tim efektif sebagai agen perubahan internal</w:t>
      </w:r>
    </w:p>
    <w:p w14:paraId="1F6D8699">
      <w:pPr>
        <w:pStyle w:val="10"/>
        <w:numPr>
          <w:ilvl w:val="0"/>
          <w:numId w:val="66"/>
        </w:numPr>
        <w:spacing w:line="360" w:lineRule="auto"/>
        <w:jc w:val="both"/>
      </w:pPr>
      <w:r>
        <w:t>Monitoring pelaksanaan SOP dan pendampingan teknis kepada seluruh pegawai</w:t>
      </w:r>
    </w:p>
    <w:p w14:paraId="47D16430">
      <w:pPr>
        <w:pStyle w:val="10"/>
        <w:numPr>
          <w:ilvl w:val="0"/>
          <w:numId w:val="66"/>
        </w:numPr>
        <w:spacing w:line="360" w:lineRule="auto"/>
        <w:jc w:val="both"/>
      </w:pPr>
      <w:r>
        <w:t>Evaluasi awal dampak terhadap kinerja layanan keuangan</w:t>
      </w:r>
    </w:p>
    <w:p w14:paraId="014B57D3">
      <w:pPr>
        <w:pStyle w:val="10"/>
        <w:spacing w:line="360" w:lineRule="auto"/>
        <w:jc w:val="both"/>
        <w:rPr>
          <w:b/>
          <w:bCs/>
        </w:rPr>
      </w:pPr>
      <w:r>
        <w:rPr>
          <w:b/>
          <w:bCs/>
        </w:rPr>
        <w:t>4.2. Tindak Lanjut Kegiatan Jangka Menengah (3–12 bulan)</w:t>
      </w:r>
    </w:p>
    <w:p w14:paraId="4274D813">
      <w:pPr>
        <w:pStyle w:val="10"/>
        <w:spacing w:line="360" w:lineRule="auto"/>
        <w:jc w:val="both"/>
      </w:pPr>
      <w:r>
        <w:t>Dalam jangka menengah, aksi perubahan ini diarahkan untuk membentuk sistem kerja yang konsisten dan berkelanjutan, serta memperluas cakupan digitalisasi. Target capaian meliputi:</w:t>
      </w:r>
    </w:p>
    <w:p w14:paraId="01DB8213">
      <w:pPr>
        <w:pStyle w:val="10"/>
        <w:numPr>
          <w:ilvl w:val="0"/>
          <w:numId w:val="67"/>
        </w:numPr>
        <w:spacing w:line="360" w:lineRule="auto"/>
        <w:jc w:val="both"/>
      </w:pPr>
      <w:r>
        <w:rPr>
          <w:b/>
          <w:bCs/>
        </w:rPr>
        <w:t>Peningkatan cakupan digitasi arsip</w:t>
      </w:r>
    </w:p>
    <w:p w14:paraId="17922101">
      <w:pPr>
        <w:pStyle w:val="10"/>
        <w:spacing w:line="360" w:lineRule="auto"/>
        <w:ind w:left="720"/>
        <w:jc w:val="both"/>
      </w:pPr>
      <w:r>
        <w:t>Seluruh dokumen keuangan aktif baik dalam tahun anggaran berjalan maupun sebelumnya akan ditargetkan untuk terdigitalisasi. Hal ini akan memperkuat proses audit, pelaporan, dan penyusunan laporan keuangan karena seluruh data terdokumentasi secara rapi dan cepat diakses.</w:t>
      </w:r>
    </w:p>
    <w:p w14:paraId="11393970">
      <w:pPr>
        <w:pStyle w:val="10"/>
        <w:numPr>
          <w:ilvl w:val="0"/>
          <w:numId w:val="67"/>
        </w:numPr>
        <w:spacing w:line="360" w:lineRule="auto"/>
        <w:jc w:val="both"/>
      </w:pPr>
      <w:r>
        <w:rPr>
          <w:b/>
          <w:bCs/>
        </w:rPr>
        <w:t>Integrasi internal antar subbagian dan bidang</w:t>
      </w:r>
    </w:p>
    <w:p w14:paraId="5C08E8F8">
      <w:pPr>
        <w:pStyle w:val="10"/>
        <w:spacing w:line="360" w:lineRule="auto"/>
        <w:ind w:left="720"/>
        <w:jc w:val="both"/>
      </w:pPr>
      <w:r>
        <w:t>Sistem digitalisasi tidak hanya diterapkan di Subbagian Keuangan, tetapi juga mulai dimanfaatkan oleh Subbagian Perencanaan, Umum, serta bidang teknis sebagai referensi dokumen kegiatan. Koordinasi lintas unit akan diperkuat dengan pembentukan forum berbagi data dan akses bersama.</w:t>
      </w:r>
    </w:p>
    <w:p w14:paraId="5FF2D2F5">
      <w:pPr>
        <w:pStyle w:val="10"/>
        <w:numPr>
          <w:ilvl w:val="0"/>
          <w:numId w:val="67"/>
        </w:numPr>
        <w:spacing w:line="360" w:lineRule="auto"/>
        <w:jc w:val="both"/>
      </w:pPr>
      <w:r>
        <w:rPr>
          <w:b/>
          <w:bCs/>
        </w:rPr>
        <w:t>Peningkatan kapasitas SDM</w:t>
      </w:r>
    </w:p>
    <w:p w14:paraId="5CDE687B">
      <w:pPr>
        <w:pStyle w:val="10"/>
        <w:spacing w:line="360" w:lineRule="auto"/>
        <w:ind w:left="720"/>
        <w:jc w:val="both"/>
      </w:pPr>
      <w:r>
        <w:t>Pelatihan lanjutan akan diselenggarakan secara berkala, termasuk pelatihan pemanfaatan dashboard digital, praktik klasifikasi dokumen, serta pelatihan teknis penggunaan sistem penyimpanan digital yang lebih kompleks. Pelatihan akan dikemas dalam bentuk workshop dan klinik digital internal.</w:t>
      </w:r>
    </w:p>
    <w:p w14:paraId="43EB08FF">
      <w:pPr>
        <w:pStyle w:val="10"/>
        <w:numPr>
          <w:ilvl w:val="0"/>
          <w:numId w:val="67"/>
        </w:numPr>
        <w:spacing w:line="360" w:lineRule="auto"/>
        <w:jc w:val="both"/>
      </w:pPr>
      <w:r>
        <w:rPr>
          <w:b/>
          <w:bCs/>
        </w:rPr>
        <w:t>Dokumentasi replikasi praktik baik</w:t>
      </w:r>
    </w:p>
    <w:p w14:paraId="5B5B1039">
      <w:pPr>
        <w:pStyle w:val="10"/>
        <w:spacing w:line="360" w:lineRule="auto"/>
        <w:ind w:left="720"/>
        <w:jc w:val="both"/>
      </w:pPr>
      <w:r>
        <w:t>Seluruh proses dan tahapan aksi akan dikodifikasi menjadi dokumen panduan teknis sederhana yang dapat dijadikan rujukan oleh subbagian atau bidang lain. Hal ini akan menjadi dasar pelaksanaan replikasi inovasi secara sistematis dan efisien.</w:t>
      </w:r>
    </w:p>
    <w:p w14:paraId="4F8A36DE">
      <w:pPr>
        <w:pStyle w:val="10"/>
        <w:spacing w:line="360" w:lineRule="auto"/>
        <w:jc w:val="both"/>
        <w:rPr>
          <w:b/>
          <w:bCs/>
        </w:rPr>
      </w:pPr>
      <w:r>
        <w:rPr>
          <w:b/>
          <w:bCs/>
        </w:rPr>
        <w:t>4.3. Tindak Kegiatan Jangka Panjang (lebih dari 1 tahun)</w:t>
      </w:r>
    </w:p>
    <w:p w14:paraId="0467CC87">
      <w:pPr>
        <w:pStyle w:val="10"/>
        <w:spacing w:line="360" w:lineRule="auto"/>
        <w:jc w:val="both"/>
      </w:pPr>
      <w:r>
        <w:t>Untuk mendukung keberlanjutan dan penguatan reformasi birokrasi, target capaian jangka panjang dari aksi perubahan ini meliputi:</w:t>
      </w:r>
    </w:p>
    <w:p w14:paraId="3223BEC0">
      <w:pPr>
        <w:pStyle w:val="10"/>
        <w:numPr>
          <w:ilvl w:val="0"/>
          <w:numId w:val="68"/>
        </w:numPr>
        <w:spacing w:line="360" w:lineRule="auto"/>
        <w:jc w:val="both"/>
      </w:pPr>
      <w:r>
        <w:rPr>
          <w:b/>
          <w:bCs/>
        </w:rPr>
        <w:t>Pengembangan sistem berbasis cloud</w:t>
      </w:r>
    </w:p>
    <w:p w14:paraId="1D1DFD69">
      <w:pPr>
        <w:pStyle w:val="10"/>
        <w:spacing w:line="360" w:lineRule="auto"/>
        <w:ind w:left="720"/>
        <w:jc w:val="both"/>
      </w:pPr>
      <w:r>
        <w:t>Sistem digitalisasi akan dikembangkan menuju platform berbasis penyimpanan online agar seluruh arsip keuangan dapat diakses dengan aman kapan saja dan dari perangkat mana pun oleh pihak yang berwenang.</w:t>
      </w:r>
    </w:p>
    <w:p w14:paraId="7FC786C6">
      <w:pPr>
        <w:pStyle w:val="10"/>
        <w:numPr>
          <w:ilvl w:val="0"/>
          <w:numId w:val="68"/>
        </w:numPr>
        <w:spacing w:line="360" w:lineRule="auto"/>
        <w:jc w:val="both"/>
      </w:pPr>
      <w:r>
        <w:rPr>
          <w:b/>
          <w:bCs/>
        </w:rPr>
        <w:t>Pembentukan Unit Layanan Digitasi arsip Internal</w:t>
      </w:r>
    </w:p>
    <w:p w14:paraId="228F589F">
      <w:pPr>
        <w:pStyle w:val="10"/>
        <w:spacing w:line="360" w:lineRule="auto"/>
        <w:ind w:left="720"/>
        <w:jc w:val="both"/>
      </w:pPr>
      <w:r>
        <w:t>Dibentuk tim kerja khusus atau unit layanan internal yang berfungsi sebagai pusat pengelolaan digitalisasi dokumen dan pusat pelatihan internal. Unit ini akan menyediakan layanan konsultasi dan pendampingan digitalisasi bagi bidang dan subbagian lain.</w:t>
      </w:r>
    </w:p>
    <w:p w14:paraId="3C0276FA">
      <w:pPr>
        <w:pStyle w:val="10"/>
        <w:numPr>
          <w:ilvl w:val="0"/>
          <w:numId w:val="68"/>
        </w:numPr>
        <w:spacing w:line="360" w:lineRule="auto"/>
        <w:jc w:val="both"/>
      </w:pPr>
      <w:r>
        <w:rPr>
          <w:b/>
          <w:bCs/>
        </w:rPr>
        <w:t>Peningkatan nilai kepatuhan terhadap audit internal dan eksternal</w:t>
      </w:r>
    </w:p>
    <w:p w14:paraId="70479D6E">
      <w:pPr>
        <w:pStyle w:val="10"/>
        <w:spacing w:line="360" w:lineRule="auto"/>
        <w:ind w:left="720"/>
        <w:jc w:val="both"/>
      </w:pPr>
      <w:r>
        <w:t>Dengan arsip yang terdigitalisasi, risiko kehilangan dokumen dan kesalahan administratif dapat ditekan. Target jangka panjang mencakup penurunan jumlah temuan audit dan meningkatnya skor kepatuhan dalam pemeriksaan tahunan.</w:t>
      </w:r>
    </w:p>
    <w:p w14:paraId="641161EA">
      <w:pPr>
        <w:pStyle w:val="10"/>
        <w:numPr>
          <w:ilvl w:val="0"/>
          <w:numId w:val="68"/>
        </w:numPr>
        <w:spacing w:line="360" w:lineRule="auto"/>
        <w:jc w:val="both"/>
      </w:pPr>
      <w:r>
        <w:rPr>
          <w:b/>
          <w:bCs/>
        </w:rPr>
        <w:t>Perluasan implementasi ke seluruh bidang teknis dan subbagian</w:t>
      </w:r>
    </w:p>
    <w:p w14:paraId="066F84B8">
      <w:pPr>
        <w:pStyle w:val="10"/>
        <w:spacing w:line="360" w:lineRule="auto"/>
        <w:ind w:left="720"/>
        <w:jc w:val="both"/>
      </w:pPr>
      <w:r>
        <w:t>Sistem digitalisasi tidak hanya berlaku di lingkup Subbagian Keuangan, tetapi akan diadopsi sebagai standar umum pengarsipan di seluruh bidang teknis dan subbagian, termasuk perencanaan, umum, dan pelaksana teknis kegiatan di Dinas Perindustrian.</w:t>
      </w:r>
    </w:p>
    <w:p w14:paraId="7F432EC7">
      <w:pPr>
        <w:pStyle w:val="10"/>
        <w:spacing w:line="360" w:lineRule="auto"/>
        <w:jc w:val="both"/>
      </w:pPr>
      <w:r>
        <w:t>Dengan target capaian jangka panjang ini, aksi perubahan akan menjadi model transformasi digital yang adaptif, mendukung efisiensi tata kelola, dan memperkuat budaya kerja berbasis teknologi di lingkungan Pemerintah Provinsi Sumatera Selatan.</w:t>
      </w:r>
    </w:p>
    <w:p w14:paraId="66429FC7">
      <w:pPr>
        <w:pStyle w:val="10"/>
        <w:spacing w:line="360" w:lineRule="auto"/>
        <w:jc w:val="both"/>
      </w:pPr>
    </w:p>
    <w:p w14:paraId="6CDFD996">
      <w:pPr>
        <w:pStyle w:val="10"/>
        <w:spacing w:line="360" w:lineRule="auto"/>
        <w:jc w:val="both"/>
      </w:pPr>
    </w:p>
    <w:p w14:paraId="4633012E">
      <w:pPr>
        <w:pStyle w:val="10"/>
        <w:spacing w:line="360" w:lineRule="auto"/>
        <w:jc w:val="both"/>
      </w:pPr>
    </w:p>
    <w:p w14:paraId="660E0D97">
      <w:pPr>
        <w:pStyle w:val="10"/>
        <w:spacing w:line="360" w:lineRule="auto"/>
        <w:jc w:val="both"/>
      </w:pPr>
    </w:p>
    <w:p w14:paraId="6F7D1D30">
      <w:pPr>
        <w:pStyle w:val="10"/>
        <w:spacing w:line="360" w:lineRule="auto"/>
        <w:jc w:val="both"/>
      </w:pPr>
    </w:p>
    <w:p w14:paraId="76EB0AD9">
      <w:pPr>
        <w:pStyle w:val="10"/>
        <w:spacing w:line="360" w:lineRule="auto"/>
        <w:jc w:val="both"/>
      </w:pPr>
    </w:p>
    <w:p w14:paraId="1665000D">
      <w:pPr>
        <w:pStyle w:val="10"/>
        <w:spacing w:line="360" w:lineRule="auto"/>
        <w:jc w:val="both"/>
      </w:pPr>
    </w:p>
    <w:p w14:paraId="45ECBAF2">
      <w:pPr>
        <w:pStyle w:val="10"/>
        <w:spacing w:line="360" w:lineRule="auto"/>
        <w:jc w:val="both"/>
      </w:pPr>
    </w:p>
    <w:p w14:paraId="36E44348">
      <w:pPr>
        <w:pStyle w:val="10"/>
        <w:spacing w:line="360" w:lineRule="auto"/>
        <w:jc w:val="both"/>
      </w:pPr>
    </w:p>
    <w:p w14:paraId="0CEDA561">
      <w:pPr>
        <w:pStyle w:val="10"/>
        <w:spacing w:line="360" w:lineRule="auto"/>
        <w:jc w:val="both"/>
      </w:pPr>
    </w:p>
    <w:p w14:paraId="31FDE6EE">
      <w:pPr>
        <w:pStyle w:val="10"/>
        <w:spacing w:line="360" w:lineRule="auto"/>
        <w:jc w:val="both"/>
      </w:pPr>
    </w:p>
    <w:p w14:paraId="7D01DF6F">
      <w:pPr>
        <w:pStyle w:val="10"/>
        <w:spacing w:line="360" w:lineRule="auto"/>
        <w:jc w:val="both"/>
      </w:pPr>
    </w:p>
    <w:p w14:paraId="431A88A7">
      <w:pPr>
        <w:pStyle w:val="10"/>
        <w:spacing w:line="360" w:lineRule="auto"/>
        <w:jc w:val="both"/>
      </w:pPr>
    </w:p>
    <w:p w14:paraId="567C0818">
      <w:pPr>
        <w:pStyle w:val="10"/>
        <w:spacing w:line="360" w:lineRule="auto"/>
        <w:jc w:val="both"/>
      </w:pPr>
    </w:p>
    <w:p w14:paraId="5E8DCEE5">
      <w:pPr>
        <w:pStyle w:val="10"/>
        <w:spacing w:line="360" w:lineRule="auto"/>
        <w:jc w:val="both"/>
      </w:pPr>
    </w:p>
    <w:p w14:paraId="1FCDD5BD">
      <w:pPr>
        <w:pStyle w:val="10"/>
        <w:spacing w:line="360" w:lineRule="auto"/>
        <w:jc w:val="both"/>
      </w:pPr>
    </w:p>
    <w:p w14:paraId="6D04C0FE">
      <w:pPr>
        <w:pStyle w:val="10"/>
        <w:spacing w:line="360" w:lineRule="auto"/>
        <w:jc w:val="both"/>
      </w:pPr>
    </w:p>
    <w:p w14:paraId="6AEE50FE">
      <w:pPr>
        <w:pStyle w:val="10"/>
        <w:spacing w:line="360" w:lineRule="auto"/>
        <w:jc w:val="both"/>
      </w:pPr>
    </w:p>
    <w:p w14:paraId="277AD72B">
      <w:pPr>
        <w:pStyle w:val="10"/>
        <w:spacing w:line="360" w:lineRule="auto"/>
        <w:jc w:val="both"/>
      </w:pPr>
    </w:p>
    <w:p w14:paraId="4946836B">
      <w:pPr>
        <w:pStyle w:val="10"/>
        <w:spacing w:line="360" w:lineRule="auto"/>
        <w:jc w:val="both"/>
      </w:pPr>
    </w:p>
    <w:p w14:paraId="14EF4E24">
      <w:pPr>
        <w:pStyle w:val="10"/>
        <w:spacing w:line="360" w:lineRule="auto"/>
        <w:jc w:val="both"/>
      </w:pPr>
    </w:p>
    <w:p w14:paraId="71CA0C35">
      <w:pPr>
        <w:pStyle w:val="10"/>
        <w:spacing w:line="360" w:lineRule="auto"/>
        <w:jc w:val="both"/>
      </w:pPr>
    </w:p>
    <w:p w14:paraId="034A3B54">
      <w:pPr>
        <w:pStyle w:val="10"/>
        <w:spacing w:line="360" w:lineRule="auto"/>
        <w:jc w:val="both"/>
      </w:pPr>
    </w:p>
    <w:p w14:paraId="1AAB49FD">
      <w:pPr>
        <w:pStyle w:val="10"/>
        <w:spacing w:line="360" w:lineRule="auto"/>
        <w:jc w:val="both"/>
      </w:pPr>
    </w:p>
    <w:p w14:paraId="5BA6E7B7">
      <w:pPr>
        <w:pStyle w:val="10"/>
        <w:spacing w:line="360" w:lineRule="auto"/>
        <w:jc w:val="both"/>
      </w:pPr>
    </w:p>
    <w:p w14:paraId="7AEB8600">
      <w:pPr>
        <w:pStyle w:val="10"/>
        <w:spacing w:line="360" w:lineRule="auto"/>
        <w:jc w:val="both"/>
      </w:pPr>
    </w:p>
    <w:p w14:paraId="66C1366D">
      <w:pPr>
        <w:pStyle w:val="10"/>
        <w:spacing w:line="360" w:lineRule="auto"/>
        <w:jc w:val="both"/>
      </w:pPr>
    </w:p>
    <w:p w14:paraId="270256AA">
      <w:pPr>
        <w:tabs>
          <w:tab w:val="right" w:leader="dot" w:pos="7371"/>
          <w:tab w:val="left" w:pos="7655"/>
        </w:tabs>
        <w:rPr>
          <w:rFonts w:ascii="Arial" w:hAnsi="Arial" w:cs="Arial"/>
          <w:b/>
          <w:bCs/>
        </w:rPr>
      </w:pPr>
    </w:p>
    <w:p w14:paraId="1FC3774D">
      <w:pPr>
        <w:tabs>
          <w:tab w:val="right" w:leader="dot" w:pos="7371"/>
          <w:tab w:val="left" w:pos="7655"/>
        </w:tabs>
        <w:rPr>
          <w:rFonts w:ascii="Arial" w:hAnsi="Arial" w:cs="Arial"/>
          <w:b/>
          <w:bCs/>
        </w:rPr>
      </w:pPr>
    </w:p>
    <w:p w14:paraId="28C479A6">
      <w:pPr>
        <w:tabs>
          <w:tab w:val="right" w:leader="dot" w:pos="7371"/>
          <w:tab w:val="left" w:pos="7655"/>
        </w:tabs>
        <w:rPr>
          <w:rFonts w:ascii="Arial" w:hAnsi="Arial" w:cs="Arial"/>
          <w:b/>
          <w:bCs/>
        </w:rPr>
      </w:pPr>
    </w:p>
    <w:p w14:paraId="147BA362">
      <w:pPr>
        <w:tabs>
          <w:tab w:val="right" w:leader="dot" w:pos="7371"/>
          <w:tab w:val="left" w:pos="7655"/>
        </w:tabs>
        <w:spacing w:line="360" w:lineRule="auto"/>
        <w:jc w:val="center"/>
        <w:rPr>
          <w:b/>
          <w:bCs/>
          <w:lang w:val="id-ID"/>
        </w:rPr>
      </w:pPr>
      <w:r>
        <w:rPr>
          <w:b/>
          <w:bCs/>
        </w:rPr>
        <w:t>BAB V</w:t>
      </w:r>
    </w:p>
    <w:p w14:paraId="7FAB7116">
      <w:pPr>
        <w:tabs>
          <w:tab w:val="right" w:leader="dot" w:pos="7371"/>
          <w:tab w:val="left" w:pos="7655"/>
        </w:tabs>
        <w:spacing w:line="360" w:lineRule="auto"/>
        <w:jc w:val="center"/>
        <w:rPr>
          <w:b/>
          <w:bCs/>
          <w:lang w:val="id-ID"/>
        </w:rPr>
      </w:pPr>
      <w:r>
        <w:rPr>
          <w:b/>
          <w:bCs/>
        </w:rPr>
        <w:t>KETERKAITAN DENGAN MATA PELATIHAN PILIHAN</w:t>
      </w:r>
    </w:p>
    <w:p w14:paraId="12B022F8">
      <w:pPr>
        <w:spacing w:line="360" w:lineRule="auto"/>
        <w:jc w:val="both"/>
        <w:rPr>
          <w:b/>
          <w:bCs/>
        </w:rPr>
      </w:pPr>
    </w:p>
    <w:p w14:paraId="215416F8">
      <w:pPr>
        <w:spacing w:line="360" w:lineRule="auto"/>
        <w:jc w:val="both"/>
      </w:pPr>
      <w:r>
        <w:t>Aksi perubahan "Digitasi Arsip Keuangan Dalam Rangka Peningkatan Kualitas Penatausahaan Keuangan Pada Dinas Perindustrian Provinsi Sumatera Selatan " berkorelasi kuat dengan beberapa mata pelatihan yang diberikan dalam Pelatihan Kepemimpinan Pengawas (PKP). Setidaknya lima modul terbaru yang menjadi dasar penguatan kompetensi kepemimpinan sangat relevan, yaitu:</w:t>
      </w:r>
    </w:p>
    <w:p w14:paraId="34D0BC6E">
      <w:pPr>
        <w:spacing w:line="360" w:lineRule="auto"/>
        <w:jc w:val="both"/>
      </w:pPr>
      <w:bookmarkStart w:id="22" w:name="_Hlk203400727"/>
      <w:r>
        <w:rPr>
          <w:b/>
          <w:bCs/>
        </w:rPr>
        <w:t xml:space="preserve">5.1. </w:t>
      </w:r>
      <w:bookmarkStart w:id="23" w:name="_Hlk203400751"/>
      <w:r>
        <w:rPr>
          <w:b/>
          <w:bCs/>
        </w:rPr>
        <w:t xml:space="preserve">Keterampilan Digital </w:t>
      </w:r>
      <w:bookmarkEnd w:id="23"/>
      <w:r>
        <w:rPr>
          <w:b/>
          <w:bCs/>
        </w:rPr>
        <w:t>(Digital Skill) dalam Penyusunan Kebijakan</w:t>
      </w:r>
    </w:p>
    <w:bookmarkEnd w:id="22"/>
    <w:p w14:paraId="3201F545">
      <w:pPr>
        <w:spacing w:line="360" w:lineRule="auto"/>
        <w:ind w:left="426"/>
        <w:jc w:val="both"/>
      </w:pPr>
      <w:r>
        <w:t>Modul ini sangat selaras dengan substansi aksi perubahan yang memanfaatkan teknologi digital untuk efisiensi dan transparansi. Aksi ini menunjukkan kompetensi peserta dalam memanfaatkan perangkat digital sederhana (dashboard Excel) sebagai solusi inovatif yang mendukung pengambilan keputusan berbasis data dan memperkuat tata kelola dokumen keuangan. Kompetensi digital juga diterapkan melalui integrasi proses pengarsipan dengan sistem cloud ke depan.</w:t>
      </w:r>
    </w:p>
    <w:p w14:paraId="30546BED">
      <w:pPr>
        <w:spacing w:line="360" w:lineRule="auto"/>
        <w:jc w:val="both"/>
      </w:pPr>
      <w:r>
        <w:rPr>
          <w:b/>
          <w:bCs/>
        </w:rPr>
        <w:t xml:space="preserve">5.2. </w:t>
      </w:r>
      <w:bookmarkStart w:id="24" w:name="_Hlk203400827"/>
      <w:r>
        <w:rPr>
          <w:b/>
          <w:bCs/>
        </w:rPr>
        <w:t>Self Resilience (Ketahanan Diri)</w:t>
      </w:r>
      <w:bookmarkEnd w:id="24"/>
    </w:p>
    <w:p w14:paraId="102B355B">
      <w:pPr>
        <w:spacing w:line="360" w:lineRule="auto"/>
        <w:ind w:left="426"/>
        <w:jc w:val="both"/>
      </w:pPr>
      <w:r>
        <w:t>Modul ini penting dalam membangun daya tahan mental dan fleksibilitas psikologis dalam menghadapi tantangan saat menginisiasi perubahan. Selama pelaksanaan aksi, peserta menghadapi berbagai tantangan mulai dari keterbatasan SDM, resistensi perubahan, hingga tekanan tenggat waktu. Kompetensi resiliensi ditunjukkan dalam kemampuan peserta untuk tetap fokus, bangkit dari hambatan, dan menjaga motivasi tim secara berkelanjutan.</w:t>
      </w:r>
    </w:p>
    <w:p w14:paraId="58614C0A">
      <w:pPr>
        <w:spacing w:line="360" w:lineRule="auto"/>
        <w:jc w:val="both"/>
      </w:pPr>
      <w:r>
        <w:rPr>
          <w:b/>
          <w:bCs/>
        </w:rPr>
        <w:t xml:space="preserve">5.3. </w:t>
      </w:r>
      <w:bookmarkStart w:id="25" w:name="_Hlk203400857"/>
      <w:r>
        <w:rPr>
          <w:b/>
          <w:bCs/>
        </w:rPr>
        <w:t>Kepemimpinan yang Inklusif dalam Memajukan GEDSI</w:t>
      </w:r>
    </w:p>
    <w:bookmarkEnd w:id="25"/>
    <w:p w14:paraId="64AA9D01">
      <w:pPr>
        <w:spacing w:line="360" w:lineRule="auto"/>
        <w:ind w:left="426"/>
        <w:jc w:val="both"/>
      </w:pPr>
      <w:r>
        <w:t>Aksi ini juga mencerminkan nilai-nilai kepemimpinan inklusif. Dalam proses digitalisasi, pelaksana mengakomodasi keberagaman latar belakang pegawai, serta memastikan bahwa setiap pihak termasuk subbagian lain dan bidang teknis dilibatkan secara setara. Prinsip inklusi ini memperkuat partisipasi dan rasa memiliki dalam perubahan, mendorong lingkungan kerja yang adil, kolaboratif, dan responsif.</w:t>
      </w:r>
    </w:p>
    <w:p w14:paraId="391E0EC4">
      <w:pPr>
        <w:spacing w:line="360" w:lineRule="auto"/>
        <w:ind w:left="426"/>
        <w:jc w:val="both"/>
      </w:pPr>
    </w:p>
    <w:p w14:paraId="7FAC8A0D">
      <w:pPr>
        <w:spacing w:line="360" w:lineRule="auto"/>
        <w:jc w:val="both"/>
      </w:pPr>
      <w:r>
        <w:rPr>
          <w:b/>
          <w:bCs/>
        </w:rPr>
        <w:t xml:space="preserve">5.4. Pengelolaan Konflik Kepentingan </w:t>
      </w:r>
    </w:p>
    <w:p w14:paraId="7FF0DE74">
      <w:pPr>
        <w:spacing w:line="360" w:lineRule="auto"/>
        <w:ind w:left="426"/>
        <w:jc w:val="both"/>
      </w:pPr>
      <w:r>
        <w:t>Modul ini memperkuat kapasitas peserta dalam mengidentifikasi dan mengelola potensi konflik kepentingan yang dapat terjadi selama pelaksanaan perubahan. Dalam pelaksanaan aksi perubahan ini, prinsip-prinsip pengelolaan konflik kepentingan diterapkan melalui pendekatan transparansi dalam pengambilan keputusan, pembagian peran yang proporsional dalam tim efektif, serta penerapan prosedur berbasis SOP yang terbuka dan akuntabel.</w:t>
      </w:r>
    </w:p>
    <w:p w14:paraId="2607976A">
      <w:pPr>
        <w:spacing w:line="360" w:lineRule="auto"/>
        <w:ind w:left="720"/>
        <w:jc w:val="both"/>
      </w:pPr>
    </w:p>
    <w:p w14:paraId="42C5C6FB">
      <w:pPr>
        <w:spacing w:line="360" w:lineRule="auto"/>
        <w:ind w:firstLine="720"/>
        <w:jc w:val="both"/>
      </w:pPr>
      <w:r>
        <w:t>Dengan keterkaitan substansial antara materi pelatihan dengan tahapan aksi perubahan, peserta tidak hanya memahami nilai-nilai kepemimpinan ASN, tetapi juga mampu menerapkan hasil pembelajaran ke dalam praktik kepemimpinan secara langsung. Pemanfaatan mata pelatihan pilihan menjadi sangat penting dalam mendukung pelaksanaan aksi perubahan, karena membantu pelaksana memahami cara mengenali dan mencegah potensi konflik dalam pembagian peran, alur kerja, serta pengambilan keputusan. Prinsip-prinsip transparansi, keadilan, dan akuntabilitas yang ditekankan dalam pelatihan tersebut diterapkan dalam pembentukan Tim Efektif, penyusunan SOP, dan proses monitoring aksi perubahan. Hal ini memberikan jaminan bahwa proses inovasi tidak hanya efektif secara teknis, tetapi juga bersih dari potensi benturan kepentingan.</w:t>
      </w:r>
    </w:p>
    <w:p w14:paraId="386F713D">
      <w:pPr>
        <w:spacing w:line="360" w:lineRule="auto"/>
        <w:ind w:firstLine="720"/>
        <w:jc w:val="both"/>
      </w:pPr>
      <w:r>
        <w:t>Dengan pemanfaatan lima mata pelatihan tersebut, aksi perubahan ini menjadi contoh praktik kepemimpinan yang mengintegrasikan aspek teknis, manajerial, dan etika birokrasi. Peserta tidak hanya memahami substansi pelatihan secara teoritis, tetapi mampu mengaplikasikannya secara strategis dalam menyelesaikan permasalahan organisasi di lingkungan kerja. Hal ini mencerminkan keberhasilan pelatihan dalam membentuk pemimpin pengawas yang adaptif, inklusif, tangguh, dan siap menghadapi tantangan transformasi birokrasi di era digital.</w:t>
      </w:r>
    </w:p>
    <w:p w14:paraId="4D054EAC">
      <w:pPr>
        <w:spacing w:line="360" w:lineRule="auto"/>
        <w:ind w:firstLine="720"/>
        <w:jc w:val="both"/>
      </w:pPr>
    </w:p>
    <w:p w14:paraId="4AE95115">
      <w:pPr>
        <w:spacing w:line="360" w:lineRule="auto"/>
        <w:ind w:firstLine="720"/>
        <w:jc w:val="both"/>
      </w:pPr>
    </w:p>
    <w:p w14:paraId="425CE0C6">
      <w:pPr>
        <w:spacing w:line="360" w:lineRule="auto"/>
        <w:ind w:firstLine="720"/>
        <w:jc w:val="both"/>
      </w:pPr>
    </w:p>
    <w:p w14:paraId="05CBE0BF">
      <w:pPr>
        <w:spacing w:line="360" w:lineRule="auto"/>
        <w:ind w:firstLine="720"/>
        <w:jc w:val="center"/>
      </w:pPr>
    </w:p>
    <w:p w14:paraId="4AD2D0D9">
      <w:pPr>
        <w:spacing w:line="360" w:lineRule="auto"/>
        <w:ind w:firstLine="720"/>
        <w:jc w:val="center"/>
      </w:pPr>
      <w:r>
        <w:t xml:space="preserve">Gambar 5.1 </w:t>
      </w:r>
      <w:bookmarkStart w:id="26" w:name="_Hlk203404778"/>
      <w:r>
        <w:t>Sertifikat Mata Pelatihan Pilihan</w:t>
      </w:r>
    </w:p>
    <w:bookmarkEnd w:id="26"/>
    <w:p w14:paraId="14470E53">
      <w:pPr>
        <w:spacing w:line="360" w:lineRule="auto"/>
        <w:ind w:firstLine="720"/>
        <w:jc w:val="both"/>
      </w:pPr>
    </w:p>
    <w:p w14:paraId="2657F3C6">
      <w:pPr>
        <w:spacing w:line="360" w:lineRule="auto"/>
        <w:jc w:val="both"/>
      </w:pPr>
      <w:r>
        <w:drawing>
          <wp:anchor distT="0" distB="0" distL="114300" distR="114300" simplePos="0" relativeHeight="251704320" behindDoc="1" locked="0" layoutInCell="1" allowOverlap="1">
            <wp:simplePos x="0" y="0"/>
            <wp:positionH relativeFrom="column">
              <wp:posOffset>2797175</wp:posOffset>
            </wp:positionH>
            <wp:positionV relativeFrom="paragraph">
              <wp:posOffset>123825</wp:posOffset>
            </wp:positionV>
            <wp:extent cx="2811145" cy="2786380"/>
            <wp:effectExtent l="133350" t="114300" r="141605" b="166370"/>
            <wp:wrapNone/>
            <wp:docPr id="65996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66997" name="Picture 1"/>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12189" cy="2787387"/>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703296" behindDoc="1" locked="0" layoutInCell="1" allowOverlap="1">
            <wp:simplePos x="0" y="0"/>
            <wp:positionH relativeFrom="column">
              <wp:posOffset>-127635</wp:posOffset>
            </wp:positionH>
            <wp:positionV relativeFrom="paragraph">
              <wp:posOffset>123825</wp:posOffset>
            </wp:positionV>
            <wp:extent cx="2879090" cy="2786380"/>
            <wp:effectExtent l="133350" t="114300" r="131445" b="166370"/>
            <wp:wrapNone/>
            <wp:docPr id="807953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53770" name="Picture 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2878897" cy="2786404"/>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DE7055F">
      <w:pPr>
        <w:spacing w:line="360" w:lineRule="auto"/>
        <w:ind w:left="720"/>
        <w:jc w:val="both"/>
      </w:pPr>
    </w:p>
    <w:p w14:paraId="76331CA4">
      <w:pPr>
        <w:spacing w:line="360" w:lineRule="auto"/>
        <w:ind w:left="720"/>
        <w:jc w:val="both"/>
      </w:pPr>
    </w:p>
    <w:p w14:paraId="78287C25">
      <w:pPr>
        <w:spacing w:line="360" w:lineRule="auto"/>
        <w:ind w:left="720"/>
        <w:jc w:val="both"/>
      </w:pPr>
    </w:p>
    <w:p w14:paraId="6D7DED47">
      <w:pPr>
        <w:spacing w:line="360" w:lineRule="auto"/>
        <w:ind w:left="720"/>
        <w:jc w:val="both"/>
      </w:pPr>
    </w:p>
    <w:p w14:paraId="38716D59">
      <w:pPr>
        <w:spacing w:line="360" w:lineRule="auto"/>
        <w:ind w:left="720"/>
        <w:jc w:val="both"/>
      </w:pPr>
    </w:p>
    <w:p w14:paraId="350B3384">
      <w:pPr>
        <w:spacing w:line="360" w:lineRule="auto"/>
        <w:ind w:left="720"/>
        <w:jc w:val="both"/>
      </w:pPr>
    </w:p>
    <w:p w14:paraId="43191F8B">
      <w:pPr>
        <w:spacing w:line="360" w:lineRule="auto"/>
        <w:ind w:left="720"/>
        <w:jc w:val="both"/>
      </w:pPr>
    </w:p>
    <w:p w14:paraId="4FFA569B">
      <w:pPr>
        <w:spacing w:line="360" w:lineRule="auto"/>
        <w:ind w:left="720"/>
        <w:jc w:val="both"/>
      </w:pPr>
    </w:p>
    <w:p w14:paraId="1A3401D7">
      <w:pPr>
        <w:spacing w:line="360" w:lineRule="auto"/>
        <w:ind w:left="720"/>
        <w:jc w:val="both"/>
      </w:pPr>
    </w:p>
    <w:p w14:paraId="5DBFB897">
      <w:pPr>
        <w:spacing w:line="360" w:lineRule="auto"/>
        <w:ind w:left="720"/>
        <w:jc w:val="both"/>
      </w:pPr>
    </w:p>
    <w:p w14:paraId="2BA86FC4">
      <w:pPr>
        <w:spacing w:line="360" w:lineRule="auto"/>
        <w:ind w:left="720"/>
        <w:jc w:val="both"/>
      </w:pPr>
      <w:r>
        <w:drawing>
          <wp:anchor distT="0" distB="0" distL="114300" distR="114300" simplePos="0" relativeHeight="251706368" behindDoc="1" locked="0" layoutInCell="1" allowOverlap="1">
            <wp:simplePos x="0" y="0"/>
            <wp:positionH relativeFrom="column">
              <wp:posOffset>2793365</wp:posOffset>
            </wp:positionH>
            <wp:positionV relativeFrom="paragraph">
              <wp:posOffset>123190</wp:posOffset>
            </wp:positionV>
            <wp:extent cx="2863850" cy="2863850"/>
            <wp:effectExtent l="133350" t="114300" r="127000" b="165100"/>
            <wp:wrapNone/>
            <wp:docPr id="412252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52137" name="Picture 1"/>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65002" cy="2865002"/>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705344" behindDoc="1" locked="0" layoutInCell="1" allowOverlap="1">
            <wp:simplePos x="0" y="0"/>
            <wp:positionH relativeFrom="column">
              <wp:posOffset>-128270</wp:posOffset>
            </wp:positionH>
            <wp:positionV relativeFrom="paragraph">
              <wp:posOffset>217170</wp:posOffset>
            </wp:positionV>
            <wp:extent cx="2810510" cy="2769870"/>
            <wp:effectExtent l="133350" t="114300" r="142875" b="163830"/>
            <wp:wrapNone/>
            <wp:docPr id="798891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91432" name="Picture 1"/>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12459" cy="2772062"/>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DA06F9B">
      <w:pPr>
        <w:spacing w:line="360" w:lineRule="auto"/>
        <w:ind w:left="720"/>
        <w:jc w:val="both"/>
      </w:pPr>
    </w:p>
    <w:p w14:paraId="636FA3C2">
      <w:pPr>
        <w:spacing w:line="360" w:lineRule="auto"/>
        <w:ind w:left="720"/>
        <w:jc w:val="both"/>
      </w:pPr>
    </w:p>
    <w:p w14:paraId="493D9704">
      <w:pPr>
        <w:spacing w:line="360" w:lineRule="auto"/>
        <w:ind w:left="720"/>
        <w:jc w:val="both"/>
      </w:pPr>
    </w:p>
    <w:p w14:paraId="13618836">
      <w:pPr>
        <w:spacing w:line="360" w:lineRule="auto"/>
        <w:ind w:left="720"/>
        <w:jc w:val="both"/>
      </w:pPr>
    </w:p>
    <w:p w14:paraId="398AE814">
      <w:pPr>
        <w:spacing w:line="360" w:lineRule="auto"/>
        <w:ind w:left="720"/>
        <w:jc w:val="both"/>
      </w:pPr>
    </w:p>
    <w:p w14:paraId="1ED689AC">
      <w:pPr>
        <w:spacing w:line="360" w:lineRule="auto"/>
        <w:ind w:left="720"/>
        <w:jc w:val="both"/>
      </w:pPr>
    </w:p>
    <w:p w14:paraId="7EDAB37C">
      <w:pPr>
        <w:spacing w:line="360" w:lineRule="auto"/>
        <w:ind w:left="720"/>
        <w:jc w:val="both"/>
      </w:pPr>
    </w:p>
    <w:p w14:paraId="40D068EA">
      <w:pPr>
        <w:spacing w:line="360" w:lineRule="auto"/>
        <w:ind w:left="720"/>
        <w:jc w:val="both"/>
      </w:pPr>
    </w:p>
    <w:p w14:paraId="6F147383">
      <w:pPr>
        <w:spacing w:line="360" w:lineRule="auto"/>
        <w:ind w:left="720"/>
        <w:jc w:val="both"/>
      </w:pPr>
    </w:p>
    <w:p w14:paraId="699C342E">
      <w:pPr>
        <w:spacing w:line="360" w:lineRule="auto"/>
        <w:ind w:left="720"/>
        <w:jc w:val="both"/>
      </w:pPr>
    </w:p>
    <w:p w14:paraId="6C5F2C4D">
      <w:pPr>
        <w:spacing w:line="360" w:lineRule="auto"/>
        <w:ind w:left="720"/>
        <w:jc w:val="both"/>
      </w:pPr>
    </w:p>
    <w:p w14:paraId="45368387">
      <w:pPr>
        <w:spacing w:line="360" w:lineRule="auto"/>
        <w:ind w:left="720"/>
        <w:jc w:val="both"/>
      </w:pPr>
    </w:p>
    <w:p w14:paraId="30DA43DB">
      <w:pPr>
        <w:spacing w:line="360" w:lineRule="auto"/>
        <w:ind w:left="720"/>
        <w:jc w:val="both"/>
      </w:pPr>
    </w:p>
    <w:p w14:paraId="3B0815F7">
      <w:pPr>
        <w:spacing w:line="360" w:lineRule="auto"/>
        <w:ind w:left="720"/>
        <w:jc w:val="both"/>
      </w:pPr>
    </w:p>
    <w:p w14:paraId="4F4A9A56">
      <w:pPr>
        <w:spacing w:line="360" w:lineRule="auto"/>
        <w:ind w:left="720"/>
        <w:jc w:val="both"/>
      </w:pPr>
    </w:p>
    <w:p w14:paraId="01B97EED">
      <w:pPr>
        <w:spacing w:line="360" w:lineRule="auto"/>
        <w:ind w:left="720"/>
        <w:jc w:val="both"/>
      </w:pPr>
    </w:p>
    <w:p w14:paraId="5C94737B">
      <w:pPr>
        <w:spacing w:line="360" w:lineRule="auto"/>
        <w:ind w:left="720"/>
        <w:jc w:val="both"/>
      </w:pPr>
    </w:p>
    <w:p w14:paraId="5C53D2DB">
      <w:pPr>
        <w:tabs>
          <w:tab w:val="right" w:leader="dot" w:pos="7371"/>
          <w:tab w:val="left" w:pos="7655"/>
        </w:tabs>
        <w:jc w:val="center"/>
        <w:rPr>
          <w:b/>
          <w:bCs/>
          <w:lang w:val="id-ID"/>
        </w:rPr>
      </w:pPr>
      <w:r>
        <w:rPr>
          <w:b/>
          <w:bCs/>
        </w:rPr>
        <w:t>BAB VI</w:t>
      </w:r>
    </w:p>
    <w:p w14:paraId="16CD037D">
      <w:pPr>
        <w:tabs>
          <w:tab w:val="right" w:leader="dot" w:pos="7371"/>
          <w:tab w:val="left" w:pos="7655"/>
        </w:tabs>
        <w:jc w:val="center"/>
        <w:rPr>
          <w:b/>
          <w:bCs/>
        </w:rPr>
      </w:pPr>
      <w:r>
        <w:rPr>
          <w:b/>
          <w:bCs/>
        </w:rPr>
        <w:t>DISEMINASI DAN PUBLIKASI AKSI PERUBAHAN</w:t>
      </w:r>
    </w:p>
    <w:p w14:paraId="520B836A">
      <w:pPr>
        <w:tabs>
          <w:tab w:val="right" w:leader="dot" w:pos="7371"/>
          <w:tab w:val="left" w:pos="7655"/>
        </w:tabs>
        <w:jc w:val="center"/>
        <w:rPr>
          <w:b/>
          <w:bCs/>
          <w:lang w:val="id-ID"/>
        </w:rPr>
      </w:pPr>
    </w:p>
    <w:p w14:paraId="1EBD4B68">
      <w:pPr>
        <w:tabs>
          <w:tab w:val="right" w:leader="dot" w:pos="7371"/>
          <w:tab w:val="left" w:pos="7655"/>
        </w:tabs>
        <w:jc w:val="center"/>
        <w:rPr>
          <w:b/>
          <w:bCs/>
          <w:lang w:val="id-ID"/>
        </w:rPr>
      </w:pPr>
    </w:p>
    <w:p w14:paraId="5F029CB6">
      <w:pPr>
        <w:tabs>
          <w:tab w:val="left" w:pos="426"/>
          <w:tab w:val="left" w:pos="7655"/>
        </w:tabs>
        <w:jc w:val="both"/>
        <w:rPr>
          <w:b/>
          <w:bCs/>
        </w:rPr>
      </w:pPr>
      <w:r>
        <w:rPr>
          <w:b/>
          <w:bCs/>
        </w:rPr>
        <w:t>6.1. Penerapan Strategi Komunikasi</w:t>
      </w:r>
    </w:p>
    <w:p w14:paraId="3E4A693A">
      <w:pPr>
        <w:tabs>
          <w:tab w:val="left" w:pos="426"/>
          <w:tab w:val="left" w:pos="7655"/>
        </w:tabs>
        <w:jc w:val="both"/>
        <w:rPr>
          <w:b/>
          <w:bCs/>
        </w:rPr>
      </w:pPr>
    </w:p>
    <w:p w14:paraId="1EAAD5B8">
      <w:pPr>
        <w:tabs>
          <w:tab w:val="left" w:pos="709"/>
          <w:tab w:val="left" w:pos="1418"/>
          <w:tab w:val="left" w:pos="7655"/>
        </w:tabs>
        <w:spacing w:line="360" w:lineRule="auto"/>
        <w:jc w:val="both"/>
      </w:pPr>
      <w:r>
        <w:tab/>
      </w:r>
      <w:r>
        <w:t>Strategi diseminasi dan publikasi dalam aksi "Digitasi Arsip Keuangan Dalam Rangka Peningkatan Kualitas Penatausahaan Keuangan Pada Dinas Perindustrian Provinsi Sumatera Selatan" difokuskan pada penyebarluasan informasi, penguatan partisipasi internal, dan perluasan dampak aksi ke lingkup yang lebih luas. Aksi perubahan tidak hanya disosialisasikan dalam lingkup internal Subbagian Keuangan, tetapi juga dipublikasikan sebagai praktik baik kepada lintas subbagian dan unit kerja lain di lingkungan Dinas Perindustrian.</w:t>
      </w:r>
    </w:p>
    <w:p w14:paraId="1AD5BEC6">
      <w:pPr>
        <w:tabs>
          <w:tab w:val="left" w:pos="709"/>
          <w:tab w:val="left" w:pos="7655"/>
        </w:tabs>
        <w:spacing w:line="360" w:lineRule="auto"/>
        <w:jc w:val="both"/>
      </w:pPr>
      <w:r>
        <w:tab/>
      </w:r>
      <w:r>
        <w:t>Strategi diseminasi dilakukan secara bertahap dan terstruktur sesuai dengan fase pelaksanaan aksi, dimulai dari tahap perencanaan hingga fase evaluasi dan replikasi. Berikut uraian strategi yang diterapkan:</w:t>
      </w:r>
    </w:p>
    <w:p w14:paraId="62317536">
      <w:pPr>
        <w:numPr>
          <w:ilvl w:val="0"/>
          <w:numId w:val="69"/>
        </w:numPr>
        <w:tabs>
          <w:tab w:val="left" w:pos="426"/>
          <w:tab w:val="left" w:pos="1418"/>
          <w:tab w:val="left" w:pos="7655"/>
        </w:tabs>
        <w:spacing w:line="360" w:lineRule="auto"/>
        <w:jc w:val="both"/>
      </w:pPr>
      <w:r>
        <w:rPr>
          <w:b/>
          <w:bCs/>
        </w:rPr>
        <w:t>Diseminasi Internal melalui Konsultasi dan Koordinasi</w:t>
      </w:r>
    </w:p>
    <w:p w14:paraId="15047DFC">
      <w:pPr>
        <w:tabs>
          <w:tab w:val="left" w:pos="426"/>
          <w:tab w:val="left" w:pos="1418"/>
          <w:tab w:val="left" w:pos="7655"/>
        </w:tabs>
        <w:spacing w:line="360" w:lineRule="auto"/>
        <w:ind w:left="720"/>
        <w:jc w:val="both"/>
      </w:pPr>
      <w:r>
        <w:t>Pada tahap awal (minggu ke-2 dan ke-3 Mei), pelaksana melakukan konsultasi dengan mentor, Kepala Dinas, dan Sekretaris Dinas sebagai bentuk komunikasi strategis untuk memperoleh dukungan pimpinan. Selanjutnya, koordinasi intensif dilakukan dengan Tim Efektif sebagai pelaksana utama, yang sekaligus berperan sebagai agen komunikasi dalam menyampaikan pesan perubahan kepada pegawai lainnya.</w:t>
      </w:r>
    </w:p>
    <w:p w14:paraId="41C9E32F">
      <w:pPr>
        <w:numPr>
          <w:ilvl w:val="0"/>
          <w:numId w:val="69"/>
        </w:numPr>
        <w:tabs>
          <w:tab w:val="left" w:pos="426"/>
          <w:tab w:val="left" w:pos="1418"/>
          <w:tab w:val="left" w:pos="7655"/>
        </w:tabs>
        <w:spacing w:line="360" w:lineRule="auto"/>
        <w:jc w:val="both"/>
      </w:pPr>
      <w:r>
        <w:rPr>
          <w:b/>
          <w:bCs/>
        </w:rPr>
        <w:t>Sosialisasi Implementatif Melalui Media Internal</w:t>
      </w:r>
    </w:p>
    <w:p w14:paraId="6861EE08">
      <w:pPr>
        <w:tabs>
          <w:tab w:val="left" w:pos="426"/>
          <w:tab w:val="left" w:pos="1418"/>
          <w:tab w:val="left" w:pos="7655"/>
        </w:tabs>
        <w:spacing w:line="360" w:lineRule="auto"/>
        <w:ind w:left="720"/>
        <w:jc w:val="both"/>
      </w:pPr>
      <w:r>
        <w:t>Sosialisasi sistem digitalisasi dan SOP dilakukan secara sistematis melalui penyampaian langsung di forum-forum internal, pemanfaatan grup komunikasi WhatsApp pegawai. Kegiatan ini berlangsung sejak akhir Mei hingga pertengahan Juni, dengan pendekatan partisipatif agar pegawai merasa dilibatkan secara aktif dalam proses perubahan.</w:t>
      </w:r>
    </w:p>
    <w:p w14:paraId="03AA4421">
      <w:pPr>
        <w:numPr>
          <w:ilvl w:val="0"/>
          <w:numId w:val="69"/>
        </w:numPr>
        <w:tabs>
          <w:tab w:val="left" w:pos="426"/>
          <w:tab w:val="left" w:pos="1418"/>
          <w:tab w:val="left" w:pos="7655"/>
        </w:tabs>
        <w:spacing w:line="360" w:lineRule="auto"/>
        <w:jc w:val="both"/>
      </w:pPr>
      <w:r>
        <w:rPr>
          <w:b/>
          <w:bCs/>
        </w:rPr>
        <w:t>Diseminasi Hasil dan Evaluasi melalui Forum Internal</w:t>
      </w:r>
    </w:p>
    <w:p w14:paraId="0FF59FAC">
      <w:pPr>
        <w:tabs>
          <w:tab w:val="left" w:pos="426"/>
          <w:tab w:val="left" w:pos="1418"/>
          <w:tab w:val="left" w:pos="7655"/>
        </w:tabs>
        <w:spacing w:line="360" w:lineRule="auto"/>
        <w:ind w:left="720"/>
        <w:jc w:val="both"/>
      </w:pPr>
      <w:r>
        <w:t>Setelah uji coba sistem digitalisasi, hasilnya dipresentasikan dalam forum evaluasi kinerja internal. Tim menyampaikan efektivitas sistem, hasil pengujian dokumen, serta kendala yang berhasil diatasi. Langkah ini bertujuan membangun kesadaran kolektif terhadap manfaat langsung dari digitalisasi dalam mendukung kelancaran tugas-tugas keuangan.</w:t>
      </w:r>
    </w:p>
    <w:p w14:paraId="1C1277CE">
      <w:pPr>
        <w:numPr>
          <w:ilvl w:val="0"/>
          <w:numId w:val="69"/>
        </w:numPr>
        <w:tabs>
          <w:tab w:val="left" w:pos="426"/>
          <w:tab w:val="left" w:pos="1418"/>
          <w:tab w:val="left" w:pos="7655"/>
        </w:tabs>
        <w:spacing w:line="360" w:lineRule="auto"/>
        <w:jc w:val="both"/>
      </w:pPr>
      <w:r>
        <w:rPr>
          <w:b/>
          <w:bCs/>
        </w:rPr>
        <w:t>Publikasi Praktik Baik dan Replikasi Internal</w:t>
      </w:r>
    </w:p>
    <w:p w14:paraId="5CFB3923">
      <w:pPr>
        <w:tabs>
          <w:tab w:val="left" w:pos="426"/>
          <w:tab w:val="left" w:pos="1418"/>
          <w:tab w:val="left" w:pos="7655"/>
        </w:tabs>
        <w:spacing w:line="360" w:lineRule="auto"/>
        <w:ind w:left="720"/>
        <w:jc w:val="both"/>
      </w:pPr>
      <w:r>
        <w:t>Sebagai bagian dari strategi keberlanjutan, hasil dan dokumentasi aksi perubahan dirangkum dalam bentuk ringkasan praktik baik (</w:t>
      </w:r>
      <w:r>
        <w:rPr>
          <w:i/>
          <w:iCs/>
        </w:rPr>
        <w:t>brief good practice</w:t>
      </w:r>
      <w:r>
        <w:t>) dan ditampilkan dalam media presentasi, seperti slide dan video singkat. Materi ini disiapkan untuk dipresentasikan dalam forum koordinasi keuangan dinas serta dapat direplikasi oleh subbagian lain seperti Perencanaan dan Umum. Petunjuk teknis dan template sistem digitalisasi juga didistribusikan sebagai bahan replikasi mandiri.</w:t>
      </w:r>
    </w:p>
    <w:p w14:paraId="094FA65C">
      <w:pPr>
        <w:numPr>
          <w:ilvl w:val="0"/>
          <w:numId w:val="69"/>
        </w:numPr>
        <w:tabs>
          <w:tab w:val="left" w:pos="426"/>
          <w:tab w:val="left" w:pos="1418"/>
          <w:tab w:val="left" w:pos="7655"/>
        </w:tabs>
        <w:spacing w:line="360" w:lineRule="auto"/>
        <w:jc w:val="both"/>
      </w:pPr>
      <w:r>
        <w:rPr>
          <w:b/>
          <w:bCs/>
        </w:rPr>
        <w:t>Rencana Ekspansi Publikasi Melalui Forum Eksternal</w:t>
      </w:r>
    </w:p>
    <w:p w14:paraId="2CCBE1A3">
      <w:pPr>
        <w:tabs>
          <w:tab w:val="left" w:pos="426"/>
          <w:tab w:val="left" w:pos="1418"/>
          <w:tab w:val="left" w:pos="7655"/>
        </w:tabs>
        <w:spacing w:line="360" w:lineRule="auto"/>
        <w:ind w:left="720"/>
        <w:jc w:val="both"/>
      </w:pPr>
      <w:r>
        <w:t>Dalam jangka menengah, publikasi aksi perubahan ini direncanakan untuk diperluas ke lintas OPD, melalui jaringan komunikasi dengan Diskominfo, BPKAD, serta forum inovasi pelayanan publik daerah. Publikasi ini dimaksudkan untuk membangun jejaring kolaborasi dan mendorong adopsi sistem serupa di OPD lain dengan kebutuhan pengarsipan yang sejenis.</w:t>
      </w:r>
    </w:p>
    <w:p w14:paraId="249BEF9A">
      <w:pPr>
        <w:tabs>
          <w:tab w:val="left" w:pos="426"/>
          <w:tab w:val="left" w:pos="1418"/>
          <w:tab w:val="left" w:pos="7655"/>
        </w:tabs>
        <w:spacing w:line="360" w:lineRule="auto"/>
        <w:jc w:val="both"/>
      </w:pPr>
      <w:r>
        <w:t>Melalui strategi diseminasi dan publikasi yang terintegrasi dengan siklus pelaksanaan aksi, perubahan tidak hanya menjadi proyek internal yang berhenti pada hasil teknis, tetapi menjadi model inovasi yang dapat direplikasi dan didorong keberlanjutannya. Strategi ini turut memperkuat nilai transparansi, akuntabilitas, dan semangat kolaboratif dalam mendukung tata kelola birokrasi digital yang adaptif di lingkungan Dinas Perindustrian Provinsi Sumatera Selatan.</w:t>
      </w:r>
    </w:p>
    <w:p w14:paraId="0D43A211">
      <w:pPr>
        <w:tabs>
          <w:tab w:val="left" w:pos="426"/>
          <w:tab w:val="left" w:pos="1418"/>
          <w:tab w:val="left" w:pos="7655"/>
        </w:tabs>
        <w:spacing w:line="360" w:lineRule="auto"/>
        <w:jc w:val="both"/>
      </w:pPr>
      <w:r>
        <w:t xml:space="preserve">Penerapan strategi komunikasi dalam aksi dirancang sebagai bagian integral dari keberhasilan transformasi sistem kerja Subbagian Keuangan. </w:t>
      </w:r>
    </w:p>
    <w:p w14:paraId="76AD25B6">
      <w:pPr>
        <w:tabs>
          <w:tab w:val="left" w:pos="426"/>
          <w:tab w:val="left" w:pos="1418"/>
          <w:tab w:val="left" w:pos="7655"/>
        </w:tabs>
        <w:spacing w:line="360" w:lineRule="auto"/>
        <w:jc w:val="both"/>
      </w:pPr>
      <w:r>
        <w:t>Strategi ini dikembangkan berdasarkan permasalahan utama dalam rancangan aksi, yaitu sistem pengarsipan manual yang menyulitkan efisiensi dan akuntabilitas layanan keuangan. Oleh karena itu, komunikasi diarahkan tidak hanya sebagai instrumen sosialisasi, tetapi sebagai penggerak kesadaran, partisipasi, dan perubahan budaya kerja.</w:t>
      </w:r>
    </w:p>
    <w:p w14:paraId="74005FA6">
      <w:pPr>
        <w:tabs>
          <w:tab w:val="left" w:pos="426"/>
          <w:tab w:val="left" w:pos="1418"/>
          <w:tab w:val="left" w:pos="7655"/>
        </w:tabs>
        <w:spacing w:line="360" w:lineRule="auto"/>
        <w:jc w:val="both"/>
      </w:pPr>
      <w:r>
        <w:t>Dengan pendekatan komunikasi dan publikasi yang menyeluruh, aksi perubahan ini berhasil meningkatkan pemahaman, partisipasi, serta dukungan terhadap sistem digitalisasi arsip keuangan. Strategi ini juga berperan penting dalam membentuk ekosistem kerja baru yang lebih efisien, kolaboratif, dan berbasis teknologi di lingkungan Dinas Perindustrian Provinsi Sumatera Selatan.</w:t>
      </w:r>
    </w:p>
    <w:p w14:paraId="547C826B">
      <w:pPr>
        <w:tabs>
          <w:tab w:val="left" w:pos="426"/>
          <w:tab w:val="left" w:pos="1418"/>
          <w:tab w:val="left" w:pos="7655"/>
        </w:tabs>
        <w:jc w:val="center"/>
      </w:pPr>
      <w:r>
        <w:t xml:space="preserve">Gambar 6.1 </w:t>
      </w:r>
    </w:p>
    <w:p w14:paraId="58C3D469">
      <w:pPr>
        <w:tabs>
          <w:tab w:val="left" w:pos="426"/>
          <w:tab w:val="left" w:pos="1418"/>
          <w:tab w:val="left" w:pos="7655"/>
        </w:tabs>
        <w:jc w:val="center"/>
      </w:pPr>
      <w:bookmarkStart w:id="27" w:name="_Hlk203404818"/>
      <w:r>
        <w:t>Publikasi dan Diseminasi melalui forum internal</w:t>
      </w:r>
    </w:p>
    <w:bookmarkEnd w:id="27"/>
    <w:p w14:paraId="4B6AD14F">
      <w:pPr>
        <w:tabs>
          <w:tab w:val="left" w:pos="426"/>
          <w:tab w:val="left" w:pos="1418"/>
          <w:tab w:val="left" w:pos="7655"/>
        </w:tabs>
        <w:spacing w:line="360" w:lineRule="auto"/>
        <w:jc w:val="both"/>
      </w:pPr>
      <w:r>
        <w:drawing>
          <wp:anchor distT="0" distB="0" distL="114300" distR="114300" simplePos="0" relativeHeight="251707392" behindDoc="1" locked="0" layoutInCell="1" allowOverlap="1">
            <wp:simplePos x="0" y="0"/>
            <wp:positionH relativeFrom="column">
              <wp:posOffset>2653665</wp:posOffset>
            </wp:positionH>
            <wp:positionV relativeFrom="paragraph">
              <wp:posOffset>189230</wp:posOffset>
            </wp:positionV>
            <wp:extent cx="3066415" cy="1856740"/>
            <wp:effectExtent l="133350" t="114300" r="133985" b="162560"/>
            <wp:wrapNone/>
            <wp:docPr id="48749678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96783" name="Picture 3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066415" cy="185674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708416" behindDoc="1" locked="0" layoutInCell="1" allowOverlap="1">
            <wp:simplePos x="0" y="0"/>
            <wp:positionH relativeFrom="column">
              <wp:posOffset>-422910</wp:posOffset>
            </wp:positionH>
            <wp:positionV relativeFrom="paragraph">
              <wp:posOffset>189865</wp:posOffset>
            </wp:positionV>
            <wp:extent cx="3021330" cy="1856105"/>
            <wp:effectExtent l="133350" t="114300" r="121920" b="163195"/>
            <wp:wrapNone/>
            <wp:docPr id="10463195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9530" name="Picture 3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3021330" cy="185610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2C5C1E1">
      <w:pPr>
        <w:tabs>
          <w:tab w:val="left" w:pos="426"/>
          <w:tab w:val="left" w:pos="1418"/>
          <w:tab w:val="left" w:pos="7655"/>
        </w:tabs>
        <w:spacing w:line="360" w:lineRule="auto"/>
        <w:jc w:val="both"/>
      </w:pPr>
    </w:p>
    <w:p w14:paraId="2E586C54">
      <w:pPr>
        <w:tabs>
          <w:tab w:val="left" w:pos="426"/>
          <w:tab w:val="left" w:pos="1418"/>
          <w:tab w:val="left" w:pos="7655"/>
        </w:tabs>
        <w:spacing w:line="360" w:lineRule="auto"/>
        <w:jc w:val="both"/>
      </w:pPr>
    </w:p>
    <w:p w14:paraId="7923D099">
      <w:pPr>
        <w:tabs>
          <w:tab w:val="left" w:pos="426"/>
          <w:tab w:val="left" w:pos="1418"/>
          <w:tab w:val="left" w:pos="7655"/>
        </w:tabs>
        <w:spacing w:line="360" w:lineRule="auto"/>
        <w:jc w:val="both"/>
      </w:pPr>
    </w:p>
    <w:p w14:paraId="096501BC">
      <w:pPr>
        <w:tabs>
          <w:tab w:val="left" w:pos="426"/>
          <w:tab w:val="left" w:pos="1418"/>
          <w:tab w:val="left" w:pos="7655"/>
        </w:tabs>
        <w:spacing w:line="360" w:lineRule="auto"/>
        <w:jc w:val="both"/>
      </w:pPr>
    </w:p>
    <w:p w14:paraId="3A9E4FCF">
      <w:pPr>
        <w:tabs>
          <w:tab w:val="left" w:pos="426"/>
          <w:tab w:val="left" w:pos="1418"/>
          <w:tab w:val="left" w:pos="7655"/>
        </w:tabs>
        <w:spacing w:line="360" w:lineRule="auto"/>
        <w:jc w:val="both"/>
      </w:pPr>
    </w:p>
    <w:p w14:paraId="558C28BD">
      <w:pPr>
        <w:tabs>
          <w:tab w:val="left" w:pos="426"/>
          <w:tab w:val="left" w:pos="1418"/>
          <w:tab w:val="left" w:pos="7655"/>
        </w:tabs>
        <w:spacing w:line="360" w:lineRule="auto"/>
        <w:jc w:val="both"/>
      </w:pPr>
    </w:p>
    <w:p w14:paraId="09CE4B0C">
      <w:pPr>
        <w:tabs>
          <w:tab w:val="left" w:pos="426"/>
          <w:tab w:val="left" w:pos="1418"/>
          <w:tab w:val="left" w:pos="7655"/>
        </w:tabs>
        <w:spacing w:line="360" w:lineRule="auto"/>
        <w:jc w:val="both"/>
        <w:rPr>
          <w:b/>
          <w:bCs/>
        </w:rPr>
      </w:pPr>
    </w:p>
    <w:p w14:paraId="07B18278">
      <w:pPr>
        <w:tabs>
          <w:tab w:val="left" w:pos="426"/>
          <w:tab w:val="left" w:pos="1418"/>
          <w:tab w:val="left" w:pos="7655"/>
        </w:tabs>
        <w:spacing w:line="360" w:lineRule="auto"/>
        <w:jc w:val="both"/>
        <w:rPr>
          <w:b/>
          <w:bCs/>
        </w:rPr>
      </w:pPr>
      <w:r>
        <w:drawing>
          <wp:anchor distT="0" distB="0" distL="114300" distR="114300" simplePos="0" relativeHeight="251730944" behindDoc="1" locked="0" layoutInCell="1" allowOverlap="1">
            <wp:simplePos x="0" y="0"/>
            <wp:positionH relativeFrom="column">
              <wp:posOffset>2655570</wp:posOffset>
            </wp:positionH>
            <wp:positionV relativeFrom="paragraph">
              <wp:posOffset>65405</wp:posOffset>
            </wp:positionV>
            <wp:extent cx="2292350" cy="5095875"/>
            <wp:effectExtent l="133350" t="114300" r="107950" b="162560"/>
            <wp:wrapNone/>
            <wp:docPr id="11119323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32356" name="Picture 2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2297577" cy="510733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729920" behindDoc="1" locked="0" layoutInCell="1" allowOverlap="1">
            <wp:simplePos x="0" y="0"/>
            <wp:positionH relativeFrom="column">
              <wp:posOffset>-36195</wp:posOffset>
            </wp:positionH>
            <wp:positionV relativeFrom="paragraph">
              <wp:posOffset>64770</wp:posOffset>
            </wp:positionV>
            <wp:extent cx="2270125" cy="5046980"/>
            <wp:effectExtent l="133350" t="114300" r="111125" b="173355"/>
            <wp:wrapNone/>
            <wp:docPr id="168272770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27702" name="Picture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270234" cy="5046848"/>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96D5072">
      <w:pPr>
        <w:tabs>
          <w:tab w:val="left" w:pos="426"/>
          <w:tab w:val="left" w:pos="1418"/>
          <w:tab w:val="left" w:pos="7655"/>
        </w:tabs>
        <w:spacing w:line="360" w:lineRule="auto"/>
        <w:jc w:val="both"/>
        <w:rPr>
          <w:b/>
          <w:bCs/>
        </w:rPr>
      </w:pPr>
    </w:p>
    <w:p w14:paraId="2C2CCDA6">
      <w:pPr>
        <w:tabs>
          <w:tab w:val="left" w:pos="426"/>
          <w:tab w:val="left" w:pos="1418"/>
          <w:tab w:val="left" w:pos="7655"/>
        </w:tabs>
        <w:spacing w:line="360" w:lineRule="auto"/>
        <w:jc w:val="both"/>
        <w:rPr>
          <w:b/>
          <w:bCs/>
        </w:rPr>
      </w:pPr>
    </w:p>
    <w:p w14:paraId="42DB32CD">
      <w:pPr>
        <w:tabs>
          <w:tab w:val="left" w:pos="426"/>
          <w:tab w:val="left" w:pos="1418"/>
          <w:tab w:val="left" w:pos="7655"/>
        </w:tabs>
        <w:spacing w:line="360" w:lineRule="auto"/>
        <w:jc w:val="both"/>
        <w:rPr>
          <w:b/>
          <w:bCs/>
        </w:rPr>
      </w:pPr>
    </w:p>
    <w:p w14:paraId="10470A21">
      <w:pPr>
        <w:tabs>
          <w:tab w:val="left" w:pos="426"/>
          <w:tab w:val="left" w:pos="1418"/>
          <w:tab w:val="left" w:pos="7655"/>
        </w:tabs>
        <w:spacing w:line="360" w:lineRule="auto"/>
        <w:jc w:val="both"/>
        <w:rPr>
          <w:b/>
          <w:bCs/>
        </w:rPr>
      </w:pPr>
    </w:p>
    <w:p w14:paraId="3DE100E8">
      <w:pPr>
        <w:tabs>
          <w:tab w:val="left" w:pos="426"/>
          <w:tab w:val="left" w:pos="1418"/>
          <w:tab w:val="left" w:pos="7655"/>
        </w:tabs>
        <w:spacing w:line="360" w:lineRule="auto"/>
        <w:jc w:val="both"/>
        <w:rPr>
          <w:b/>
          <w:bCs/>
        </w:rPr>
      </w:pPr>
    </w:p>
    <w:p w14:paraId="3C504167">
      <w:pPr>
        <w:tabs>
          <w:tab w:val="left" w:pos="426"/>
          <w:tab w:val="left" w:pos="1418"/>
          <w:tab w:val="left" w:pos="7655"/>
        </w:tabs>
        <w:spacing w:line="360" w:lineRule="auto"/>
        <w:jc w:val="both"/>
        <w:rPr>
          <w:b/>
          <w:bCs/>
        </w:rPr>
      </w:pPr>
    </w:p>
    <w:p w14:paraId="42D13107">
      <w:pPr>
        <w:tabs>
          <w:tab w:val="left" w:pos="426"/>
          <w:tab w:val="left" w:pos="1418"/>
          <w:tab w:val="left" w:pos="7655"/>
        </w:tabs>
        <w:spacing w:line="360" w:lineRule="auto"/>
        <w:jc w:val="both"/>
        <w:rPr>
          <w:b/>
          <w:bCs/>
        </w:rPr>
      </w:pPr>
    </w:p>
    <w:p w14:paraId="72FB27D3">
      <w:pPr>
        <w:tabs>
          <w:tab w:val="left" w:pos="426"/>
          <w:tab w:val="left" w:pos="1418"/>
          <w:tab w:val="left" w:pos="7655"/>
        </w:tabs>
        <w:spacing w:line="360" w:lineRule="auto"/>
        <w:jc w:val="both"/>
        <w:rPr>
          <w:b/>
          <w:bCs/>
        </w:rPr>
      </w:pPr>
    </w:p>
    <w:p w14:paraId="66FE9ADA">
      <w:pPr>
        <w:tabs>
          <w:tab w:val="left" w:pos="426"/>
          <w:tab w:val="left" w:pos="1418"/>
          <w:tab w:val="left" w:pos="7655"/>
        </w:tabs>
        <w:spacing w:line="360" w:lineRule="auto"/>
        <w:jc w:val="both"/>
        <w:rPr>
          <w:b/>
          <w:bCs/>
        </w:rPr>
      </w:pPr>
    </w:p>
    <w:p w14:paraId="7DAB43DA">
      <w:pPr>
        <w:tabs>
          <w:tab w:val="left" w:pos="426"/>
          <w:tab w:val="left" w:pos="1418"/>
          <w:tab w:val="left" w:pos="7655"/>
        </w:tabs>
        <w:spacing w:line="360" w:lineRule="auto"/>
        <w:jc w:val="both"/>
        <w:rPr>
          <w:b/>
          <w:bCs/>
        </w:rPr>
      </w:pPr>
    </w:p>
    <w:p w14:paraId="630CE388">
      <w:pPr>
        <w:tabs>
          <w:tab w:val="left" w:pos="426"/>
          <w:tab w:val="left" w:pos="1418"/>
          <w:tab w:val="left" w:pos="7655"/>
        </w:tabs>
        <w:spacing w:line="360" w:lineRule="auto"/>
        <w:jc w:val="both"/>
        <w:rPr>
          <w:b/>
          <w:bCs/>
        </w:rPr>
      </w:pPr>
    </w:p>
    <w:p w14:paraId="0B3B2594">
      <w:pPr>
        <w:tabs>
          <w:tab w:val="left" w:pos="426"/>
          <w:tab w:val="left" w:pos="1418"/>
          <w:tab w:val="left" w:pos="7655"/>
        </w:tabs>
        <w:spacing w:line="360" w:lineRule="auto"/>
        <w:jc w:val="both"/>
        <w:rPr>
          <w:b/>
          <w:bCs/>
        </w:rPr>
      </w:pPr>
    </w:p>
    <w:p w14:paraId="3BFCE548">
      <w:pPr>
        <w:tabs>
          <w:tab w:val="left" w:pos="426"/>
          <w:tab w:val="left" w:pos="1418"/>
          <w:tab w:val="left" w:pos="7655"/>
        </w:tabs>
        <w:spacing w:line="360" w:lineRule="auto"/>
        <w:jc w:val="both"/>
        <w:rPr>
          <w:b/>
          <w:bCs/>
        </w:rPr>
      </w:pPr>
    </w:p>
    <w:p w14:paraId="1EF2486E">
      <w:pPr>
        <w:tabs>
          <w:tab w:val="left" w:pos="426"/>
          <w:tab w:val="left" w:pos="1418"/>
          <w:tab w:val="left" w:pos="7655"/>
        </w:tabs>
        <w:spacing w:line="360" w:lineRule="auto"/>
        <w:jc w:val="both"/>
        <w:rPr>
          <w:b/>
          <w:bCs/>
        </w:rPr>
      </w:pPr>
    </w:p>
    <w:p w14:paraId="317B02AA">
      <w:pPr>
        <w:tabs>
          <w:tab w:val="left" w:pos="426"/>
          <w:tab w:val="left" w:pos="1418"/>
          <w:tab w:val="left" w:pos="7655"/>
        </w:tabs>
        <w:spacing w:line="360" w:lineRule="auto"/>
        <w:jc w:val="both"/>
        <w:rPr>
          <w:b/>
          <w:bCs/>
        </w:rPr>
      </w:pPr>
    </w:p>
    <w:p w14:paraId="4FBE4045">
      <w:pPr>
        <w:tabs>
          <w:tab w:val="left" w:pos="426"/>
          <w:tab w:val="left" w:pos="1418"/>
          <w:tab w:val="left" w:pos="7655"/>
        </w:tabs>
        <w:spacing w:line="360" w:lineRule="auto"/>
        <w:jc w:val="both"/>
        <w:rPr>
          <w:b/>
          <w:bCs/>
        </w:rPr>
      </w:pPr>
    </w:p>
    <w:p w14:paraId="39169B05">
      <w:pPr>
        <w:tabs>
          <w:tab w:val="left" w:pos="426"/>
          <w:tab w:val="left" w:pos="1418"/>
          <w:tab w:val="left" w:pos="7655"/>
        </w:tabs>
        <w:spacing w:line="360" w:lineRule="auto"/>
        <w:jc w:val="both"/>
        <w:rPr>
          <w:b/>
          <w:bCs/>
        </w:rPr>
      </w:pPr>
    </w:p>
    <w:p w14:paraId="1818B374">
      <w:pPr>
        <w:tabs>
          <w:tab w:val="left" w:pos="426"/>
          <w:tab w:val="left" w:pos="1418"/>
          <w:tab w:val="left" w:pos="7655"/>
        </w:tabs>
        <w:spacing w:line="360" w:lineRule="auto"/>
        <w:jc w:val="both"/>
        <w:rPr>
          <w:b/>
          <w:bCs/>
        </w:rPr>
      </w:pPr>
    </w:p>
    <w:p w14:paraId="38F75982">
      <w:pPr>
        <w:tabs>
          <w:tab w:val="left" w:pos="426"/>
          <w:tab w:val="left" w:pos="1418"/>
          <w:tab w:val="left" w:pos="7655"/>
        </w:tabs>
        <w:spacing w:line="360" w:lineRule="auto"/>
        <w:jc w:val="both"/>
        <w:rPr>
          <w:b/>
          <w:bCs/>
        </w:rPr>
      </w:pPr>
      <w:r>
        <w:rPr>
          <w:b/>
          <w:bCs/>
        </w:rPr>
        <w:t>6.2. Keberhasilan Mendapat Dukungan Adopsi/Replikasi Aksi Perubahan</w:t>
      </w:r>
    </w:p>
    <w:p w14:paraId="0431B2E9">
      <w:pPr>
        <w:pStyle w:val="10"/>
        <w:spacing w:line="360" w:lineRule="auto"/>
        <w:ind w:firstLine="720"/>
        <w:jc w:val="both"/>
      </w:pPr>
      <w:r>
        <w:t>Keberhasilan strategi komunikasi dan publikasi yang dilaksanakan dalam aksi perubahan ditunjukkan dengan munculnya dukungan nyata dari pimpinan dan unit kerja lain terhadap replikasi dan pengembangan lebih lanjut inovasi ini. Replikasi tidak hanya menjadi agenda jangka panjang, tetapi sudah mulai terlihat pada fase implementasi dan evaluasi.</w:t>
      </w:r>
    </w:p>
    <w:p w14:paraId="01A95097">
      <w:pPr>
        <w:pStyle w:val="10"/>
        <w:spacing w:line="360" w:lineRule="auto"/>
        <w:jc w:val="both"/>
      </w:pPr>
      <w:r>
        <w:t>Bentuk-bentuk dukungan tersebut meliputi:</w:t>
      </w:r>
    </w:p>
    <w:p w14:paraId="5F41CD90">
      <w:pPr>
        <w:pStyle w:val="10"/>
        <w:numPr>
          <w:ilvl w:val="0"/>
          <w:numId w:val="70"/>
        </w:numPr>
        <w:spacing w:line="360" w:lineRule="auto"/>
        <w:ind w:left="284" w:hanging="284"/>
        <w:jc w:val="both"/>
      </w:pPr>
      <w:r>
        <w:rPr>
          <w:b/>
          <w:bCs/>
        </w:rPr>
        <w:t>Komitmen Pimpinan</w:t>
      </w:r>
    </w:p>
    <w:p w14:paraId="57857052">
      <w:pPr>
        <w:pStyle w:val="10"/>
        <w:spacing w:line="360" w:lineRule="auto"/>
        <w:jc w:val="both"/>
      </w:pPr>
      <w:r>
        <w:t>Kepala Dinas dan Sekretaris sebagai mentor secara langsung menyampaikan apresiasi terhadap hasil uji coba sistem digitalisasi arsip dan menyarankan agar inovasi ini dijadikan sebagai standar kerja di lingkup Dinas Perindustrian. Dukungan ini juga dibuktikan dengan arahan untuk melibatkan subbagian lain dalam proses pelatihan dan penguatan kapasitas digitalisasi.</w:t>
      </w:r>
    </w:p>
    <w:p w14:paraId="7BA94B37">
      <w:pPr>
        <w:pStyle w:val="10"/>
        <w:spacing w:line="360" w:lineRule="auto"/>
        <w:jc w:val="center"/>
      </w:pPr>
      <w:r>
        <w:drawing>
          <wp:anchor distT="0" distB="0" distL="114300" distR="114300" simplePos="0" relativeHeight="251734016" behindDoc="1" locked="0" layoutInCell="1" allowOverlap="1">
            <wp:simplePos x="0" y="0"/>
            <wp:positionH relativeFrom="column">
              <wp:posOffset>-229235</wp:posOffset>
            </wp:positionH>
            <wp:positionV relativeFrom="paragraph">
              <wp:posOffset>310515</wp:posOffset>
            </wp:positionV>
            <wp:extent cx="2708910" cy="3611880"/>
            <wp:effectExtent l="133350" t="114300" r="148590" b="160020"/>
            <wp:wrapNone/>
            <wp:docPr id="193982546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25465" name="Picture 2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2715298" cy="3620511"/>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t xml:space="preserve">Gambar 6.2 </w:t>
      </w:r>
      <w:bookmarkStart w:id="28" w:name="_Hlk203404847"/>
      <w:r>
        <w:t>Dukungan Pimpinan</w:t>
      </w:r>
      <w:bookmarkEnd w:id="28"/>
    </w:p>
    <w:p w14:paraId="22F0FE52">
      <w:pPr>
        <w:pStyle w:val="10"/>
        <w:spacing w:line="360" w:lineRule="auto"/>
        <w:jc w:val="both"/>
      </w:pPr>
      <w:r>
        <w:drawing>
          <wp:anchor distT="0" distB="0" distL="114300" distR="114300" simplePos="0" relativeHeight="251735040" behindDoc="1" locked="0" layoutInCell="1" allowOverlap="1">
            <wp:simplePos x="0" y="0"/>
            <wp:positionH relativeFrom="column">
              <wp:posOffset>2696845</wp:posOffset>
            </wp:positionH>
            <wp:positionV relativeFrom="paragraph">
              <wp:posOffset>17780</wp:posOffset>
            </wp:positionV>
            <wp:extent cx="2616200" cy="3700780"/>
            <wp:effectExtent l="133350" t="114300" r="127000" b="167005"/>
            <wp:wrapNone/>
            <wp:docPr id="56535880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58803" name="Picture 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620531" cy="3706449"/>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ADCFB2C">
      <w:pPr>
        <w:pStyle w:val="10"/>
        <w:spacing w:line="360" w:lineRule="auto"/>
        <w:jc w:val="both"/>
      </w:pPr>
    </w:p>
    <w:p w14:paraId="41E75D76">
      <w:pPr>
        <w:pStyle w:val="10"/>
        <w:spacing w:line="360" w:lineRule="auto"/>
        <w:jc w:val="both"/>
      </w:pPr>
    </w:p>
    <w:p w14:paraId="6BC0E0F4">
      <w:pPr>
        <w:pStyle w:val="10"/>
        <w:spacing w:line="360" w:lineRule="auto"/>
        <w:jc w:val="both"/>
      </w:pPr>
    </w:p>
    <w:p w14:paraId="75789625">
      <w:pPr>
        <w:pStyle w:val="10"/>
        <w:spacing w:line="360" w:lineRule="auto"/>
        <w:jc w:val="both"/>
      </w:pPr>
    </w:p>
    <w:p w14:paraId="5B18917B">
      <w:pPr>
        <w:pStyle w:val="10"/>
        <w:spacing w:line="360" w:lineRule="auto"/>
        <w:jc w:val="both"/>
      </w:pPr>
    </w:p>
    <w:p w14:paraId="758FE44D">
      <w:pPr>
        <w:pStyle w:val="10"/>
        <w:spacing w:line="360" w:lineRule="auto"/>
        <w:jc w:val="both"/>
      </w:pPr>
    </w:p>
    <w:p w14:paraId="3C129E2B">
      <w:pPr>
        <w:pStyle w:val="10"/>
        <w:spacing w:line="360" w:lineRule="auto"/>
        <w:jc w:val="both"/>
      </w:pPr>
    </w:p>
    <w:p w14:paraId="181F7DB5">
      <w:pPr>
        <w:pStyle w:val="10"/>
        <w:spacing w:line="360" w:lineRule="auto"/>
        <w:jc w:val="both"/>
      </w:pPr>
    </w:p>
    <w:p w14:paraId="30681B1F">
      <w:pPr>
        <w:pStyle w:val="10"/>
        <w:spacing w:line="360" w:lineRule="auto"/>
        <w:jc w:val="both"/>
      </w:pPr>
    </w:p>
    <w:p w14:paraId="0934ACAD">
      <w:pPr>
        <w:pStyle w:val="10"/>
        <w:spacing w:line="360" w:lineRule="auto"/>
        <w:jc w:val="both"/>
      </w:pPr>
    </w:p>
    <w:p w14:paraId="265DA0A3">
      <w:pPr>
        <w:pStyle w:val="10"/>
        <w:spacing w:line="360" w:lineRule="auto"/>
        <w:jc w:val="both"/>
      </w:pPr>
    </w:p>
    <w:p w14:paraId="193495E8">
      <w:pPr>
        <w:pStyle w:val="10"/>
        <w:spacing w:line="360" w:lineRule="auto"/>
        <w:jc w:val="both"/>
      </w:pPr>
    </w:p>
    <w:p w14:paraId="4FEE8A0B">
      <w:pPr>
        <w:pStyle w:val="10"/>
        <w:spacing w:line="360" w:lineRule="auto"/>
        <w:jc w:val="both"/>
      </w:pPr>
    </w:p>
    <w:p w14:paraId="6A2CA3C6">
      <w:pPr>
        <w:pStyle w:val="10"/>
        <w:spacing w:line="360" w:lineRule="auto"/>
        <w:jc w:val="both"/>
      </w:pPr>
    </w:p>
    <w:p w14:paraId="3C3B6F82">
      <w:pPr>
        <w:pStyle w:val="10"/>
        <w:spacing w:line="360" w:lineRule="auto"/>
        <w:jc w:val="both"/>
      </w:pPr>
    </w:p>
    <w:p w14:paraId="3F26248E">
      <w:pPr>
        <w:pStyle w:val="10"/>
        <w:spacing w:line="360" w:lineRule="auto"/>
        <w:jc w:val="both"/>
      </w:pPr>
    </w:p>
    <w:p w14:paraId="30F325DE">
      <w:pPr>
        <w:pStyle w:val="10"/>
        <w:numPr>
          <w:ilvl w:val="0"/>
          <w:numId w:val="70"/>
        </w:numPr>
        <w:spacing w:line="360" w:lineRule="auto"/>
        <w:ind w:left="284" w:hanging="284"/>
        <w:jc w:val="both"/>
      </w:pPr>
      <w:r>
        <w:rPr>
          <w:b/>
          <w:bCs/>
        </w:rPr>
        <w:t>Antusiasme Subbagian dan Bidang Teknis</w:t>
      </w:r>
    </w:p>
    <w:p w14:paraId="3532CDDC">
      <w:pPr>
        <w:pStyle w:val="10"/>
        <w:spacing w:line="360" w:lineRule="auto"/>
        <w:jc w:val="both"/>
      </w:pPr>
      <w:r>
        <w:t>Setelah dilakukan diseminasi hasil uji coba, Subbagian Umum dan Perencanaan, serta Bidang Lain menunjukkan minat untuk mengadopsi model dashboard serta SOP digitasi. Mereka menganggap bahwa pendekatan ini dapat menjawab kebutuhan dokumentasi cepat dan akurat, khususnya dalam penyusunan laporan kegiatan dan evaluasi.</w:t>
      </w:r>
    </w:p>
    <w:p w14:paraId="06E7D9B9">
      <w:pPr>
        <w:pStyle w:val="10"/>
        <w:spacing w:line="360" w:lineRule="auto"/>
        <w:jc w:val="center"/>
      </w:pPr>
      <w:r>
        <w:t xml:space="preserve">Gambar 6.3. </w:t>
      </w:r>
      <w:bookmarkStart w:id="29" w:name="_Hlk203404878"/>
      <w:r>
        <w:t>Dukungan Sub Bagian Lain</w:t>
      </w:r>
      <w:bookmarkEnd w:id="29"/>
    </w:p>
    <w:p w14:paraId="2F81E097">
      <w:pPr>
        <w:pStyle w:val="10"/>
        <w:spacing w:line="360" w:lineRule="auto"/>
        <w:jc w:val="both"/>
      </w:pPr>
    </w:p>
    <w:p w14:paraId="1B3FE532">
      <w:pPr>
        <w:pStyle w:val="10"/>
        <w:spacing w:line="360" w:lineRule="auto"/>
        <w:jc w:val="both"/>
      </w:pPr>
      <w:r>
        <w:drawing>
          <wp:anchor distT="0" distB="0" distL="114300" distR="114300" simplePos="0" relativeHeight="251736064" behindDoc="1" locked="0" layoutInCell="1" allowOverlap="1">
            <wp:simplePos x="0" y="0"/>
            <wp:positionH relativeFrom="column">
              <wp:posOffset>2126615</wp:posOffset>
            </wp:positionH>
            <wp:positionV relativeFrom="paragraph">
              <wp:posOffset>29845</wp:posOffset>
            </wp:positionV>
            <wp:extent cx="3007995" cy="4254500"/>
            <wp:effectExtent l="133350" t="114300" r="135255" b="165100"/>
            <wp:wrapNone/>
            <wp:docPr id="31950960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09603" name="Picture 3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007995" cy="425450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732992" behindDoc="1" locked="0" layoutInCell="1" allowOverlap="1">
            <wp:simplePos x="0" y="0"/>
            <wp:positionH relativeFrom="column">
              <wp:posOffset>-9525</wp:posOffset>
            </wp:positionH>
            <wp:positionV relativeFrom="paragraph">
              <wp:posOffset>32385</wp:posOffset>
            </wp:positionV>
            <wp:extent cx="1864995" cy="4144645"/>
            <wp:effectExtent l="133350" t="114300" r="154305" b="161290"/>
            <wp:wrapNone/>
            <wp:docPr id="15477223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22365" name="Picture 2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877158" cy="4171604"/>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5FFF5C97">
      <w:pPr>
        <w:pStyle w:val="10"/>
        <w:spacing w:line="360" w:lineRule="auto"/>
        <w:jc w:val="both"/>
      </w:pPr>
    </w:p>
    <w:p w14:paraId="46BCFEE3">
      <w:pPr>
        <w:pStyle w:val="10"/>
        <w:spacing w:line="360" w:lineRule="auto"/>
        <w:jc w:val="both"/>
      </w:pPr>
    </w:p>
    <w:p w14:paraId="02EE622B">
      <w:pPr>
        <w:pStyle w:val="10"/>
        <w:spacing w:line="360" w:lineRule="auto"/>
        <w:jc w:val="both"/>
      </w:pPr>
    </w:p>
    <w:p w14:paraId="32866E11">
      <w:pPr>
        <w:pStyle w:val="10"/>
        <w:spacing w:line="360" w:lineRule="auto"/>
        <w:jc w:val="both"/>
      </w:pPr>
    </w:p>
    <w:p w14:paraId="34BFC04F">
      <w:pPr>
        <w:pStyle w:val="10"/>
        <w:spacing w:line="360" w:lineRule="auto"/>
        <w:jc w:val="both"/>
      </w:pPr>
    </w:p>
    <w:p w14:paraId="137E4E22">
      <w:pPr>
        <w:pStyle w:val="10"/>
        <w:spacing w:line="360" w:lineRule="auto"/>
        <w:jc w:val="both"/>
      </w:pPr>
    </w:p>
    <w:p w14:paraId="281C3D46">
      <w:pPr>
        <w:pStyle w:val="10"/>
        <w:spacing w:line="360" w:lineRule="auto"/>
        <w:jc w:val="both"/>
      </w:pPr>
    </w:p>
    <w:p w14:paraId="42A554C4">
      <w:pPr>
        <w:pStyle w:val="10"/>
        <w:spacing w:line="360" w:lineRule="auto"/>
        <w:jc w:val="both"/>
      </w:pPr>
    </w:p>
    <w:p w14:paraId="2C201296">
      <w:pPr>
        <w:pStyle w:val="10"/>
        <w:spacing w:line="360" w:lineRule="auto"/>
        <w:jc w:val="both"/>
      </w:pPr>
    </w:p>
    <w:p w14:paraId="73D12C37">
      <w:pPr>
        <w:pStyle w:val="10"/>
        <w:spacing w:line="360" w:lineRule="auto"/>
        <w:jc w:val="both"/>
      </w:pPr>
    </w:p>
    <w:p w14:paraId="47AEA64E">
      <w:pPr>
        <w:pStyle w:val="10"/>
        <w:spacing w:line="360" w:lineRule="auto"/>
        <w:jc w:val="both"/>
      </w:pPr>
    </w:p>
    <w:p w14:paraId="5650E948">
      <w:pPr>
        <w:pStyle w:val="10"/>
        <w:spacing w:line="360" w:lineRule="auto"/>
        <w:jc w:val="both"/>
      </w:pPr>
    </w:p>
    <w:p w14:paraId="4E64865A">
      <w:pPr>
        <w:pStyle w:val="10"/>
        <w:spacing w:line="360" w:lineRule="auto"/>
        <w:jc w:val="both"/>
      </w:pPr>
    </w:p>
    <w:p w14:paraId="18B3E011">
      <w:pPr>
        <w:pStyle w:val="10"/>
        <w:spacing w:line="360" w:lineRule="auto"/>
        <w:jc w:val="both"/>
      </w:pPr>
    </w:p>
    <w:p w14:paraId="07454895">
      <w:pPr>
        <w:pStyle w:val="10"/>
        <w:spacing w:line="360" w:lineRule="auto"/>
        <w:jc w:val="both"/>
      </w:pPr>
    </w:p>
    <w:p w14:paraId="0B67B671">
      <w:pPr>
        <w:pStyle w:val="10"/>
        <w:spacing w:line="360" w:lineRule="auto"/>
        <w:jc w:val="both"/>
      </w:pPr>
    </w:p>
    <w:p w14:paraId="62886B5A">
      <w:pPr>
        <w:pStyle w:val="10"/>
        <w:numPr>
          <w:ilvl w:val="0"/>
          <w:numId w:val="70"/>
        </w:numPr>
        <w:spacing w:line="360" w:lineRule="auto"/>
        <w:ind w:left="284" w:hanging="284"/>
        <w:jc w:val="both"/>
      </w:pPr>
      <w:r>
        <w:rPr>
          <w:b/>
          <w:bCs/>
        </w:rPr>
        <w:t>Peningkatan Pemahaman PPTK terhadap pentingsnya arsip digital</w:t>
      </w:r>
    </w:p>
    <w:p w14:paraId="3F1B0ED0">
      <w:pPr>
        <w:tabs>
          <w:tab w:val="left" w:pos="426"/>
          <w:tab w:val="left" w:pos="1418"/>
          <w:tab w:val="left" w:pos="7655"/>
        </w:tabs>
        <w:spacing w:line="360" w:lineRule="auto"/>
        <w:jc w:val="both"/>
      </w:pPr>
      <w:r>
        <w:t>Meningkatnya pemahaman dan dukungan mereka terhadap sistem digitalisasi arsip. Hal ini terjadi setelah sosialisasi, uji coba sistem, dan presentasi hasil aksi perubahan yang menekankan manfaat digitalisasi dalam meningkatkan efisiensi penatausahaan keuangan, mempermudah pencarian dokumen, serta memperkuat akuntabilitas.</w:t>
      </w:r>
    </w:p>
    <w:p w14:paraId="7E9A05E8">
      <w:pPr>
        <w:tabs>
          <w:tab w:val="left" w:pos="426"/>
          <w:tab w:val="left" w:pos="1418"/>
          <w:tab w:val="left" w:pos="7655"/>
        </w:tabs>
        <w:spacing w:line="360" w:lineRule="auto"/>
        <w:jc w:val="center"/>
      </w:pPr>
      <w:r>
        <w:t xml:space="preserve">Gambar 6.4 </w:t>
      </w:r>
      <w:bookmarkStart w:id="30" w:name="_Hlk203404906"/>
      <w:r>
        <w:t>Dukungan PPTK Kegiatan</w:t>
      </w:r>
      <w:bookmarkEnd w:id="30"/>
    </w:p>
    <w:p w14:paraId="6AA3829E">
      <w:pPr>
        <w:tabs>
          <w:tab w:val="left" w:pos="426"/>
          <w:tab w:val="left" w:pos="1418"/>
          <w:tab w:val="left" w:pos="7655"/>
        </w:tabs>
        <w:spacing w:line="360" w:lineRule="auto"/>
        <w:jc w:val="both"/>
      </w:pPr>
      <w:r>
        <w:drawing>
          <wp:anchor distT="0" distB="0" distL="114300" distR="114300" simplePos="0" relativeHeight="251731968" behindDoc="1" locked="0" layoutInCell="1" allowOverlap="1">
            <wp:simplePos x="0" y="0"/>
            <wp:positionH relativeFrom="column">
              <wp:posOffset>-274320</wp:posOffset>
            </wp:positionH>
            <wp:positionV relativeFrom="paragraph">
              <wp:posOffset>327025</wp:posOffset>
            </wp:positionV>
            <wp:extent cx="2771140" cy="3695065"/>
            <wp:effectExtent l="133350" t="114300" r="143510" b="172085"/>
            <wp:wrapNone/>
            <wp:docPr id="147889785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97854" name="Picture 2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2771495" cy="3695444"/>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57C7D8E5">
      <w:pPr>
        <w:tabs>
          <w:tab w:val="left" w:pos="426"/>
          <w:tab w:val="left" w:pos="1418"/>
          <w:tab w:val="left" w:pos="7655"/>
        </w:tabs>
        <w:spacing w:line="360" w:lineRule="auto"/>
        <w:jc w:val="both"/>
      </w:pPr>
      <w:r>
        <w:drawing>
          <wp:anchor distT="0" distB="0" distL="114300" distR="114300" simplePos="0" relativeHeight="251737088" behindDoc="1" locked="0" layoutInCell="1" allowOverlap="1">
            <wp:simplePos x="0" y="0"/>
            <wp:positionH relativeFrom="column">
              <wp:posOffset>2621280</wp:posOffset>
            </wp:positionH>
            <wp:positionV relativeFrom="paragraph">
              <wp:posOffset>66040</wp:posOffset>
            </wp:positionV>
            <wp:extent cx="2615565" cy="3695700"/>
            <wp:effectExtent l="133350" t="114300" r="127635" b="172085"/>
            <wp:wrapNone/>
            <wp:docPr id="112725766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57667" name="Picture 3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615609" cy="3695532"/>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92A04A2">
      <w:pPr>
        <w:tabs>
          <w:tab w:val="left" w:pos="426"/>
          <w:tab w:val="left" w:pos="1418"/>
          <w:tab w:val="left" w:pos="7655"/>
        </w:tabs>
        <w:spacing w:line="360" w:lineRule="auto"/>
        <w:jc w:val="both"/>
      </w:pPr>
    </w:p>
    <w:p w14:paraId="3A80BC90">
      <w:pPr>
        <w:tabs>
          <w:tab w:val="left" w:pos="426"/>
          <w:tab w:val="left" w:pos="1418"/>
          <w:tab w:val="left" w:pos="7655"/>
        </w:tabs>
        <w:spacing w:line="360" w:lineRule="auto"/>
        <w:jc w:val="both"/>
      </w:pPr>
    </w:p>
    <w:p w14:paraId="512437B3">
      <w:pPr>
        <w:tabs>
          <w:tab w:val="left" w:pos="426"/>
          <w:tab w:val="left" w:pos="1418"/>
          <w:tab w:val="left" w:pos="7655"/>
        </w:tabs>
        <w:spacing w:line="360" w:lineRule="auto"/>
        <w:jc w:val="both"/>
      </w:pPr>
    </w:p>
    <w:p w14:paraId="5A5A1C97">
      <w:pPr>
        <w:tabs>
          <w:tab w:val="left" w:pos="426"/>
          <w:tab w:val="left" w:pos="1418"/>
          <w:tab w:val="left" w:pos="7655"/>
        </w:tabs>
        <w:spacing w:line="360" w:lineRule="auto"/>
        <w:jc w:val="both"/>
      </w:pPr>
    </w:p>
    <w:p w14:paraId="195BAC44">
      <w:pPr>
        <w:tabs>
          <w:tab w:val="left" w:pos="426"/>
          <w:tab w:val="left" w:pos="1418"/>
          <w:tab w:val="left" w:pos="7655"/>
        </w:tabs>
        <w:spacing w:line="360" w:lineRule="auto"/>
        <w:jc w:val="both"/>
      </w:pPr>
    </w:p>
    <w:p w14:paraId="45323F5D">
      <w:pPr>
        <w:tabs>
          <w:tab w:val="left" w:pos="426"/>
          <w:tab w:val="left" w:pos="1418"/>
          <w:tab w:val="left" w:pos="7655"/>
        </w:tabs>
        <w:spacing w:line="360" w:lineRule="auto"/>
        <w:jc w:val="both"/>
      </w:pPr>
    </w:p>
    <w:p w14:paraId="5AE8D097">
      <w:pPr>
        <w:tabs>
          <w:tab w:val="left" w:pos="426"/>
          <w:tab w:val="left" w:pos="1418"/>
          <w:tab w:val="left" w:pos="7655"/>
        </w:tabs>
        <w:spacing w:line="360" w:lineRule="auto"/>
        <w:jc w:val="both"/>
      </w:pPr>
    </w:p>
    <w:p w14:paraId="2F314CF0">
      <w:pPr>
        <w:tabs>
          <w:tab w:val="left" w:pos="426"/>
          <w:tab w:val="left" w:pos="1418"/>
          <w:tab w:val="left" w:pos="7655"/>
        </w:tabs>
        <w:spacing w:line="360" w:lineRule="auto"/>
        <w:jc w:val="both"/>
      </w:pPr>
    </w:p>
    <w:p w14:paraId="2C288367">
      <w:pPr>
        <w:tabs>
          <w:tab w:val="left" w:pos="426"/>
          <w:tab w:val="left" w:pos="1418"/>
          <w:tab w:val="left" w:pos="7655"/>
        </w:tabs>
        <w:spacing w:line="360" w:lineRule="auto"/>
        <w:jc w:val="both"/>
      </w:pPr>
    </w:p>
    <w:p w14:paraId="74552836">
      <w:pPr>
        <w:tabs>
          <w:tab w:val="left" w:pos="426"/>
          <w:tab w:val="left" w:pos="1418"/>
          <w:tab w:val="left" w:pos="7655"/>
        </w:tabs>
        <w:spacing w:line="360" w:lineRule="auto"/>
        <w:jc w:val="both"/>
      </w:pPr>
    </w:p>
    <w:p w14:paraId="2095ADC2">
      <w:pPr>
        <w:tabs>
          <w:tab w:val="left" w:pos="426"/>
          <w:tab w:val="left" w:pos="1418"/>
          <w:tab w:val="left" w:pos="7655"/>
        </w:tabs>
        <w:spacing w:line="360" w:lineRule="auto"/>
        <w:jc w:val="both"/>
      </w:pPr>
    </w:p>
    <w:p w14:paraId="5AF5C479">
      <w:pPr>
        <w:tabs>
          <w:tab w:val="left" w:pos="426"/>
          <w:tab w:val="left" w:pos="1418"/>
          <w:tab w:val="left" w:pos="7655"/>
        </w:tabs>
        <w:spacing w:line="360" w:lineRule="auto"/>
        <w:jc w:val="both"/>
      </w:pPr>
    </w:p>
    <w:p w14:paraId="26A17F0F">
      <w:pPr>
        <w:tabs>
          <w:tab w:val="left" w:pos="426"/>
          <w:tab w:val="left" w:pos="1418"/>
          <w:tab w:val="left" w:pos="7655"/>
        </w:tabs>
        <w:spacing w:line="360" w:lineRule="auto"/>
        <w:jc w:val="both"/>
      </w:pPr>
    </w:p>
    <w:p w14:paraId="7D107D9B">
      <w:pPr>
        <w:tabs>
          <w:tab w:val="left" w:pos="426"/>
          <w:tab w:val="left" w:pos="1418"/>
          <w:tab w:val="left" w:pos="7655"/>
        </w:tabs>
        <w:spacing w:line="360" w:lineRule="auto"/>
        <w:jc w:val="both"/>
      </w:pPr>
    </w:p>
    <w:p w14:paraId="705558C1">
      <w:pPr>
        <w:tabs>
          <w:tab w:val="left" w:pos="426"/>
          <w:tab w:val="left" w:pos="1418"/>
          <w:tab w:val="left" w:pos="7655"/>
        </w:tabs>
        <w:spacing w:line="360" w:lineRule="auto"/>
        <w:jc w:val="both"/>
      </w:pPr>
    </w:p>
    <w:p w14:paraId="15DF7255">
      <w:pPr>
        <w:pStyle w:val="10"/>
        <w:numPr>
          <w:ilvl w:val="0"/>
          <w:numId w:val="70"/>
        </w:numPr>
        <w:spacing w:line="360" w:lineRule="auto"/>
        <w:ind w:left="284" w:hanging="284"/>
        <w:jc w:val="both"/>
      </w:pPr>
      <w:r>
        <w:rPr>
          <w:b/>
          <w:bCs/>
        </w:rPr>
        <w:t>Rencana Pengembangan sistem sebagai pendamping dari aplikais SIPD.</w:t>
      </w:r>
    </w:p>
    <w:p w14:paraId="01A385EC">
      <w:pPr>
        <w:pStyle w:val="10"/>
        <w:spacing w:line="360" w:lineRule="auto"/>
        <w:jc w:val="both"/>
      </w:pPr>
      <w:r>
        <w:t>Aksi ini dirancang untuk dapat menjadi sistem pendamping dari aplikasi keuangan yang sudah dijalankan yang membutuhkan aplikasi pengarsipan keuangan berbasis digital. Hal ini akan mendorong keterpaduan data, efisiensi kerja, serta penguatan akuntabilitas di level organisasi.</w:t>
      </w:r>
    </w:p>
    <w:p w14:paraId="79554F7A">
      <w:pPr>
        <w:pStyle w:val="10"/>
        <w:spacing w:line="360" w:lineRule="auto"/>
        <w:ind w:firstLine="720"/>
        <w:jc w:val="both"/>
      </w:pPr>
      <w:r>
        <w:t>Melalui capaian ini, dapat disimpulkan bahwa aksi perubahan yang dilaksanakan tidak hanya berdampak terhadap peningkatan efisiensi di Subbagian Keuangan, tetapi juga telah memantik komitmen kolektif untuk menciptakan budaya kerja baru yang berbasis digital, kolaboratif, dan adaptif. Hal ini menunjukkan keberhasilan peserta dalam menjalankan peran kepemimpinan perubahan secara konkret dan berdampak sistemik.</w:t>
      </w:r>
    </w:p>
    <w:p w14:paraId="7952431E">
      <w:pPr>
        <w:pStyle w:val="10"/>
        <w:spacing w:line="360" w:lineRule="auto"/>
        <w:ind w:firstLine="720"/>
        <w:jc w:val="both"/>
      </w:pPr>
    </w:p>
    <w:p w14:paraId="5468478E">
      <w:pPr>
        <w:pStyle w:val="10"/>
        <w:spacing w:line="360" w:lineRule="auto"/>
        <w:ind w:firstLine="720"/>
        <w:jc w:val="both"/>
      </w:pPr>
    </w:p>
    <w:p w14:paraId="38EE8DEA">
      <w:pPr>
        <w:pStyle w:val="10"/>
        <w:spacing w:line="360" w:lineRule="auto"/>
        <w:jc w:val="center"/>
      </w:pPr>
      <w:r>
        <w:t>Gambar 6.5</w:t>
      </w:r>
    </w:p>
    <w:p w14:paraId="24AEA27C">
      <w:pPr>
        <w:pStyle w:val="10"/>
        <w:spacing w:line="360" w:lineRule="auto"/>
        <w:jc w:val="center"/>
      </w:pPr>
      <w:bookmarkStart w:id="31" w:name="_Hlk203404941"/>
      <w:r>
        <w:t>Rencana Pengembangan Sistem sebagai pendamping Aplikasi SIPD</w:t>
      </w:r>
    </w:p>
    <w:bookmarkEnd w:id="31"/>
    <w:p w14:paraId="1BFC35EA">
      <w:pPr>
        <w:pStyle w:val="10"/>
        <w:spacing w:line="360" w:lineRule="auto"/>
        <w:ind w:firstLine="720"/>
        <w:jc w:val="both"/>
      </w:pPr>
      <w:r>
        <w:drawing>
          <wp:anchor distT="0" distB="0" distL="114300" distR="114300" simplePos="0" relativeHeight="251738112" behindDoc="1" locked="0" layoutInCell="1" allowOverlap="1">
            <wp:simplePos x="0" y="0"/>
            <wp:positionH relativeFrom="column">
              <wp:posOffset>214630</wp:posOffset>
            </wp:positionH>
            <wp:positionV relativeFrom="paragraph">
              <wp:posOffset>211455</wp:posOffset>
            </wp:positionV>
            <wp:extent cx="1621790" cy="3607435"/>
            <wp:effectExtent l="133350" t="114300" r="149860" b="165100"/>
            <wp:wrapNone/>
            <wp:docPr id="98953955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39554" name="Picture 3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623115" cy="360944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739136" behindDoc="1" locked="0" layoutInCell="1" allowOverlap="1">
            <wp:simplePos x="0" y="0"/>
            <wp:positionH relativeFrom="column">
              <wp:posOffset>2740660</wp:posOffset>
            </wp:positionH>
            <wp:positionV relativeFrom="paragraph">
              <wp:posOffset>211455</wp:posOffset>
            </wp:positionV>
            <wp:extent cx="1621790" cy="3606165"/>
            <wp:effectExtent l="133350" t="114300" r="149860" b="166370"/>
            <wp:wrapNone/>
            <wp:docPr id="26515437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54374" name="Picture 3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623669" cy="3609498"/>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98D19A9">
      <w:pPr>
        <w:pStyle w:val="10"/>
        <w:spacing w:line="360" w:lineRule="auto"/>
        <w:ind w:firstLine="720"/>
        <w:jc w:val="both"/>
      </w:pPr>
    </w:p>
    <w:p w14:paraId="329283FB">
      <w:pPr>
        <w:pStyle w:val="10"/>
        <w:spacing w:line="360" w:lineRule="auto"/>
        <w:ind w:firstLine="720"/>
        <w:jc w:val="both"/>
      </w:pPr>
    </w:p>
    <w:p w14:paraId="16DB2D35">
      <w:pPr>
        <w:pStyle w:val="10"/>
        <w:spacing w:line="360" w:lineRule="auto"/>
        <w:ind w:firstLine="720"/>
        <w:jc w:val="both"/>
      </w:pPr>
    </w:p>
    <w:p w14:paraId="4F0A9755">
      <w:pPr>
        <w:pStyle w:val="10"/>
        <w:spacing w:line="360" w:lineRule="auto"/>
        <w:ind w:firstLine="720"/>
        <w:jc w:val="both"/>
      </w:pPr>
    </w:p>
    <w:p w14:paraId="59E7C2BB">
      <w:pPr>
        <w:pStyle w:val="10"/>
        <w:spacing w:line="360" w:lineRule="auto"/>
        <w:ind w:firstLine="720"/>
        <w:jc w:val="both"/>
      </w:pPr>
    </w:p>
    <w:p w14:paraId="7A5186F5">
      <w:pPr>
        <w:pStyle w:val="10"/>
        <w:spacing w:line="360" w:lineRule="auto"/>
        <w:ind w:firstLine="720"/>
        <w:jc w:val="both"/>
      </w:pPr>
    </w:p>
    <w:p w14:paraId="1315DECB">
      <w:pPr>
        <w:pStyle w:val="10"/>
        <w:spacing w:line="360" w:lineRule="auto"/>
        <w:ind w:firstLine="720"/>
        <w:jc w:val="both"/>
      </w:pPr>
    </w:p>
    <w:p w14:paraId="269868C8">
      <w:pPr>
        <w:pStyle w:val="10"/>
        <w:spacing w:line="360" w:lineRule="auto"/>
        <w:ind w:firstLine="720"/>
        <w:jc w:val="both"/>
      </w:pPr>
    </w:p>
    <w:p w14:paraId="3CED4719">
      <w:pPr>
        <w:pStyle w:val="10"/>
        <w:spacing w:line="360" w:lineRule="auto"/>
        <w:ind w:firstLine="720"/>
        <w:jc w:val="both"/>
      </w:pPr>
    </w:p>
    <w:p w14:paraId="61825D4C">
      <w:pPr>
        <w:pStyle w:val="10"/>
        <w:spacing w:line="360" w:lineRule="auto"/>
        <w:ind w:firstLine="720"/>
        <w:jc w:val="both"/>
      </w:pPr>
    </w:p>
    <w:p w14:paraId="3D03FB31">
      <w:pPr>
        <w:pStyle w:val="10"/>
        <w:spacing w:line="360" w:lineRule="auto"/>
        <w:ind w:firstLine="720"/>
        <w:jc w:val="both"/>
      </w:pPr>
    </w:p>
    <w:p w14:paraId="0CE2D441">
      <w:pPr>
        <w:pStyle w:val="10"/>
        <w:spacing w:line="360" w:lineRule="auto"/>
        <w:ind w:firstLine="720"/>
        <w:jc w:val="both"/>
      </w:pPr>
    </w:p>
    <w:p w14:paraId="0A2EE749">
      <w:pPr>
        <w:pStyle w:val="10"/>
        <w:spacing w:line="360" w:lineRule="auto"/>
        <w:ind w:firstLine="720"/>
        <w:jc w:val="both"/>
      </w:pPr>
    </w:p>
    <w:p w14:paraId="6EF78BAF">
      <w:pPr>
        <w:pStyle w:val="10"/>
        <w:spacing w:line="360" w:lineRule="auto"/>
        <w:ind w:firstLine="720"/>
        <w:jc w:val="both"/>
      </w:pPr>
    </w:p>
    <w:p w14:paraId="5F185BDA">
      <w:pPr>
        <w:pStyle w:val="10"/>
        <w:spacing w:line="360" w:lineRule="auto"/>
        <w:ind w:firstLine="720"/>
        <w:jc w:val="both"/>
      </w:pPr>
    </w:p>
    <w:p w14:paraId="4A10A77F">
      <w:pPr>
        <w:pStyle w:val="10"/>
        <w:spacing w:line="360" w:lineRule="auto"/>
        <w:ind w:firstLine="720"/>
        <w:jc w:val="both"/>
      </w:pPr>
      <w:r>
        <w:drawing>
          <wp:anchor distT="0" distB="0" distL="114300" distR="114300" simplePos="0" relativeHeight="251741184" behindDoc="1" locked="0" layoutInCell="1" allowOverlap="1">
            <wp:simplePos x="0" y="0"/>
            <wp:positionH relativeFrom="column">
              <wp:posOffset>2740660</wp:posOffset>
            </wp:positionH>
            <wp:positionV relativeFrom="paragraph">
              <wp:posOffset>16510</wp:posOffset>
            </wp:positionV>
            <wp:extent cx="1624965" cy="3613785"/>
            <wp:effectExtent l="133350" t="114300" r="146685" b="158750"/>
            <wp:wrapNone/>
            <wp:docPr id="85624259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42597" name="Picture 3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628775" cy="3621749"/>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drawing>
          <wp:anchor distT="0" distB="0" distL="114300" distR="114300" simplePos="0" relativeHeight="251740160" behindDoc="1" locked="0" layoutInCell="1" allowOverlap="1">
            <wp:simplePos x="0" y="0"/>
            <wp:positionH relativeFrom="column">
              <wp:posOffset>205740</wp:posOffset>
            </wp:positionH>
            <wp:positionV relativeFrom="paragraph">
              <wp:posOffset>16510</wp:posOffset>
            </wp:positionV>
            <wp:extent cx="1619250" cy="3599815"/>
            <wp:effectExtent l="133350" t="114300" r="133985" b="172720"/>
            <wp:wrapNone/>
            <wp:docPr id="13478031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314" name="Picture 3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1624938" cy="3612911"/>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4A3F3E06">
      <w:pPr>
        <w:pStyle w:val="10"/>
        <w:spacing w:line="360" w:lineRule="auto"/>
        <w:ind w:firstLine="720"/>
        <w:jc w:val="both"/>
      </w:pPr>
    </w:p>
    <w:p w14:paraId="1DA4A83E">
      <w:pPr>
        <w:pStyle w:val="10"/>
        <w:spacing w:line="360" w:lineRule="auto"/>
        <w:ind w:firstLine="720"/>
        <w:jc w:val="both"/>
      </w:pPr>
    </w:p>
    <w:p w14:paraId="636A270B">
      <w:pPr>
        <w:pStyle w:val="10"/>
        <w:spacing w:line="360" w:lineRule="auto"/>
        <w:ind w:firstLine="720"/>
        <w:jc w:val="both"/>
      </w:pPr>
    </w:p>
    <w:p w14:paraId="1D127E0B">
      <w:pPr>
        <w:pStyle w:val="10"/>
        <w:spacing w:line="360" w:lineRule="auto"/>
        <w:ind w:firstLine="720"/>
        <w:jc w:val="both"/>
      </w:pPr>
    </w:p>
    <w:p w14:paraId="12127D36">
      <w:pPr>
        <w:pStyle w:val="10"/>
        <w:spacing w:line="360" w:lineRule="auto"/>
        <w:ind w:firstLine="720"/>
        <w:jc w:val="both"/>
      </w:pPr>
    </w:p>
    <w:p w14:paraId="233C7AFE">
      <w:pPr>
        <w:pStyle w:val="10"/>
        <w:spacing w:line="360" w:lineRule="auto"/>
        <w:ind w:firstLine="720"/>
        <w:jc w:val="both"/>
      </w:pPr>
    </w:p>
    <w:p w14:paraId="6121FE7B">
      <w:pPr>
        <w:pStyle w:val="10"/>
        <w:spacing w:line="360" w:lineRule="auto"/>
        <w:ind w:firstLine="720"/>
        <w:jc w:val="both"/>
      </w:pPr>
    </w:p>
    <w:p w14:paraId="7D5B0330">
      <w:pPr>
        <w:pStyle w:val="10"/>
        <w:spacing w:line="360" w:lineRule="auto"/>
        <w:ind w:firstLine="720"/>
        <w:jc w:val="both"/>
      </w:pPr>
    </w:p>
    <w:p w14:paraId="48992DEA">
      <w:pPr>
        <w:pStyle w:val="10"/>
        <w:spacing w:line="360" w:lineRule="auto"/>
        <w:ind w:firstLine="720"/>
        <w:jc w:val="both"/>
      </w:pPr>
    </w:p>
    <w:p w14:paraId="43303D99">
      <w:pPr>
        <w:pStyle w:val="10"/>
        <w:spacing w:line="360" w:lineRule="auto"/>
        <w:ind w:firstLine="720"/>
        <w:jc w:val="both"/>
      </w:pPr>
    </w:p>
    <w:p w14:paraId="26449FC8">
      <w:pPr>
        <w:pStyle w:val="10"/>
        <w:spacing w:line="360" w:lineRule="auto"/>
        <w:ind w:firstLine="720"/>
        <w:jc w:val="both"/>
      </w:pPr>
    </w:p>
    <w:p w14:paraId="27554665">
      <w:pPr>
        <w:pStyle w:val="10"/>
        <w:spacing w:line="360" w:lineRule="auto"/>
        <w:ind w:firstLine="720"/>
        <w:jc w:val="both"/>
      </w:pPr>
    </w:p>
    <w:p w14:paraId="12A978B9">
      <w:pPr>
        <w:tabs>
          <w:tab w:val="left" w:pos="426"/>
          <w:tab w:val="left" w:pos="1418"/>
          <w:tab w:val="left" w:pos="7655"/>
        </w:tabs>
        <w:spacing w:line="360" w:lineRule="auto"/>
        <w:jc w:val="both"/>
        <w:rPr>
          <w:b/>
          <w:bCs/>
        </w:rPr>
      </w:pPr>
      <w:r>
        <w:rPr>
          <w:b/>
          <w:bCs/>
        </w:rPr>
        <w:t>Analisis Perubahan Kuadran Stakeholder</w:t>
      </w:r>
    </w:p>
    <w:p w14:paraId="0A89024A">
      <w:pPr>
        <w:tabs>
          <w:tab w:val="left" w:pos="426"/>
          <w:tab w:val="left" w:pos="1418"/>
          <w:tab w:val="left" w:pos="7655"/>
        </w:tabs>
        <w:spacing w:line="360" w:lineRule="auto"/>
        <w:jc w:val="both"/>
      </w:pPr>
      <w:r>
        <w:t>Analisis stakeholder sebelum dan sesudah pelaksanaan aksi perubahan menunjukkan adanya pergeseran posisi yang signifikan pada beberapa stakeholder utama, khususnya pada kuadran promoters dan defenders.</w:t>
      </w:r>
    </w:p>
    <w:p w14:paraId="45298362">
      <w:pPr>
        <w:tabs>
          <w:tab w:val="left" w:pos="426"/>
          <w:tab w:val="left" w:pos="1418"/>
          <w:tab w:val="left" w:pos="7655"/>
        </w:tabs>
        <w:spacing w:line="360" w:lineRule="auto"/>
        <w:jc w:val="both"/>
      </w:pPr>
      <w:r>
        <w:t>1. Kondisi Sebelum Aksi Perubahan</w:t>
      </w:r>
    </w:p>
    <w:p w14:paraId="64A230C6">
      <w:pPr>
        <w:tabs>
          <w:tab w:val="left" w:pos="426"/>
          <w:tab w:val="left" w:pos="1418"/>
          <w:tab w:val="left" w:pos="7655"/>
        </w:tabs>
        <w:spacing w:line="360" w:lineRule="auto"/>
        <w:ind w:left="284"/>
        <w:jc w:val="both"/>
      </w:pPr>
      <w:r>
        <w:t>Pada tahap perencanaan, stakeholder yang berada pada kuadran promoters hanya terdiri dari Kepala Dinas dan Sekretaris Dinas. Keduanya memiliki pengaruh tinggi dan kepentingan tinggi karena berperan dalam pengambilan keputusan strategis dan pemberian dukungan kebijakan.</w:t>
      </w:r>
    </w:p>
    <w:p w14:paraId="3D360488">
      <w:pPr>
        <w:tabs>
          <w:tab w:val="left" w:pos="426"/>
          <w:tab w:val="left" w:pos="1418"/>
          <w:tab w:val="left" w:pos="7655"/>
        </w:tabs>
        <w:spacing w:line="360" w:lineRule="auto"/>
        <w:ind w:left="284"/>
        <w:jc w:val="both"/>
      </w:pPr>
      <w:r>
        <w:t>Sementara itu, kuadran defenders didominasi oleh:</w:t>
      </w:r>
    </w:p>
    <w:p w14:paraId="5C589EC2">
      <w:pPr>
        <w:numPr>
          <w:ilvl w:val="0"/>
          <w:numId w:val="71"/>
        </w:numPr>
        <w:tabs>
          <w:tab w:val="left" w:pos="567"/>
          <w:tab w:val="left" w:pos="1418"/>
          <w:tab w:val="left" w:pos="7655"/>
        </w:tabs>
        <w:spacing w:line="360" w:lineRule="auto"/>
        <w:ind w:left="709" w:hanging="425"/>
        <w:jc w:val="both"/>
      </w:pPr>
      <w:r>
        <w:t>Staf Keuangan</w:t>
      </w:r>
    </w:p>
    <w:p w14:paraId="4ECF7202">
      <w:pPr>
        <w:numPr>
          <w:ilvl w:val="0"/>
          <w:numId w:val="71"/>
        </w:numPr>
        <w:tabs>
          <w:tab w:val="left" w:pos="567"/>
          <w:tab w:val="left" w:pos="1418"/>
          <w:tab w:val="left" w:pos="7655"/>
        </w:tabs>
        <w:spacing w:line="360" w:lineRule="auto"/>
        <w:ind w:left="709" w:hanging="425"/>
        <w:jc w:val="both"/>
      </w:pPr>
      <w:r>
        <w:t>Staf Perencanaan dan Evaluasi Program (PEP)</w:t>
      </w:r>
    </w:p>
    <w:p w14:paraId="0755A866">
      <w:pPr>
        <w:numPr>
          <w:ilvl w:val="0"/>
          <w:numId w:val="71"/>
        </w:numPr>
        <w:tabs>
          <w:tab w:val="left" w:pos="567"/>
          <w:tab w:val="left" w:pos="1418"/>
          <w:tab w:val="left" w:pos="7655"/>
        </w:tabs>
        <w:spacing w:line="360" w:lineRule="auto"/>
        <w:ind w:left="709" w:hanging="425"/>
        <w:jc w:val="both"/>
      </w:pPr>
      <w:r>
        <w:t>Staf Umum</w:t>
      </w:r>
    </w:p>
    <w:p w14:paraId="7C29F338">
      <w:pPr>
        <w:numPr>
          <w:ilvl w:val="0"/>
          <w:numId w:val="71"/>
        </w:numPr>
        <w:tabs>
          <w:tab w:val="left" w:pos="567"/>
          <w:tab w:val="left" w:pos="1418"/>
          <w:tab w:val="left" w:pos="7655"/>
        </w:tabs>
        <w:spacing w:line="360" w:lineRule="auto"/>
        <w:ind w:left="709" w:hanging="425"/>
        <w:jc w:val="both"/>
      </w:pPr>
      <w:r>
        <w:t>PPTK</w:t>
      </w:r>
    </w:p>
    <w:p w14:paraId="7064A4F3">
      <w:pPr>
        <w:tabs>
          <w:tab w:val="left" w:pos="426"/>
          <w:tab w:val="left" w:pos="1418"/>
          <w:tab w:val="left" w:pos="7655"/>
        </w:tabs>
        <w:spacing w:line="360" w:lineRule="auto"/>
        <w:ind w:left="284"/>
        <w:jc w:val="both"/>
      </w:pPr>
      <w:r>
        <w:t>Mereka memiliki kepentingan tinggi namun pengaruh rendah, karena masih dalam posisi pelaksana teknis yang belum sepenuhnya memahami urgensi dan manfaat digitalisasi arsip keuangan.</w:t>
      </w:r>
    </w:p>
    <w:p w14:paraId="6018F6FC">
      <w:pPr>
        <w:tabs>
          <w:tab w:val="left" w:pos="426"/>
          <w:tab w:val="left" w:pos="1418"/>
          <w:tab w:val="left" w:pos="7655"/>
        </w:tabs>
        <w:spacing w:line="360" w:lineRule="auto"/>
        <w:ind w:left="284"/>
        <w:jc w:val="both"/>
      </w:pPr>
      <w:r>
        <w:t>Pada kuadran latents, terdapat BPKAD dan Inspektorat yang memiliki pengaruh tinggi sebagai lembaga pembina dan pengawas, namun kepentingannya terhadap aksi perubahan masih rendah karena belum merasakan dampak langsung pada awal pelaksanaan. Sedangkan kuadran apathetics tidak memiliki stakeholder yang dominan.</w:t>
      </w:r>
    </w:p>
    <w:p w14:paraId="38C8135D">
      <w:pPr>
        <w:tabs>
          <w:tab w:val="left" w:pos="426"/>
          <w:tab w:val="left" w:pos="1418"/>
          <w:tab w:val="left" w:pos="7655"/>
        </w:tabs>
        <w:spacing w:line="360" w:lineRule="auto"/>
        <w:jc w:val="both"/>
      </w:pPr>
      <w:r>
        <w:t>2. Kondisi Sesudah Aksi Perubahan</w:t>
      </w:r>
    </w:p>
    <w:p w14:paraId="6E9BAD40">
      <w:pPr>
        <w:tabs>
          <w:tab w:val="left" w:pos="426"/>
          <w:tab w:val="left" w:pos="1418"/>
          <w:tab w:val="left" w:pos="7655"/>
        </w:tabs>
        <w:spacing w:line="360" w:lineRule="auto"/>
        <w:ind w:left="284"/>
        <w:jc w:val="both"/>
      </w:pPr>
      <w:r>
        <w:t>Setelah pelaksanaan aksi perubahan, terjadi pergeseran penting yaitu:</w:t>
      </w:r>
    </w:p>
    <w:p w14:paraId="6552619D">
      <w:pPr>
        <w:tabs>
          <w:tab w:val="left" w:pos="426"/>
          <w:tab w:val="left" w:pos="1418"/>
          <w:tab w:val="left" w:pos="7655"/>
        </w:tabs>
        <w:spacing w:line="360" w:lineRule="auto"/>
        <w:ind w:left="284"/>
        <w:jc w:val="both"/>
      </w:pPr>
      <w:r>
        <w:t>Kuadran Promoters bertambah dengan masuknya:</w:t>
      </w:r>
    </w:p>
    <w:p w14:paraId="20AD7579">
      <w:pPr>
        <w:numPr>
          <w:ilvl w:val="0"/>
          <w:numId w:val="72"/>
        </w:numPr>
        <w:tabs>
          <w:tab w:val="left" w:pos="567"/>
          <w:tab w:val="left" w:pos="1418"/>
          <w:tab w:val="left" w:pos="7655"/>
        </w:tabs>
        <w:spacing w:line="360" w:lineRule="auto"/>
        <w:ind w:left="284" w:firstLine="0"/>
        <w:jc w:val="both"/>
      </w:pPr>
      <w:r>
        <w:t>PPTK</w:t>
      </w:r>
    </w:p>
    <w:p w14:paraId="39806F9C">
      <w:pPr>
        <w:tabs>
          <w:tab w:val="left" w:pos="426"/>
          <w:tab w:val="left" w:pos="1418"/>
          <w:tab w:val="left" w:pos="7655"/>
        </w:tabs>
        <w:spacing w:line="360" w:lineRule="auto"/>
        <w:ind w:left="284"/>
        <w:jc w:val="both"/>
      </w:pPr>
      <w:r>
        <w:t>PPTK berpindah dari posisi Latents menjadi promoters karena meningkatnya pemahaman dan dukungan mereka terhadap sistem digitalisasi arsip. Hal ini terjadi setelah sosialisasi, uji coba sistem, dan presentasi hasil aksi perubahan yang menekankan manfaat digitalisasi dalam meningkatkan efisiensi penatausahaan keuangan, mempermudah pencarian dokumen, serta memperkuat akuntabilitas.</w:t>
      </w:r>
    </w:p>
    <w:p w14:paraId="4D4F4E68">
      <w:pPr>
        <w:tabs>
          <w:tab w:val="left" w:pos="426"/>
          <w:tab w:val="left" w:pos="1418"/>
          <w:tab w:val="left" w:pos="7655"/>
        </w:tabs>
        <w:spacing w:line="360" w:lineRule="auto"/>
        <w:ind w:left="284"/>
        <w:jc w:val="both"/>
      </w:pPr>
      <w:r>
        <w:t>Kuadran Latents tetap diisi oleh BPKAD dan Inspektorat, menunjukkan potensi kolaborasi lanjutan dalam penguatan kebijakan dan pengawasan replikasi sistem di OPD lain.</w:t>
      </w:r>
    </w:p>
    <w:p w14:paraId="767FBCDA">
      <w:pPr>
        <w:tabs>
          <w:tab w:val="left" w:pos="426"/>
          <w:tab w:val="left" w:pos="1418"/>
          <w:tab w:val="left" w:pos="7655"/>
        </w:tabs>
        <w:spacing w:line="360" w:lineRule="auto"/>
        <w:ind w:left="284"/>
        <w:jc w:val="both"/>
      </w:pPr>
      <w:r>
        <w:t>Kuadran Apathetics tetap tidak memiliki stakeholder dominan, menandakan bahwa strategi komunikasi dan sosialisasi yang diterapkan telah efektif menjangkau seluruh pihak terkait.</w:t>
      </w:r>
    </w:p>
    <w:p w14:paraId="4D3F87DA">
      <w:pPr>
        <w:tabs>
          <w:tab w:val="left" w:pos="426"/>
          <w:tab w:val="left" w:pos="1418"/>
          <w:tab w:val="left" w:pos="7655"/>
        </w:tabs>
        <w:spacing w:line="360" w:lineRule="auto"/>
        <w:ind w:left="284" w:hanging="284"/>
        <w:jc w:val="both"/>
      </w:pPr>
      <w:r>
        <w:t>3. Kesimpulan Perubahan Kuadran Stakeholder</w:t>
      </w:r>
    </w:p>
    <w:p w14:paraId="194B9A3A">
      <w:pPr>
        <w:tabs>
          <w:tab w:val="left" w:pos="426"/>
          <w:tab w:val="left" w:pos="1418"/>
          <w:tab w:val="left" w:pos="7655"/>
        </w:tabs>
        <w:spacing w:line="360" w:lineRule="auto"/>
        <w:jc w:val="both"/>
      </w:pPr>
      <w:r>
        <w:t>Perubahan kuadran stakeholder ini membuktikan bahwa aksi perubahan tidak hanya berhasil pada aspek teknis, tetapi juga pada aspek strategis yaitu penguatan dukungan dan komitmen stakeholder kunci. Penambahan Staf Keuangan dan PPTK ke dalam promoters akan menjadi faktor penentu keberlanjutan dan replikasi aksi perubahan karena sistem digitalisasi kini diadopsi dan didukung oleh pihak yang menjalankan fungsi utama penatausahaan keuangan di Subbagian Keuangan Dinas Perindustrian Provinsi Sumatera Selatan.</w:t>
      </w:r>
    </w:p>
    <w:p w14:paraId="349E8A12">
      <w:pPr>
        <w:pStyle w:val="10"/>
        <w:ind w:left="567"/>
        <w:jc w:val="center"/>
        <w:rPr>
          <w:lang w:val="id-ID"/>
        </w:rPr>
      </w:pPr>
      <w:r>
        <w:t xml:space="preserve">Gambar 6.6 </w:t>
      </w:r>
      <w:bookmarkStart w:id="32" w:name="_Hlk203405004"/>
      <w:r>
        <w:t>Kuadran dengan Stakeholder yang berperan sebelum dan sudah aksi perubaha</w:t>
      </w:r>
      <w:r>
        <w:rPr>
          <w:lang w:val="id-ID"/>
        </w:rPr>
        <w:t>n</w:t>
      </w:r>
      <w:bookmarkEnd w:id="32"/>
    </w:p>
    <w:p w14:paraId="4123AF5A">
      <w:pPr>
        <w:pStyle w:val="10"/>
        <w:ind w:left="567"/>
        <w:jc w:val="center"/>
        <w:rPr>
          <w:lang w:val="id-ID"/>
        </w:rPr>
      </w:pPr>
    </w:p>
    <w:p w14:paraId="110AEF3B">
      <w:pPr>
        <w:pStyle w:val="10"/>
        <w:ind w:left="567"/>
        <w:jc w:val="center"/>
        <w:rPr>
          <w:lang w:val="id-ID"/>
        </w:rPr>
      </w:pPr>
      <w:r>
        <mc:AlternateContent>
          <mc:Choice Requires="wps">
            <w:drawing>
              <wp:anchor distT="45720" distB="45720" distL="114300" distR="114300" simplePos="0" relativeHeight="251710464" behindDoc="1" locked="0" layoutInCell="1" allowOverlap="1">
                <wp:simplePos x="0" y="0"/>
                <wp:positionH relativeFrom="column">
                  <wp:posOffset>114935</wp:posOffset>
                </wp:positionH>
                <wp:positionV relativeFrom="paragraph">
                  <wp:posOffset>152400</wp:posOffset>
                </wp:positionV>
                <wp:extent cx="919480" cy="276225"/>
                <wp:effectExtent l="0" t="0" r="13970" b="19050"/>
                <wp:wrapNone/>
                <wp:docPr id="2121060645" name="Text Box 2121060645"/>
                <wp:cNvGraphicFramePr/>
                <a:graphic xmlns:a="http://schemas.openxmlformats.org/drawingml/2006/main">
                  <a:graphicData uri="http://schemas.microsoft.com/office/word/2010/wordprocessingShape">
                    <wps:wsp>
                      <wps:cNvSpPr txBox="1">
                        <a:spLocks noChangeArrowheads="1"/>
                      </wps:cNvSpPr>
                      <wps:spPr bwMode="auto">
                        <a:xfrm>
                          <a:off x="0" y="0"/>
                          <a:ext cx="919480" cy="276225"/>
                        </a:xfrm>
                        <a:prstGeom prst="rect">
                          <a:avLst/>
                        </a:prstGeom>
                        <a:solidFill>
                          <a:srgbClr val="FFFFFF"/>
                        </a:solidFill>
                        <a:ln w="9525">
                          <a:solidFill>
                            <a:srgbClr val="000000"/>
                          </a:solidFill>
                          <a:miter lim="800000"/>
                        </a:ln>
                      </wps:spPr>
                      <wps:txbx>
                        <w:txbxContent>
                          <w:p w14:paraId="20C4FB3B">
                            <w:pPr>
                              <w:rPr>
                                <w:b/>
                                <w:sz w:val="22"/>
                                <w:szCs w:val="22"/>
                              </w:rPr>
                            </w:pPr>
                            <w:r>
                              <w:rPr>
                                <w:b/>
                                <w:sz w:val="22"/>
                                <w:szCs w:val="22"/>
                              </w:rPr>
                              <w:t>Sebelum</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9.05pt;margin-top:12pt;height:21.75pt;width:72.4pt;z-index:-251606016;mso-width-relative:page;mso-height-relative:margin;mso-height-percent:200;" fillcolor="#FFFFFF" filled="t" stroked="t" coordsize="21600,21600" o:gfxdata="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Iw6PjVAAAACAEAAA8AAAAAAAAAAQAgAAAAIgAAAGRycy9kb3ducmV2Lnht&#10;bFBLAQIUABQAAAAIAIdO4kBW7kMdNQIAAJcEAAAOAAAAAAAAAAEAIAAAACQBAABkcnMvZTJvRG9j&#10;LnhtbFBLBQYAAAAABgAGAFkBAADLBQAAAAA=&#10;">
                <v:fill on="t" focussize="0,0"/>
                <v:stroke color="#000000" miterlimit="8" joinstyle="miter"/>
                <v:imagedata o:title=""/>
                <o:lock v:ext="edit" aspectratio="f"/>
                <v:textbox style="mso-fit-shape-to-text:t;">
                  <w:txbxContent>
                    <w:p w14:paraId="20C4FB3B">
                      <w:pPr>
                        <w:rPr>
                          <w:b/>
                          <w:sz w:val="22"/>
                          <w:szCs w:val="22"/>
                        </w:rPr>
                      </w:pPr>
                      <w:r>
                        <w:rPr>
                          <w:b/>
                          <w:sz w:val="22"/>
                          <w:szCs w:val="22"/>
                        </w:rPr>
                        <w:t>Sebelum</w:t>
                      </w:r>
                    </w:p>
                  </w:txbxContent>
                </v:textbox>
              </v:shape>
            </w:pict>
          </mc:Fallback>
        </mc:AlternateContent>
      </w:r>
    </w:p>
    <w:p w14:paraId="6B88749C">
      <w:pPr>
        <w:pStyle w:val="10"/>
        <w:ind w:left="567"/>
        <w:jc w:val="center"/>
        <w:rPr>
          <w:lang w:val="id-ID"/>
        </w:rPr>
      </w:pPr>
    </w:p>
    <w:p w14:paraId="6CEE7E21">
      <w:pPr>
        <w:keepNext/>
        <w:spacing w:before="240" w:after="60"/>
        <w:jc w:val="both"/>
        <w:outlineLvl w:val="2"/>
        <w:rPr>
          <w:rFonts w:ascii="Arial" w:hAnsi="Arial" w:cs="Arial"/>
          <w:b/>
          <w:bCs/>
          <w:lang w:val="id-ID"/>
        </w:rPr>
      </w:pPr>
      <w:r>
        <w:rPr>
          <w:rFonts w:ascii="Arial" w:hAnsi="Arial" w:cs="Arial"/>
        </w:rPr>
        <mc:AlternateContent>
          <mc:Choice Requires="wps">
            <w:drawing>
              <wp:anchor distT="0" distB="0" distL="114300" distR="114300" simplePos="0" relativeHeight="251718656" behindDoc="0" locked="0" layoutInCell="1" allowOverlap="1">
                <wp:simplePos x="0" y="0"/>
                <wp:positionH relativeFrom="column">
                  <wp:posOffset>1692275</wp:posOffset>
                </wp:positionH>
                <wp:positionV relativeFrom="paragraph">
                  <wp:posOffset>173355</wp:posOffset>
                </wp:positionV>
                <wp:extent cx="1003300" cy="236855"/>
                <wp:effectExtent l="0" t="0" r="6350" b="0"/>
                <wp:wrapNone/>
                <wp:docPr id="1592290706" name="Text Box 1592290706"/>
                <wp:cNvGraphicFramePr/>
                <a:graphic xmlns:a="http://schemas.openxmlformats.org/drawingml/2006/main">
                  <a:graphicData uri="http://schemas.microsoft.com/office/word/2010/wordprocessingShape">
                    <wps:wsp>
                      <wps:cNvSpPr txBox="1"/>
                      <wps:spPr>
                        <a:xfrm>
                          <a:off x="0" y="0"/>
                          <a:ext cx="1003300" cy="236855"/>
                        </a:xfrm>
                        <a:prstGeom prst="rect">
                          <a:avLst/>
                        </a:prstGeom>
                        <a:solidFill>
                          <a:srgbClr val="EAF1DD"/>
                        </a:solidFill>
                        <a:ln>
                          <a:noFill/>
                        </a:ln>
                      </wps:spPr>
                      <wps:txbx>
                        <w:txbxContent>
                          <w:p w14:paraId="3FE6C60C">
                            <w:pPr>
                              <w:ind w:left="-142"/>
                              <w:jc w:val="center"/>
                              <w:rPr>
                                <w:b/>
                                <w:i/>
                                <w:sz w:val="16"/>
                                <w:szCs w:val="16"/>
                              </w:rPr>
                            </w:pPr>
                            <w:r>
                              <w:rPr>
                                <w:b/>
                                <w:i/>
                                <w:sz w:val="16"/>
                                <w:szCs w:val="16"/>
                              </w:rPr>
                              <w:t>PENGARUH</w:t>
                            </w:r>
                          </w:p>
                        </w:txbxContent>
                      </wps:txbx>
                      <wps:bodyPr upright="1">
                        <a:noAutofit/>
                      </wps:bodyPr>
                    </wps:wsp>
                  </a:graphicData>
                </a:graphic>
              </wp:anchor>
            </w:drawing>
          </mc:Choice>
          <mc:Fallback>
            <w:pict>
              <v:shape id="_x0000_s1026" o:spid="_x0000_s1026" o:spt="202" type="#_x0000_t202" style="position:absolute;left:0pt;margin-left:133.25pt;margin-top:13.65pt;height:18.65pt;width:79pt;z-index:251718656;mso-width-relative:page;mso-height-relative:page;" fillcolor="#EAF1DD" filled="t" stroked="f" coordsize="21600,21600" o:gfxdata="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WZhF9kAAAAJAQAADwAAAAAAAAABACAAAAAiAAAAZHJzL2Rv&#10;d25yZXYueG1sUEsBAhQAFAAAAAgAh07iQAVKz0DHAQAAogMAAA4AAAAAAAAAAQAgAAAAKAEAAGRy&#10;cy9lMm9Eb2MueG1sUEsFBgAAAAAGAAYAWQEAAGEFAAAAAA==&#10;">
                <v:fill on="t" focussize="0,0"/>
                <v:stroke on="f"/>
                <v:imagedata o:title=""/>
                <o:lock v:ext="edit" aspectratio="f"/>
                <v:textbox>
                  <w:txbxContent>
                    <w:p w14:paraId="3FE6C60C">
                      <w:pPr>
                        <w:ind w:left="-142"/>
                        <w:jc w:val="center"/>
                        <w:rPr>
                          <w:b/>
                          <w:i/>
                          <w:sz w:val="16"/>
                          <w:szCs w:val="16"/>
                        </w:rPr>
                      </w:pPr>
                      <w:r>
                        <w:rPr>
                          <w:b/>
                          <w:i/>
                          <w:sz w:val="16"/>
                          <w:szCs w:val="16"/>
                        </w:rPr>
                        <w:t>PENGARUH</w:t>
                      </w:r>
                    </w:p>
                  </w:txbxContent>
                </v:textbox>
              </v:shape>
            </w:pict>
          </mc:Fallback>
        </mc:AlternateContent>
      </w:r>
      <w:r>
        <w:rPr>
          <w:rFonts w:ascii="Arial" w:hAnsi="Arial" w:cs="Arial"/>
        </w:rPr>
        <mc:AlternateContent>
          <mc:Choice Requires="wps">
            <w:drawing>
              <wp:anchor distT="0" distB="0" distL="114300" distR="114300" simplePos="0" relativeHeight="251715584" behindDoc="0" locked="0" layoutInCell="1" allowOverlap="1">
                <wp:simplePos x="0" y="0"/>
                <wp:positionH relativeFrom="column">
                  <wp:posOffset>853440</wp:posOffset>
                </wp:positionH>
                <wp:positionV relativeFrom="paragraph">
                  <wp:posOffset>1662430</wp:posOffset>
                </wp:positionV>
                <wp:extent cx="2747645" cy="306070"/>
                <wp:effectExtent l="0" t="0" r="24130" b="46355"/>
                <wp:wrapNone/>
                <wp:docPr id="1216980878" name="Left Arrow 104"/>
                <wp:cNvGraphicFramePr/>
                <a:graphic xmlns:a="http://schemas.openxmlformats.org/drawingml/2006/main">
                  <a:graphicData uri="http://schemas.microsoft.com/office/word/2010/wordprocessingShape">
                    <wps:wsp>
                      <wps:cNvSpPr/>
                      <wps:spPr>
                        <a:xfrm rot="5400000">
                          <a:off x="0" y="0"/>
                          <a:ext cx="2747645" cy="306070"/>
                        </a:xfrm>
                        <a:prstGeom prst="leftArrow">
                          <a:avLst>
                            <a:gd name="adj1" fmla="val 45435"/>
                            <a:gd name="adj2" fmla="val 198527"/>
                          </a:avLst>
                        </a:prstGeom>
                        <a:solidFill>
                          <a:srgbClr val="000000"/>
                        </a:solidFill>
                        <a:ln w="38100">
                          <a:noFill/>
                        </a:ln>
                        <a:effectLst>
                          <a:outerShdw dist="28398" dir="3806096" algn="ctr" rotWithShape="0">
                            <a:srgbClr val="7F7F7F">
                              <a:alpha val="50000"/>
                            </a:srgbClr>
                          </a:outerShdw>
                        </a:effectLst>
                      </wps:spPr>
                      <wps:txbx>
                        <w:txbxContent>
                          <w:p w14:paraId="13489C5E">
                            <w:pPr>
                              <w:jc w:val="center"/>
                            </w:pPr>
                          </w:p>
                        </w:txbxContent>
                      </wps:txbx>
                      <wps:bodyPr upright="1"/>
                    </wps:wsp>
                  </a:graphicData>
                </a:graphic>
              </wp:anchor>
            </w:drawing>
          </mc:Choice>
          <mc:Fallback>
            <w:pict>
              <v:shape id="Left Arrow 104" o:spid="_x0000_s1026" o:spt="66" type="#_x0000_t66" style="position:absolute;left:0pt;margin-left:67.2pt;margin-top:130.9pt;height:24.1pt;width:216.35pt;rotation:5898240f;z-index:251715584;mso-width-relative:page;mso-height-relative:page;" fillcolor="#000000" filled="t" stroked="f" coordsize="21600,21600" o:gfxdata="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ai7h22gAAAAsBAAAPAAAAAAAAAAEAIAAAACIAAABkcnMvZG93&#10;bnJldi54bWxQSwECFAAUAAAACACHTuJAt9PQajcCAACPBAAADgAAAAAAAAABACAAAAApAQAAZHJz&#10;L2Uyb0RvYy54bWxQSwUGAAAAAAYABgBZAQAA0gUAAAAA&#10;" adj="4776,5893">
                <v:fill on="t" focussize="0,0"/>
                <v:stroke on="f" weight="3pt"/>
                <v:imagedata o:title=""/>
                <o:lock v:ext="edit" aspectratio="f"/>
                <v:shadow on="t" color="#7F7F7F" opacity="32768f" offset="1pt,2pt" origin="0f,0f" matrix="65536f,0f,0f,65536f"/>
                <v:textbox>
                  <w:txbxContent>
                    <w:p w14:paraId="13489C5E">
                      <w:pPr>
                        <w:jc w:val="center"/>
                      </w:pPr>
                    </w:p>
                  </w:txbxContent>
                </v:textbox>
              </v:shape>
            </w:pict>
          </mc:Fallback>
        </mc:AlternateContent>
      </w:r>
    </w:p>
    <w:p w14:paraId="1469A2C4">
      <w:pPr>
        <w:jc w:val="both"/>
        <w:rPr>
          <w:rFonts w:ascii="Arial" w:hAnsi="Arial" w:eastAsia="SimSun" w:cs="Arial"/>
        </w:rPr>
      </w:pPr>
    </w:p>
    <w:p w14:paraId="3395E689">
      <w:pPr>
        <w:jc w:val="both"/>
        <w:rPr>
          <w:rFonts w:ascii="Arial" w:hAnsi="Arial" w:eastAsia="SimSun" w:cs="Arial"/>
        </w:rPr>
      </w:pPr>
      <w:r>
        <w:rPr>
          <w:rFonts w:ascii="Arial" w:hAnsi="Arial" w:cs="Arial"/>
        </w:rPr>
        <mc:AlternateContent>
          <mc:Choice Requires="wps">
            <w:drawing>
              <wp:anchor distT="0" distB="0" distL="114300" distR="114300" simplePos="0" relativeHeight="251712512" behindDoc="0" locked="0" layoutInCell="1" allowOverlap="1">
                <wp:simplePos x="0" y="0"/>
                <wp:positionH relativeFrom="column">
                  <wp:posOffset>2451100</wp:posOffset>
                </wp:positionH>
                <wp:positionV relativeFrom="paragraph">
                  <wp:posOffset>1905</wp:posOffset>
                </wp:positionV>
                <wp:extent cx="1818005" cy="1196975"/>
                <wp:effectExtent l="0" t="0" r="10795" b="22225"/>
                <wp:wrapNone/>
                <wp:docPr id="394786359" name="Rounded Rectangle 102"/>
                <wp:cNvGraphicFramePr/>
                <a:graphic xmlns:a="http://schemas.openxmlformats.org/drawingml/2006/main">
                  <a:graphicData uri="http://schemas.microsoft.com/office/word/2010/wordprocessingShape">
                    <wps:wsp>
                      <wps:cNvSpPr/>
                      <wps:spPr>
                        <a:xfrm>
                          <a:off x="0" y="0"/>
                          <a:ext cx="1818005" cy="1196975"/>
                        </a:xfrm>
                        <a:prstGeom prst="roundRect">
                          <a:avLst>
                            <a:gd name="adj" fmla="val 16667"/>
                          </a:avLst>
                        </a:prstGeom>
                        <a:solidFill>
                          <a:schemeClr val="accent6">
                            <a:lumMod val="40000"/>
                            <a:lumOff val="60000"/>
                          </a:schemeClr>
                        </a:solidFill>
                        <a:ln w="9525" cap="flat" cmpd="sng">
                          <a:solidFill>
                            <a:srgbClr val="000000"/>
                          </a:solidFill>
                          <a:prstDash val="solid"/>
                          <a:headEnd type="none" w="med" len="med"/>
                          <a:tailEnd type="none" w="med" len="med"/>
                        </a:ln>
                      </wps:spPr>
                      <wps:txbx>
                        <w:txbxContent>
                          <w:p w14:paraId="63A38C1A">
                            <w:pPr>
                              <w:ind w:left="142"/>
                              <w:jc w:val="center"/>
                              <w:rPr>
                                <w:b/>
                                <w:u w:val="single"/>
                              </w:rPr>
                            </w:pPr>
                            <w:r>
                              <w:rPr>
                                <w:b/>
                                <w:u w:val="single"/>
                              </w:rPr>
                              <w:t>PROMOTERS</w:t>
                            </w:r>
                          </w:p>
                          <w:p w14:paraId="1442A601">
                            <w:pPr>
                              <w:jc w:val="both"/>
                            </w:pPr>
                            <w:r>
                              <w:t>1. KEPALA DINAS</w:t>
                            </w:r>
                          </w:p>
                          <w:p w14:paraId="5BE71EB2">
                            <w:pPr>
                              <w:pStyle w:val="27"/>
                              <w:numPr>
                                <w:ilvl w:val="0"/>
                                <w:numId w:val="73"/>
                              </w:numPr>
                              <w:ind w:left="270" w:hanging="270"/>
                              <w:contextualSpacing/>
                              <w:jc w:val="both"/>
                            </w:pPr>
                            <w:r>
                              <w:t>SEKRETARIS</w:t>
                            </w:r>
                          </w:p>
                          <w:p w14:paraId="4C91848E">
                            <w:pPr>
                              <w:ind w:left="142"/>
                            </w:pPr>
                          </w:p>
                          <w:p w14:paraId="05971907">
                            <w:pPr>
                              <w:ind w:left="142"/>
                            </w:pPr>
                          </w:p>
                          <w:p w14:paraId="10A7C211">
                            <w:pPr>
                              <w:ind w:left="142"/>
                            </w:pPr>
                          </w:p>
                          <w:p w14:paraId="0ECCB336">
                            <w:pPr>
                              <w:ind w:left="142"/>
                            </w:pPr>
                          </w:p>
                          <w:p w14:paraId="5E03D876"/>
                        </w:txbxContent>
                      </wps:txbx>
                      <wps:bodyPr wrap="square" lIns="36000" tIns="45720" rIns="36000" bIns="45720" upright="1">
                        <a:noAutofit/>
                      </wps:bodyPr>
                    </wps:wsp>
                  </a:graphicData>
                </a:graphic>
              </wp:anchor>
            </w:drawing>
          </mc:Choice>
          <mc:Fallback>
            <w:pict>
              <v:roundrect id="Rounded Rectangle 102" o:spid="_x0000_s1026" o:spt="2" style="position:absolute;left:0pt;margin-left:193pt;margin-top:0.15pt;height:94.25pt;width:143.15pt;z-index:251712512;mso-width-relative:page;mso-height-relative:page;" fillcolor="#FCD5B5 [1305]" filled="t" stroked="t" coordsize="21600,21600" arcsize="0.166666666666667" o:gfxdata="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qDXgT1QAAAAgBAAAPAAAAAAAAAAEAIAAAACIAAABkcnMvZG93bnJldi54bWxQSwECFAAU&#10;AAAACACHTuJAmWd/X2YCAAD7BAAADgAAAAAAAAABACAAAAAkAQAAZHJzL2Uyb0RvYy54bWxQSwUG&#10;AAAAAAYABgBZAQAA/AUAAAAA&#10;">
                <v:fill on="t" focussize="0,0"/>
                <v:stroke color="#000000" joinstyle="round"/>
                <v:imagedata o:title=""/>
                <o:lock v:ext="edit" aspectratio="f"/>
                <v:textbox inset="1mm,1.27mm,1mm,1.27mm">
                  <w:txbxContent>
                    <w:p w14:paraId="63A38C1A">
                      <w:pPr>
                        <w:ind w:left="142"/>
                        <w:jc w:val="center"/>
                        <w:rPr>
                          <w:b/>
                          <w:u w:val="single"/>
                        </w:rPr>
                      </w:pPr>
                      <w:r>
                        <w:rPr>
                          <w:b/>
                          <w:u w:val="single"/>
                        </w:rPr>
                        <w:t>PROMOTERS</w:t>
                      </w:r>
                    </w:p>
                    <w:p w14:paraId="1442A601">
                      <w:pPr>
                        <w:jc w:val="both"/>
                      </w:pPr>
                      <w:r>
                        <w:t>1. KEPALA DINAS</w:t>
                      </w:r>
                    </w:p>
                    <w:p w14:paraId="5BE71EB2">
                      <w:pPr>
                        <w:pStyle w:val="27"/>
                        <w:numPr>
                          <w:ilvl w:val="0"/>
                          <w:numId w:val="73"/>
                        </w:numPr>
                        <w:ind w:left="270" w:hanging="270"/>
                        <w:contextualSpacing/>
                        <w:jc w:val="both"/>
                      </w:pPr>
                      <w:r>
                        <w:t>SEKRETARIS</w:t>
                      </w:r>
                    </w:p>
                    <w:p w14:paraId="4C91848E">
                      <w:pPr>
                        <w:ind w:left="142"/>
                      </w:pPr>
                    </w:p>
                    <w:p w14:paraId="05971907">
                      <w:pPr>
                        <w:ind w:left="142"/>
                      </w:pPr>
                    </w:p>
                    <w:p w14:paraId="10A7C211">
                      <w:pPr>
                        <w:ind w:left="142"/>
                      </w:pPr>
                    </w:p>
                    <w:p w14:paraId="0ECCB336">
                      <w:pPr>
                        <w:ind w:left="142"/>
                      </w:pPr>
                    </w:p>
                    <w:p w14:paraId="5E03D876"/>
                  </w:txbxContent>
                </v:textbox>
              </v:roundrect>
            </w:pict>
          </mc:Fallback>
        </mc:AlternateContent>
      </w:r>
      <w:r>
        <w:rPr>
          <w:rFonts w:ascii="Arial" w:hAnsi="Arial" w:cs="Arial"/>
        </w:rPr>
        <mc:AlternateContent>
          <mc:Choice Requires="wps">
            <w:drawing>
              <wp:anchor distT="0" distB="0" distL="114300" distR="114300" simplePos="0" relativeHeight="251711488" behindDoc="0" locked="0" layoutInCell="1" allowOverlap="1">
                <wp:simplePos x="0" y="0"/>
                <wp:positionH relativeFrom="column">
                  <wp:posOffset>151130</wp:posOffset>
                </wp:positionH>
                <wp:positionV relativeFrom="paragraph">
                  <wp:posOffset>1905</wp:posOffset>
                </wp:positionV>
                <wp:extent cx="1820545" cy="1170940"/>
                <wp:effectExtent l="0" t="0" r="27305" b="10160"/>
                <wp:wrapNone/>
                <wp:docPr id="591391985" name="Rounded Rectangle 103"/>
                <wp:cNvGraphicFramePr/>
                <a:graphic xmlns:a="http://schemas.openxmlformats.org/drawingml/2006/main">
                  <a:graphicData uri="http://schemas.microsoft.com/office/word/2010/wordprocessingShape">
                    <wps:wsp>
                      <wps:cNvSpPr/>
                      <wps:spPr>
                        <a:xfrm>
                          <a:off x="0" y="0"/>
                          <a:ext cx="1820545" cy="1170940"/>
                        </a:xfrm>
                        <a:prstGeom prst="roundRect">
                          <a:avLst>
                            <a:gd name="adj" fmla="val 16667"/>
                          </a:avLst>
                        </a:prstGeom>
                        <a:solidFill>
                          <a:schemeClr val="accent5">
                            <a:lumMod val="20000"/>
                            <a:lumOff val="80000"/>
                          </a:schemeClr>
                        </a:solidFill>
                        <a:ln w="9525" cap="flat" cmpd="sng">
                          <a:solidFill>
                            <a:srgbClr val="000000"/>
                          </a:solidFill>
                          <a:prstDash val="solid"/>
                          <a:headEnd type="none" w="med" len="med"/>
                          <a:tailEnd type="none" w="med" len="med"/>
                        </a:ln>
                      </wps:spPr>
                      <wps:txbx>
                        <w:txbxContent>
                          <w:p w14:paraId="54940966">
                            <w:pPr>
                              <w:ind w:left="142"/>
                              <w:jc w:val="center"/>
                              <w:rPr>
                                <w:b/>
                                <w:u w:val="single"/>
                              </w:rPr>
                            </w:pPr>
                            <w:r>
                              <w:rPr>
                                <w:b/>
                                <w:u w:val="single"/>
                              </w:rPr>
                              <w:t xml:space="preserve">LATENTS </w:t>
                            </w:r>
                          </w:p>
                          <w:p w14:paraId="4E39626C">
                            <w:pPr>
                              <w:spacing w:line="276" w:lineRule="auto"/>
                              <w:jc w:val="both"/>
                              <w:rPr>
                                <w:sz w:val="20"/>
                              </w:rPr>
                            </w:pPr>
                            <w:r>
                              <w:rPr>
                                <w:sz w:val="20"/>
                              </w:rPr>
                              <w:t>1. BPKAD</w:t>
                            </w:r>
                          </w:p>
                          <w:p w14:paraId="0A81B74F">
                            <w:pPr>
                              <w:pStyle w:val="27"/>
                              <w:numPr>
                                <w:ilvl w:val="0"/>
                                <w:numId w:val="74"/>
                              </w:numPr>
                              <w:spacing w:line="276" w:lineRule="auto"/>
                              <w:ind w:left="180" w:hanging="180"/>
                              <w:contextualSpacing/>
                              <w:jc w:val="both"/>
                              <w:rPr>
                                <w:sz w:val="20"/>
                              </w:rPr>
                            </w:pPr>
                            <w:r>
                              <w:rPr>
                                <w:sz w:val="20"/>
                              </w:rPr>
                              <w:t>Inspektorat</w:t>
                            </w:r>
                          </w:p>
                          <w:p w14:paraId="4074B3F5">
                            <w:pPr>
                              <w:spacing w:line="276" w:lineRule="auto"/>
                            </w:pPr>
                            <w:r>
                              <w:t>3.PPTK</w:t>
                            </w:r>
                          </w:p>
                          <w:p w14:paraId="0EFAA410">
                            <w:pPr>
                              <w:pStyle w:val="27"/>
                              <w:spacing w:line="276" w:lineRule="auto"/>
                              <w:ind w:left="180" w:firstLine="0"/>
                              <w:contextualSpacing/>
                              <w:jc w:val="both"/>
                              <w:rPr>
                                <w:sz w:val="20"/>
                              </w:rPr>
                            </w:pPr>
                          </w:p>
                          <w:p w14:paraId="2D61FEA8">
                            <w:pPr>
                              <w:pStyle w:val="27"/>
                              <w:ind w:left="360"/>
                              <w:jc w:val="both"/>
                              <w:rPr>
                                <w:sz w:val="20"/>
                              </w:rPr>
                            </w:pPr>
                          </w:p>
                          <w:p w14:paraId="23734C46">
                            <w:pPr>
                              <w:pStyle w:val="27"/>
                              <w:ind w:left="360"/>
                              <w:rPr>
                                <w:sz w:val="20"/>
                              </w:rPr>
                            </w:pPr>
                          </w:p>
                        </w:txbxContent>
                      </wps:txbx>
                      <wps:bodyPr wrap="square" lIns="91440" tIns="45720" rIns="36000" bIns="45720" upright="1">
                        <a:noAutofit/>
                      </wps:bodyPr>
                    </wps:wsp>
                  </a:graphicData>
                </a:graphic>
              </wp:anchor>
            </w:drawing>
          </mc:Choice>
          <mc:Fallback>
            <w:pict>
              <v:roundrect id="Rounded Rectangle 103" o:spid="_x0000_s1026" o:spt="2" style="position:absolute;left:0pt;margin-left:11.9pt;margin-top:0.15pt;height:92.2pt;width:143.35pt;z-index:251711488;mso-width-relative:page;mso-height-relative:page;" fillcolor="#DBEEF4 [664]" filled="t" stroked="t" coordsize="21600,21600" arcsize="0.166666666666667" o:gfxdata="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9A5ntQAAAAHAQAADwAAAAAAAAABACAAAAAiAAAAZHJzL2Rvd25yZXYueG1sUEsBAhQA&#10;FAAAAAgAh07iQLxOsnBoAgAA+wQAAA4AAAAAAAAAAQAgAAAAIwEAAGRycy9lMm9Eb2MueG1sUEsF&#10;BgAAAAAGAAYAWQEAAP0FAAAAAA==&#10;">
                <v:fill on="t" focussize="0,0"/>
                <v:stroke color="#000000" joinstyle="round"/>
                <v:imagedata o:title=""/>
                <o:lock v:ext="edit" aspectratio="f"/>
                <v:textbox inset="2.54mm,1.27mm,1mm,1.27mm">
                  <w:txbxContent>
                    <w:p w14:paraId="54940966">
                      <w:pPr>
                        <w:ind w:left="142"/>
                        <w:jc w:val="center"/>
                        <w:rPr>
                          <w:b/>
                          <w:u w:val="single"/>
                        </w:rPr>
                      </w:pPr>
                      <w:r>
                        <w:rPr>
                          <w:b/>
                          <w:u w:val="single"/>
                        </w:rPr>
                        <w:t xml:space="preserve">LATENTS </w:t>
                      </w:r>
                    </w:p>
                    <w:p w14:paraId="4E39626C">
                      <w:pPr>
                        <w:spacing w:line="276" w:lineRule="auto"/>
                        <w:jc w:val="both"/>
                        <w:rPr>
                          <w:sz w:val="20"/>
                        </w:rPr>
                      </w:pPr>
                      <w:r>
                        <w:rPr>
                          <w:sz w:val="20"/>
                        </w:rPr>
                        <w:t>1. BPKAD</w:t>
                      </w:r>
                    </w:p>
                    <w:p w14:paraId="0A81B74F">
                      <w:pPr>
                        <w:pStyle w:val="27"/>
                        <w:numPr>
                          <w:ilvl w:val="0"/>
                          <w:numId w:val="74"/>
                        </w:numPr>
                        <w:spacing w:line="276" w:lineRule="auto"/>
                        <w:ind w:left="180" w:hanging="180"/>
                        <w:contextualSpacing/>
                        <w:jc w:val="both"/>
                        <w:rPr>
                          <w:sz w:val="20"/>
                        </w:rPr>
                      </w:pPr>
                      <w:r>
                        <w:rPr>
                          <w:sz w:val="20"/>
                        </w:rPr>
                        <w:t>Inspektorat</w:t>
                      </w:r>
                    </w:p>
                    <w:p w14:paraId="4074B3F5">
                      <w:pPr>
                        <w:spacing w:line="276" w:lineRule="auto"/>
                      </w:pPr>
                      <w:r>
                        <w:t>3.PPTK</w:t>
                      </w:r>
                    </w:p>
                    <w:p w14:paraId="0EFAA410">
                      <w:pPr>
                        <w:pStyle w:val="27"/>
                        <w:spacing w:line="276" w:lineRule="auto"/>
                        <w:ind w:left="180" w:firstLine="0"/>
                        <w:contextualSpacing/>
                        <w:jc w:val="both"/>
                        <w:rPr>
                          <w:sz w:val="20"/>
                        </w:rPr>
                      </w:pPr>
                    </w:p>
                    <w:p w14:paraId="2D61FEA8">
                      <w:pPr>
                        <w:pStyle w:val="27"/>
                        <w:ind w:left="360"/>
                        <w:jc w:val="both"/>
                        <w:rPr>
                          <w:sz w:val="20"/>
                        </w:rPr>
                      </w:pPr>
                    </w:p>
                    <w:p w14:paraId="23734C46">
                      <w:pPr>
                        <w:pStyle w:val="27"/>
                        <w:ind w:left="360"/>
                        <w:rPr>
                          <w:sz w:val="20"/>
                        </w:rPr>
                      </w:pPr>
                    </w:p>
                  </w:txbxContent>
                </v:textbox>
              </v:roundrect>
            </w:pict>
          </mc:Fallback>
        </mc:AlternateContent>
      </w:r>
    </w:p>
    <w:p w14:paraId="18B9EB7D">
      <w:pPr>
        <w:jc w:val="both"/>
        <w:rPr>
          <w:rFonts w:ascii="Arial" w:hAnsi="Arial" w:eastAsia="SimSun" w:cs="Arial"/>
        </w:rPr>
      </w:pPr>
    </w:p>
    <w:p w14:paraId="2F8BEC75">
      <w:pPr>
        <w:jc w:val="both"/>
        <w:rPr>
          <w:rFonts w:ascii="Arial" w:hAnsi="Arial" w:eastAsia="SimSun" w:cs="Arial"/>
        </w:rPr>
      </w:pPr>
    </w:p>
    <w:p w14:paraId="25FB1A60">
      <w:pPr>
        <w:tabs>
          <w:tab w:val="left" w:pos="6229"/>
        </w:tabs>
        <w:ind w:left="567" w:firstLine="709"/>
        <w:jc w:val="both"/>
        <w:rPr>
          <w:rFonts w:ascii="Arial" w:hAnsi="Arial" w:eastAsia="SimSun" w:cs="Arial"/>
        </w:rPr>
      </w:pPr>
    </w:p>
    <w:p w14:paraId="2D2F8E7F">
      <w:pPr>
        <w:ind w:left="567" w:firstLine="709"/>
        <w:jc w:val="both"/>
        <w:rPr>
          <w:rFonts w:ascii="Arial" w:hAnsi="Arial" w:eastAsia="SimSun" w:cs="Arial"/>
        </w:rPr>
      </w:pPr>
    </w:p>
    <w:p w14:paraId="147A6BC4">
      <w:pPr>
        <w:ind w:left="567" w:firstLine="709"/>
        <w:jc w:val="both"/>
        <w:rPr>
          <w:rFonts w:ascii="Arial" w:hAnsi="Arial" w:eastAsia="SimSun" w:cs="Arial"/>
        </w:rPr>
      </w:pPr>
    </w:p>
    <w:p w14:paraId="3784F893">
      <w:pPr>
        <w:ind w:left="567" w:firstLine="709"/>
        <w:jc w:val="both"/>
        <w:rPr>
          <w:rFonts w:ascii="Arial" w:hAnsi="Arial" w:eastAsia="SimSun" w:cs="Arial"/>
        </w:rPr>
      </w:pPr>
      <w:r>
        <w:rPr>
          <w:rFonts w:ascii="Arial" w:hAnsi="Arial" w:cs="Arial"/>
        </w:rPr>
        <mc:AlternateContent>
          <mc:Choice Requires="wps">
            <w:drawing>
              <wp:anchor distT="0" distB="0" distL="114300" distR="114300" simplePos="0" relativeHeight="251717632" behindDoc="0" locked="0" layoutInCell="1" allowOverlap="1">
                <wp:simplePos x="0" y="0"/>
                <wp:positionH relativeFrom="column">
                  <wp:posOffset>116840</wp:posOffset>
                </wp:positionH>
                <wp:positionV relativeFrom="paragraph">
                  <wp:posOffset>158750</wp:posOffset>
                </wp:positionV>
                <wp:extent cx="4391025" cy="280670"/>
                <wp:effectExtent l="0" t="0" r="28575" b="43180"/>
                <wp:wrapNone/>
                <wp:docPr id="794882862" name="Left Arrow 105"/>
                <wp:cNvGraphicFramePr/>
                <a:graphic xmlns:a="http://schemas.openxmlformats.org/drawingml/2006/main">
                  <a:graphicData uri="http://schemas.microsoft.com/office/word/2010/wordprocessingShape">
                    <wps:wsp>
                      <wps:cNvSpPr/>
                      <wps:spPr>
                        <a:xfrm rot="10800000">
                          <a:off x="0" y="0"/>
                          <a:ext cx="4391247" cy="280670"/>
                        </a:xfrm>
                        <a:prstGeom prst="leftArrow">
                          <a:avLst>
                            <a:gd name="adj1" fmla="val 53555"/>
                            <a:gd name="adj2" fmla="val 198527"/>
                          </a:avLst>
                        </a:prstGeom>
                        <a:solidFill>
                          <a:srgbClr val="000000"/>
                        </a:solidFill>
                        <a:ln w="38100">
                          <a:noFill/>
                        </a:ln>
                        <a:effectLst>
                          <a:outerShdw dist="28398" dir="3806096" algn="ctr" rotWithShape="0">
                            <a:srgbClr val="7F7F7F">
                              <a:alpha val="50000"/>
                            </a:srgbClr>
                          </a:outerShdw>
                        </a:effectLst>
                      </wps:spPr>
                      <wps:txbx>
                        <w:txbxContent>
                          <w:p w14:paraId="1941D9B9">
                            <w:pPr>
                              <w:jc w:val="center"/>
                            </w:pPr>
                          </w:p>
                        </w:txbxContent>
                      </wps:txbx>
                      <wps:bodyPr wrap="square" upright="1"/>
                    </wps:wsp>
                  </a:graphicData>
                </a:graphic>
              </wp:anchor>
            </w:drawing>
          </mc:Choice>
          <mc:Fallback>
            <w:pict>
              <v:shape id="Left Arrow 105" o:spid="_x0000_s1026" o:spt="66" type="#_x0000_t66" style="position:absolute;left:0pt;margin-left:9.2pt;margin-top:12.5pt;height:22.1pt;width:345.75pt;rotation:11796480f;z-index:251717632;mso-width-relative:page;mso-height-relative:page;" fillcolor="#000000" filled="t" stroked="f" coordsize="21600,21600" o:gfxdata="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0JRz7WAAAACAEAAA8AAAAAAAAAAQAgAAAAIgAA&#10;AGRycy9kb3ducmV2LnhtbFBLAQIUABQAAAAIAIdO4kCoEulZQwIAAJ0EAAAOAAAAAAAAAAEAIAAA&#10;ACUBAABkcnMvZTJvRG9jLnhtbFBLBQYAAAAABgAGAFkBAADaBQAAAAA=&#10;" adj="2740,5016">
                <v:fill on="t" focussize="0,0"/>
                <v:stroke on="f" weight="3pt"/>
                <v:imagedata o:title=""/>
                <o:lock v:ext="edit" aspectratio="f"/>
                <v:shadow on="t" color="#7F7F7F" opacity="32768f" offset="1pt,2pt" origin="0f,0f" matrix="65536f,0f,0f,65536f"/>
                <v:textbox>
                  <w:txbxContent>
                    <w:p w14:paraId="1941D9B9">
                      <w:pPr>
                        <w:jc w:val="center"/>
                      </w:pPr>
                    </w:p>
                  </w:txbxContent>
                </v:textbox>
              </v:shape>
            </w:pict>
          </mc:Fallback>
        </mc:AlternateContent>
      </w:r>
    </w:p>
    <w:p w14:paraId="0340E5FD">
      <w:pPr>
        <w:ind w:left="567" w:firstLine="709"/>
        <w:jc w:val="both"/>
        <w:rPr>
          <w:rFonts w:ascii="Arial" w:hAnsi="Arial" w:eastAsia="SimSun" w:cs="Arial"/>
        </w:rPr>
      </w:pPr>
    </w:p>
    <w:p w14:paraId="6BC3D26E">
      <w:pPr>
        <w:ind w:left="567" w:firstLine="709"/>
        <w:jc w:val="both"/>
        <w:rPr>
          <w:rFonts w:ascii="Arial" w:hAnsi="Arial" w:eastAsia="SimSun" w:cs="Arial"/>
        </w:rPr>
      </w:pPr>
      <w:r>
        <w:rPr>
          <w:rFonts w:ascii="Arial" w:hAnsi="Arial" w:cs="Arial"/>
        </w:rPr>
        <mc:AlternateContent>
          <mc:Choice Requires="wps">
            <w:drawing>
              <wp:anchor distT="0" distB="0" distL="114300" distR="114300" simplePos="0" relativeHeight="251716608" behindDoc="0" locked="0" layoutInCell="1" allowOverlap="1">
                <wp:simplePos x="0" y="0"/>
                <wp:positionH relativeFrom="column">
                  <wp:posOffset>4204970</wp:posOffset>
                </wp:positionH>
                <wp:positionV relativeFrom="paragraph">
                  <wp:posOffset>81915</wp:posOffset>
                </wp:positionV>
                <wp:extent cx="1447165" cy="222885"/>
                <wp:effectExtent l="0" t="0" r="1270" b="6350"/>
                <wp:wrapNone/>
                <wp:docPr id="393930450" name="Text Box 393930450"/>
                <wp:cNvGraphicFramePr/>
                <a:graphic xmlns:a="http://schemas.openxmlformats.org/drawingml/2006/main">
                  <a:graphicData uri="http://schemas.microsoft.com/office/word/2010/wordprocessingShape">
                    <wps:wsp>
                      <wps:cNvSpPr txBox="1"/>
                      <wps:spPr>
                        <a:xfrm>
                          <a:off x="0" y="0"/>
                          <a:ext cx="1447137" cy="222637"/>
                        </a:xfrm>
                        <a:prstGeom prst="rect">
                          <a:avLst/>
                        </a:prstGeom>
                        <a:solidFill>
                          <a:srgbClr val="EAF1DD"/>
                        </a:solidFill>
                        <a:ln>
                          <a:noFill/>
                        </a:ln>
                      </wps:spPr>
                      <wps:txbx>
                        <w:txbxContent>
                          <w:p w14:paraId="0E4A3BD7">
                            <w:pPr>
                              <w:ind w:left="-142"/>
                              <w:jc w:val="center"/>
                              <w:rPr>
                                <w:b/>
                                <w:i/>
                                <w:sz w:val="16"/>
                                <w:szCs w:val="22"/>
                              </w:rPr>
                            </w:pPr>
                            <w:r>
                              <w:rPr>
                                <w:b/>
                                <w:i/>
                                <w:sz w:val="16"/>
                                <w:szCs w:val="22"/>
                              </w:rPr>
                              <w:t>KEPENTINGA</w:t>
                            </w:r>
                            <w:r>
                              <w:rPr>
                                <w:rFonts w:hint="eastAsia"/>
                                <w:b/>
                                <w:i/>
                                <w:sz w:val="16"/>
                                <w:szCs w:val="22"/>
                                <w:lang w:val="zh-CN" w:eastAsia="zh-CN"/>
                              </w:rPr>
                              <w:t>N</w:t>
                            </w:r>
                          </w:p>
                        </w:txbxContent>
                      </wps:txbx>
                      <wps:bodyPr wrap="square" upright="1">
                        <a:noAutofit/>
                      </wps:bodyPr>
                    </wps:wsp>
                  </a:graphicData>
                </a:graphic>
              </wp:anchor>
            </w:drawing>
          </mc:Choice>
          <mc:Fallback>
            <w:pict>
              <v:shape id="_x0000_s1026" o:spid="_x0000_s1026" o:spt="202" type="#_x0000_t202" style="position:absolute;left:0pt;margin-left:331.1pt;margin-top:6.45pt;height:17.55pt;width:113.95pt;z-index:251716608;mso-width-relative:page;mso-height-relative:page;" fillcolor="#EAF1DD" filled="t" stroked="f" coordsize="21600,21600" o:gfxdata="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YhAVx2AAAAAkBAAAPAAAAAAAAAAEAIAAAACIA&#10;AABkcnMvZG93bnJldi54bWxQSwECFAAUAAAACACHTuJA29XRBtABAACuAwAADgAAAAAAAAABACAA&#10;AAAnAQAAZHJzL2Uyb0RvYy54bWxQSwUGAAAAAAYABgBZAQAAaQUAAAAA&#10;">
                <v:fill on="t" focussize="0,0"/>
                <v:stroke on="f"/>
                <v:imagedata o:title=""/>
                <o:lock v:ext="edit" aspectratio="f"/>
                <v:textbox>
                  <w:txbxContent>
                    <w:p w14:paraId="0E4A3BD7">
                      <w:pPr>
                        <w:ind w:left="-142"/>
                        <w:jc w:val="center"/>
                        <w:rPr>
                          <w:b/>
                          <w:i/>
                          <w:sz w:val="16"/>
                          <w:szCs w:val="22"/>
                        </w:rPr>
                      </w:pPr>
                      <w:r>
                        <w:rPr>
                          <w:b/>
                          <w:i/>
                          <w:sz w:val="16"/>
                          <w:szCs w:val="22"/>
                        </w:rPr>
                        <w:t>KEPENTINGA</w:t>
                      </w:r>
                      <w:r>
                        <w:rPr>
                          <w:rFonts w:hint="eastAsia"/>
                          <w:b/>
                          <w:i/>
                          <w:sz w:val="16"/>
                          <w:szCs w:val="22"/>
                          <w:lang w:val="zh-CN" w:eastAsia="zh-CN"/>
                        </w:rPr>
                        <w:t>N</w:t>
                      </w:r>
                    </w:p>
                  </w:txbxContent>
                </v:textbox>
              </v:shape>
            </w:pict>
          </mc:Fallback>
        </mc:AlternateContent>
      </w:r>
      <w:r>
        <w:rPr>
          <w:rFonts w:ascii="Arial" w:hAnsi="Arial" w:cs="Arial"/>
        </w:rPr>
        <mc:AlternateContent>
          <mc:Choice Requires="wps">
            <w:drawing>
              <wp:anchor distT="0" distB="0" distL="114300" distR="114300" simplePos="0" relativeHeight="251714560" behindDoc="0" locked="0" layoutInCell="1" allowOverlap="1">
                <wp:simplePos x="0" y="0"/>
                <wp:positionH relativeFrom="column">
                  <wp:posOffset>2461260</wp:posOffset>
                </wp:positionH>
                <wp:positionV relativeFrom="paragraph">
                  <wp:posOffset>111760</wp:posOffset>
                </wp:positionV>
                <wp:extent cx="1743075" cy="1169670"/>
                <wp:effectExtent l="0" t="0" r="28575" b="11430"/>
                <wp:wrapNone/>
                <wp:docPr id="278665815" name="Rounded Rectangle 107"/>
                <wp:cNvGraphicFramePr/>
                <a:graphic xmlns:a="http://schemas.openxmlformats.org/drawingml/2006/main">
                  <a:graphicData uri="http://schemas.microsoft.com/office/word/2010/wordprocessingShape">
                    <wps:wsp>
                      <wps:cNvSpPr/>
                      <wps:spPr>
                        <a:xfrm>
                          <a:off x="0" y="0"/>
                          <a:ext cx="1743075" cy="1169670"/>
                        </a:xfrm>
                        <a:prstGeom prst="roundRect">
                          <a:avLst>
                            <a:gd name="adj" fmla="val 16667"/>
                          </a:avLst>
                        </a:prstGeom>
                        <a:solidFill>
                          <a:schemeClr val="accent3">
                            <a:lumMod val="40000"/>
                            <a:lumOff val="60000"/>
                          </a:schemeClr>
                        </a:solidFill>
                        <a:ln w="9525" cap="flat" cmpd="sng">
                          <a:solidFill>
                            <a:srgbClr val="000000"/>
                          </a:solidFill>
                          <a:prstDash val="solid"/>
                          <a:headEnd type="none" w="med" len="med"/>
                          <a:tailEnd type="none" w="med" len="med"/>
                        </a:ln>
                      </wps:spPr>
                      <wps:txbx>
                        <w:txbxContent>
                          <w:p w14:paraId="50E67255">
                            <w:pPr>
                              <w:ind w:left="142"/>
                              <w:jc w:val="center"/>
                              <w:rPr>
                                <w:b/>
                                <w:u w:val="single"/>
                              </w:rPr>
                            </w:pPr>
                            <w:r>
                              <w:rPr>
                                <w:b/>
                                <w:u w:val="single"/>
                              </w:rPr>
                              <w:t xml:space="preserve">DEFENDERS </w:t>
                            </w:r>
                          </w:p>
                          <w:p w14:paraId="33BD0ECE">
                            <w:pPr>
                              <w:spacing w:line="276" w:lineRule="auto"/>
                              <w:rPr>
                                <w:sz w:val="22"/>
                                <w:szCs w:val="22"/>
                              </w:rPr>
                            </w:pPr>
                            <w:r>
                              <w:t xml:space="preserve">1. </w:t>
                            </w:r>
                            <w:r>
                              <w:rPr>
                                <w:sz w:val="22"/>
                                <w:szCs w:val="22"/>
                              </w:rPr>
                              <w:t xml:space="preserve">STAF Keuangan </w:t>
                            </w:r>
                          </w:p>
                          <w:p w14:paraId="76EDCC33">
                            <w:pPr>
                              <w:spacing w:line="276" w:lineRule="auto"/>
                              <w:rPr>
                                <w:sz w:val="22"/>
                                <w:szCs w:val="22"/>
                              </w:rPr>
                            </w:pPr>
                            <w:r>
                              <w:rPr>
                                <w:sz w:val="22"/>
                                <w:szCs w:val="22"/>
                              </w:rPr>
                              <w:t>2. STAF PEP</w:t>
                            </w:r>
                          </w:p>
                          <w:p w14:paraId="1BBFB8CA">
                            <w:pPr>
                              <w:spacing w:line="276" w:lineRule="auto"/>
                              <w:rPr>
                                <w:sz w:val="22"/>
                                <w:szCs w:val="22"/>
                              </w:rPr>
                            </w:pPr>
                            <w:r>
                              <w:rPr>
                                <w:sz w:val="22"/>
                                <w:szCs w:val="22"/>
                              </w:rPr>
                              <w:t>3. STAF UMUM</w:t>
                            </w:r>
                          </w:p>
                          <w:p w14:paraId="2520E564">
                            <w:pPr>
                              <w:spacing w:line="276" w:lineRule="auto"/>
                            </w:pPr>
                          </w:p>
                          <w:p w14:paraId="7A0CF628">
                            <w:pPr>
                              <w:pStyle w:val="27"/>
                              <w:ind w:left="502"/>
                            </w:pPr>
                          </w:p>
                          <w:p w14:paraId="5E4C4BA6"/>
                          <w:p w14:paraId="2FFF0788">
                            <w:pPr>
                              <w:ind w:left="142"/>
                            </w:pPr>
                          </w:p>
                        </w:txbxContent>
                      </wps:txbx>
                      <wps:bodyPr wrap="square" lIns="91440" tIns="45720" rIns="36000" bIns="45720" upright="1">
                        <a:noAutofit/>
                      </wps:bodyPr>
                    </wps:wsp>
                  </a:graphicData>
                </a:graphic>
              </wp:anchor>
            </w:drawing>
          </mc:Choice>
          <mc:Fallback>
            <w:pict>
              <v:roundrect id="Rounded Rectangle 107" o:spid="_x0000_s1026" o:spt="2" style="position:absolute;left:0pt;margin-left:193.8pt;margin-top:8.8pt;height:92.1pt;width:137.25pt;z-index:251714560;mso-width-relative:page;mso-height-relative:page;" fillcolor="#D7E4BD [1302]" filled="t" stroked="t" coordsize="21600,21600" arcsize="0.166666666666667" o:gfxdata="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WL0gZ9gAAAAKAQAADwAAAAAAAAABACAAAAAiAAAAZHJzL2Rvd25yZXYueG1sUEsB&#10;AhQAFAAAAAgAh07iQKfHZ+RnAgAA+wQAAA4AAAAAAAAAAQAgAAAAJwEAAGRycy9lMm9Eb2MueG1s&#10;UEsFBgAAAAAGAAYAWQEAAAAGAAAAAA==&#10;">
                <v:fill on="t" focussize="0,0"/>
                <v:stroke color="#000000" joinstyle="round"/>
                <v:imagedata o:title=""/>
                <o:lock v:ext="edit" aspectratio="f"/>
                <v:textbox inset="2.54mm,1.27mm,1mm,1.27mm">
                  <w:txbxContent>
                    <w:p w14:paraId="50E67255">
                      <w:pPr>
                        <w:ind w:left="142"/>
                        <w:jc w:val="center"/>
                        <w:rPr>
                          <w:b/>
                          <w:u w:val="single"/>
                        </w:rPr>
                      </w:pPr>
                      <w:r>
                        <w:rPr>
                          <w:b/>
                          <w:u w:val="single"/>
                        </w:rPr>
                        <w:t xml:space="preserve">DEFENDERS </w:t>
                      </w:r>
                    </w:p>
                    <w:p w14:paraId="33BD0ECE">
                      <w:pPr>
                        <w:spacing w:line="276" w:lineRule="auto"/>
                        <w:rPr>
                          <w:sz w:val="22"/>
                          <w:szCs w:val="22"/>
                        </w:rPr>
                      </w:pPr>
                      <w:r>
                        <w:t xml:space="preserve">1. </w:t>
                      </w:r>
                      <w:r>
                        <w:rPr>
                          <w:sz w:val="22"/>
                          <w:szCs w:val="22"/>
                        </w:rPr>
                        <w:t xml:space="preserve">STAF Keuangan </w:t>
                      </w:r>
                    </w:p>
                    <w:p w14:paraId="76EDCC33">
                      <w:pPr>
                        <w:spacing w:line="276" w:lineRule="auto"/>
                        <w:rPr>
                          <w:sz w:val="22"/>
                          <w:szCs w:val="22"/>
                        </w:rPr>
                      </w:pPr>
                      <w:r>
                        <w:rPr>
                          <w:sz w:val="22"/>
                          <w:szCs w:val="22"/>
                        </w:rPr>
                        <w:t>2. STAF PEP</w:t>
                      </w:r>
                    </w:p>
                    <w:p w14:paraId="1BBFB8CA">
                      <w:pPr>
                        <w:spacing w:line="276" w:lineRule="auto"/>
                        <w:rPr>
                          <w:sz w:val="22"/>
                          <w:szCs w:val="22"/>
                        </w:rPr>
                      </w:pPr>
                      <w:r>
                        <w:rPr>
                          <w:sz w:val="22"/>
                          <w:szCs w:val="22"/>
                        </w:rPr>
                        <w:t>3. STAF UMUM</w:t>
                      </w:r>
                    </w:p>
                    <w:p w14:paraId="2520E564">
                      <w:pPr>
                        <w:spacing w:line="276" w:lineRule="auto"/>
                      </w:pPr>
                    </w:p>
                    <w:p w14:paraId="7A0CF628">
                      <w:pPr>
                        <w:pStyle w:val="27"/>
                        <w:ind w:left="502"/>
                      </w:pPr>
                    </w:p>
                    <w:p w14:paraId="5E4C4BA6"/>
                    <w:p w14:paraId="2FFF0788">
                      <w:pPr>
                        <w:ind w:left="142"/>
                      </w:pPr>
                    </w:p>
                  </w:txbxContent>
                </v:textbox>
              </v:roundrect>
            </w:pict>
          </mc:Fallback>
        </mc:AlternateContent>
      </w:r>
      <w:r>
        <w:rPr>
          <w:rFonts w:ascii="Arial" w:hAnsi="Arial" w:cs="Arial"/>
        </w:rPr>
        <mc:AlternateContent>
          <mc:Choice Requires="wps">
            <w:drawing>
              <wp:anchor distT="0" distB="0" distL="114300" distR="114300" simplePos="0" relativeHeight="251713536" behindDoc="0" locked="0" layoutInCell="1" allowOverlap="1">
                <wp:simplePos x="0" y="0"/>
                <wp:positionH relativeFrom="column">
                  <wp:posOffset>182245</wp:posOffset>
                </wp:positionH>
                <wp:positionV relativeFrom="paragraph">
                  <wp:posOffset>82550</wp:posOffset>
                </wp:positionV>
                <wp:extent cx="1808480" cy="1211580"/>
                <wp:effectExtent l="0" t="0" r="20320" b="26670"/>
                <wp:wrapNone/>
                <wp:docPr id="1402629243" name="Rounded Rectangle 108"/>
                <wp:cNvGraphicFramePr/>
                <a:graphic xmlns:a="http://schemas.openxmlformats.org/drawingml/2006/main">
                  <a:graphicData uri="http://schemas.microsoft.com/office/word/2010/wordprocessingShape">
                    <wps:wsp>
                      <wps:cNvSpPr/>
                      <wps:spPr>
                        <a:xfrm>
                          <a:off x="0" y="0"/>
                          <a:ext cx="1808480" cy="1211580"/>
                        </a:xfrm>
                        <a:prstGeom prst="roundRect">
                          <a:avLst>
                            <a:gd name="adj" fmla="val 16667"/>
                          </a:avLst>
                        </a:prstGeom>
                        <a:solidFill>
                          <a:schemeClr val="accent4">
                            <a:lumMod val="40000"/>
                            <a:lumOff val="60000"/>
                          </a:schemeClr>
                        </a:solidFill>
                        <a:ln w="9525" cap="flat" cmpd="sng">
                          <a:solidFill>
                            <a:srgbClr val="000000"/>
                          </a:solidFill>
                          <a:prstDash val="solid"/>
                          <a:headEnd type="none" w="med" len="med"/>
                          <a:tailEnd type="none" w="med" len="med"/>
                        </a:ln>
                      </wps:spPr>
                      <wps:txbx>
                        <w:txbxContent>
                          <w:p w14:paraId="65D0B948">
                            <w:pPr>
                              <w:ind w:left="142"/>
                              <w:jc w:val="center"/>
                              <w:rPr>
                                <w:b/>
                                <w:u w:val="single"/>
                              </w:rPr>
                            </w:pPr>
                            <w:r>
                              <w:rPr>
                                <w:b/>
                                <w:u w:val="single"/>
                              </w:rPr>
                              <w:t>APATHETICS</w:t>
                            </w:r>
                          </w:p>
                          <w:p w14:paraId="1360E6EF">
                            <w:pPr>
                              <w:spacing w:line="276" w:lineRule="auto"/>
                              <w:ind w:firstLine="142"/>
                              <w:jc w:val="center"/>
                              <w:rPr>
                                <w:sz w:val="20"/>
                                <w:szCs w:val="20"/>
                              </w:rPr>
                            </w:pPr>
                          </w:p>
                          <w:p w14:paraId="07882842">
                            <w:pPr>
                              <w:spacing w:line="276" w:lineRule="auto"/>
                              <w:ind w:firstLine="142"/>
                              <w:jc w:val="center"/>
                              <w:rPr>
                                <w:sz w:val="20"/>
                                <w:szCs w:val="20"/>
                              </w:rPr>
                            </w:pPr>
                            <w:r>
                              <w:rPr>
                                <w:sz w:val="20"/>
                                <w:szCs w:val="20"/>
                              </w:rPr>
                              <w:t>TIDAK ADA YANG DOMINAN</w:t>
                            </w:r>
                          </w:p>
                          <w:p w14:paraId="0D7D1FC1">
                            <w:pPr>
                              <w:pStyle w:val="27"/>
                              <w:ind w:left="502"/>
                              <w:jc w:val="both"/>
                            </w:pPr>
                          </w:p>
                          <w:p w14:paraId="1437F64C">
                            <w:pPr>
                              <w:ind w:left="142"/>
                            </w:pPr>
                          </w:p>
                          <w:p w14:paraId="41F08A84">
                            <w:pPr>
                              <w:ind w:left="142"/>
                            </w:pPr>
                          </w:p>
                        </w:txbxContent>
                      </wps:txbx>
                      <wps:bodyPr wrap="square" lIns="91440" tIns="45720" rIns="36000" bIns="45720" upright="1">
                        <a:noAutofit/>
                      </wps:bodyPr>
                    </wps:wsp>
                  </a:graphicData>
                </a:graphic>
              </wp:anchor>
            </w:drawing>
          </mc:Choice>
          <mc:Fallback>
            <w:pict>
              <v:roundrect id="Rounded Rectangle 108" o:spid="_x0000_s1026" o:spt="2" style="position:absolute;left:0pt;margin-left:14.35pt;margin-top:6.5pt;height:95.4pt;width:142.4pt;z-index:251713536;mso-width-relative:page;mso-height-relative:page;" fillcolor="#CCC1DA [1303]" filled="t" stroked="t" coordsize="21600,21600" arcsize="0.166666666666667" o:gfxdata="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7inV+1wAAAAkBAAAPAAAAAAAAAAEAIAAAACIAAABkcnMvZG93bnJldi54bWxQ&#10;SwECFAAUAAAACACHTuJAAg6jR2oCAAD8BAAADgAAAAAAAAABACAAAAAmAQAAZHJzL2Uyb0RvYy54&#10;bWxQSwUGAAAAAAYABgBZAQAAAgYAAAAA&#10;">
                <v:fill on="t" focussize="0,0"/>
                <v:stroke color="#000000" joinstyle="round"/>
                <v:imagedata o:title=""/>
                <o:lock v:ext="edit" aspectratio="f"/>
                <v:textbox inset="2.54mm,1.27mm,1mm,1.27mm">
                  <w:txbxContent>
                    <w:p w14:paraId="65D0B948">
                      <w:pPr>
                        <w:ind w:left="142"/>
                        <w:jc w:val="center"/>
                        <w:rPr>
                          <w:b/>
                          <w:u w:val="single"/>
                        </w:rPr>
                      </w:pPr>
                      <w:r>
                        <w:rPr>
                          <w:b/>
                          <w:u w:val="single"/>
                        </w:rPr>
                        <w:t>APATHETICS</w:t>
                      </w:r>
                    </w:p>
                    <w:p w14:paraId="1360E6EF">
                      <w:pPr>
                        <w:spacing w:line="276" w:lineRule="auto"/>
                        <w:ind w:firstLine="142"/>
                        <w:jc w:val="center"/>
                        <w:rPr>
                          <w:sz w:val="20"/>
                          <w:szCs w:val="20"/>
                        </w:rPr>
                      </w:pPr>
                    </w:p>
                    <w:p w14:paraId="07882842">
                      <w:pPr>
                        <w:spacing w:line="276" w:lineRule="auto"/>
                        <w:ind w:firstLine="142"/>
                        <w:jc w:val="center"/>
                        <w:rPr>
                          <w:sz w:val="20"/>
                          <w:szCs w:val="20"/>
                        </w:rPr>
                      </w:pPr>
                      <w:r>
                        <w:rPr>
                          <w:sz w:val="20"/>
                          <w:szCs w:val="20"/>
                        </w:rPr>
                        <w:t>TIDAK ADA YANG DOMINAN</w:t>
                      </w:r>
                    </w:p>
                    <w:p w14:paraId="0D7D1FC1">
                      <w:pPr>
                        <w:pStyle w:val="27"/>
                        <w:ind w:left="502"/>
                        <w:jc w:val="both"/>
                      </w:pPr>
                    </w:p>
                    <w:p w14:paraId="1437F64C">
                      <w:pPr>
                        <w:ind w:left="142"/>
                      </w:pPr>
                    </w:p>
                    <w:p w14:paraId="41F08A84">
                      <w:pPr>
                        <w:ind w:left="142"/>
                      </w:pPr>
                    </w:p>
                  </w:txbxContent>
                </v:textbox>
              </v:roundrect>
            </w:pict>
          </mc:Fallback>
        </mc:AlternateContent>
      </w:r>
    </w:p>
    <w:p w14:paraId="526CB6A8">
      <w:pPr>
        <w:ind w:left="567" w:firstLine="709"/>
        <w:jc w:val="both"/>
        <w:rPr>
          <w:rFonts w:ascii="Arial" w:hAnsi="Arial" w:eastAsia="SimSun" w:cs="Arial"/>
        </w:rPr>
      </w:pPr>
    </w:p>
    <w:p w14:paraId="2FA81CC8">
      <w:pPr>
        <w:tabs>
          <w:tab w:val="left" w:pos="5375"/>
        </w:tabs>
        <w:ind w:left="567" w:firstLine="709"/>
        <w:jc w:val="both"/>
        <w:rPr>
          <w:rFonts w:ascii="Arial" w:hAnsi="Arial" w:eastAsia="SimSun" w:cs="Arial"/>
        </w:rPr>
      </w:pPr>
      <w:r>
        <w:rPr>
          <w:rFonts w:ascii="Arial" w:hAnsi="Arial" w:eastAsia="SimSun" w:cs="Arial"/>
        </w:rPr>
        <w:tab/>
      </w:r>
    </w:p>
    <w:p w14:paraId="5F64DEA6">
      <w:pPr>
        <w:ind w:left="567" w:firstLine="709"/>
        <w:jc w:val="both"/>
        <w:rPr>
          <w:rFonts w:ascii="Arial" w:hAnsi="Arial" w:eastAsia="SimSun" w:cs="Arial"/>
        </w:rPr>
      </w:pPr>
    </w:p>
    <w:p w14:paraId="3BBE76C6">
      <w:pPr>
        <w:ind w:left="567" w:firstLine="709"/>
        <w:jc w:val="both"/>
        <w:rPr>
          <w:rFonts w:ascii="Arial" w:hAnsi="Arial" w:eastAsia="SimSun" w:cs="Arial"/>
        </w:rPr>
      </w:pPr>
    </w:p>
    <w:p w14:paraId="14DF560F">
      <w:pPr>
        <w:pStyle w:val="10"/>
        <w:tabs>
          <w:tab w:val="left" w:pos="7938"/>
        </w:tabs>
        <w:spacing w:before="93" w:line="360" w:lineRule="auto"/>
        <w:rPr>
          <w:rFonts w:ascii="Arial" w:hAnsi="Arial" w:cs="Arial"/>
          <w:lang w:val="id-ID" w:eastAsia="id-ID"/>
        </w:rPr>
      </w:pPr>
    </w:p>
    <w:p w14:paraId="56F545E7">
      <w:pPr>
        <w:pStyle w:val="10"/>
        <w:tabs>
          <w:tab w:val="left" w:pos="7938"/>
        </w:tabs>
        <w:spacing w:before="93" w:line="360" w:lineRule="auto"/>
        <w:rPr>
          <w:rFonts w:ascii="Arial" w:hAnsi="Arial" w:cs="Arial"/>
          <w:lang w:eastAsia="id-ID"/>
        </w:rPr>
      </w:pPr>
    </w:p>
    <w:p w14:paraId="2ACB7651">
      <w:pPr>
        <w:pStyle w:val="10"/>
        <w:tabs>
          <w:tab w:val="left" w:pos="7938"/>
        </w:tabs>
        <w:spacing w:before="93" w:line="360" w:lineRule="auto"/>
        <w:rPr>
          <w:rFonts w:ascii="Arial" w:hAnsi="Arial" w:cs="Arial"/>
          <w:lang w:eastAsia="id-ID"/>
        </w:rPr>
      </w:pPr>
      <w:r>
        <mc:AlternateContent>
          <mc:Choice Requires="wps">
            <w:drawing>
              <wp:anchor distT="45720" distB="45720" distL="114300" distR="114300" simplePos="0" relativeHeight="251719680" behindDoc="0" locked="0" layoutInCell="1" allowOverlap="1">
                <wp:simplePos x="0" y="0"/>
                <wp:positionH relativeFrom="column">
                  <wp:posOffset>254000</wp:posOffset>
                </wp:positionH>
                <wp:positionV relativeFrom="paragraph">
                  <wp:posOffset>12065</wp:posOffset>
                </wp:positionV>
                <wp:extent cx="919480" cy="276225"/>
                <wp:effectExtent l="0" t="0" r="13970" b="19050"/>
                <wp:wrapSquare wrapText="bothSides"/>
                <wp:docPr id="627295469" name="Text Box 627295469"/>
                <wp:cNvGraphicFramePr/>
                <a:graphic xmlns:a="http://schemas.openxmlformats.org/drawingml/2006/main">
                  <a:graphicData uri="http://schemas.microsoft.com/office/word/2010/wordprocessingShape">
                    <wps:wsp>
                      <wps:cNvSpPr txBox="1">
                        <a:spLocks noChangeArrowheads="1"/>
                      </wps:cNvSpPr>
                      <wps:spPr bwMode="auto">
                        <a:xfrm>
                          <a:off x="0" y="0"/>
                          <a:ext cx="919480" cy="276225"/>
                        </a:xfrm>
                        <a:prstGeom prst="rect">
                          <a:avLst/>
                        </a:prstGeom>
                        <a:solidFill>
                          <a:srgbClr val="FFFFFF"/>
                        </a:solidFill>
                        <a:ln w="9525">
                          <a:solidFill>
                            <a:srgbClr val="000000"/>
                          </a:solidFill>
                          <a:miter lim="800000"/>
                        </a:ln>
                      </wps:spPr>
                      <wps:txbx>
                        <w:txbxContent>
                          <w:p w14:paraId="43FEB9AD">
                            <w:pPr>
                              <w:rPr>
                                <w:b/>
                              </w:rPr>
                            </w:pPr>
                            <w:r>
                              <w:rPr>
                                <w:b/>
                              </w:rPr>
                              <w:t>Sesudah</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0pt;margin-top:0.95pt;height:21.75pt;width:72.4pt;mso-wrap-distance-bottom:3.6pt;mso-wrap-distance-left:9pt;mso-wrap-distance-right:9pt;mso-wrap-distance-top:3.6pt;z-index:251719680;mso-width-relative:page;mso-height-relative:margin;mso-height-percent:200;" fillcolor="#FFFFFF" filled="t" stroked="t" coordsize="21600,21600" o:gfxdata="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fkDYF1AAAAAcBAAAPAAAAAAAAAAEAIAAAACIAAABkcnMvZG93bnJldi54bWxQ&#10;SwECFAAUAAAACACHTuJA6sEdoTQCAACVBAAADgAAAAAAAAABACAAAAAjAQAAZHJzL2Uyb0RvYy54&#10;bWxQSwUGAAAAAAYABgBZAQAAyQUAAAAA&#10;">
                <v:fill on="t" focussize="0,0"/>
                <v:stroke color="#000000" miterlimit="8" joinstyle="miter"/>
                <v:imagedata o:title=""/>
                <o:lock v:ext="edit" aspectratio="f"/>
                <v:textbox style="mso-fit-shape-to-text:t;">
                  <w:txbxContent>
                    <w:p w14:paraId="43FEB9AD">
                      <w:pPr>
                        <w:rPr>
                          <w:b/>
                        </w:rPr>
                      </w:pPr>
                      <w:r>
                        <w:rPr>
                          <w:b/>
                        </w:rPr>
                        <w:t>Sesudah</w:t>
                      </w:r>
                    </w:p>
                  </w:txbxContent>
                </v:textbox>
                <w10:wrap type="square"/>
              </v:shape>
            </w:pict>
          </mc:Fallback>
        </mc:AlternateContent>
      </w:r>
      <w:r>
        <w:rPr>
          <w:rFonts w:ascii="Arial" w:hAnsi="Arial" w:cs="Arial"/>
        </w:rPr>
        <mc:AlternateContent>
          <mc:Choice Requires="wps">
            <w:drawing>
              <wp:anchor distT="0" distB="0" distL="114300" distR="114300" simplePos="0" relativeHeight="251727872" behindDoc="0" locked="0" layoutInCell="1" allowOverlap="1">
                <wp:simplePos x="0" y="0"/>
                <wp:positionH relativeFrom="column">
                  <wp:posOffset>1668145</wp:posOffset>
                </wp:positionH>
                <wp:positionV relativeFrom="paragraph">
                  <wp:posOffset>226695</wp:posOffset>
                </wp:positionV>
                <wp:extent cx="1003300" cy="236855"/>
                <wp:effectExtent l="0" t="0" r="6350" b="0"/>
                <wp:wrapNone/>
                <wp:docPr id="785838356" name="Text Box 785838356"/>
                <wp:cNvGraphicFramePr/>
                <a:graphic xmlns:a="http://schemas.openxmlformats.org/drawingml/2006/main">
                  <a:graphicData uri="http://schemas.microsoft.com/office/word/2010/wordprocessingShape">
                    <wps:wsp>
                      <wps:cNvSpPr txBox="1"/>
                      <wps:spPr>
                        <a:xfrm>
                          <a:off x="0" y="0"/>
                          <a:ext cx="1003300" cy="236855"/>
                        </a:xfrm>
                        <a:prstGeom prst="rect">
                          <a:avLst/>
                        </a:prstGeom>
                        <a:solidFill>
                          <a:srgbClr val="EAF1DD"/>
                        </a:solidFill>
                        <a:ln>
                          <a:noFill/>
                        </a:ln>
                      </wps:spPr>
                      <wps:txbx>
                        <w:txbxContent>
                          <w:p w14:paraId="1E2605E1">
                            <w:pPr>
                              <w:ind w:left="-142"/>
                              <w:jc w:val="center"/>
                              <w:rPr>
                                <w:b/>
                                <w:i/>
                                <w:sz w:val="20"/>
                                <w:szCs w:val="20"/>
                              </w:rPr>
                            </w:pPr>
                            <w:r>
                              <w:rPr>
                                <w:b/>
                                <w:i/>
                                <w:sz w:val="20"/>
                                <w:szCs w:val="20"/>
                              </w:rPr>
                              <w:t>PENGARUH</w:t>
                            </w:r>
                          </w:p>
                        </w:txbxContent>
                      </wps:txbx>
                      <wps:bodyPr upright="1">
                        <a:noAutofit/>
                      </wps:bodyPr>
                    </wps:wsp>
                  </a:graphicData>
                </a:graphic>
              </wp:anchor>
            </w:drawing>
          </mc:Choice>
          <mc:Fallback>
            <w:pict>
              <v:shape id="_x0000_s1026" o:spid="_x0000_s1026" o:spt="202" type="#_x0000_t202" style="position:absolute;left:0pt;margin-left:131.35pt;margin-top:17.85pt;height:18.65pt;width:79pt;z-index:251727872;mso-width-relative:page;mso-height-relative:page;" fillcolor="#EAF1DD" filled="t" stroked="f" coordsize="21600,21600" o:gfxdata="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c3D732QAAAAkBAAAPAAAAAAAAAAEAIAAAACIAAABkcnMvZG93&#10;bnJldi54bWxQSwECFAAUAAAACACHTuJA+lXT8cYBAACgAwAADgAAAAAAAAABACAAAAAoAQAAZHJz&#10;L2Uyb0RvYy54bWxQSwUGAAAAAAYABgBZAQAAYAUAAAAA&#10;">
                <v:fill on="t" focussize="0,0"/>
                <v:stroke on="f"/>
                <v:imagedata o:title=""/>
                <o:lock v:ext="edit" aspectratio="f"/>
                <v:textbox>
                  <w:txbxContent>
                    <w:p w14:paraId="1E2605E1">
                      <w:pPr>
                        <w:ind w:left="-142"/>
                        <w:jc w:val="center"/>
                        <w:rPr>
                          <w:b/>
                          <w:i/>
                          <w:sz w:val="20"/>
                          <w:szCs w:val="20"/>
                        </w:rPr>
                      </w:pPr>
                      <w:r>
                        <w:rPr>
                          <w:b/>
                          <w:i/>
                          <w:sz w:val="20"/>
                          <w:szCs w:val="20"/>
                        </w:rPr>
                        <w:t>PENGARUH</w:t>
                      </w:r>
                    </w:p>
                  </w:txbxContent>
                </v:textbox>
              </v:shape>
            </w:pict>
          </mc:Fallback>
        </mc:AlternateContent>
      </w:r>
    </w:p>
    <w:p w14:paraId="5A86D8DE">
      <w:pPr>
        <w:keepNext/>
        <w:spacing w:before="240" w:after="60"/>
        <w:jc w:val="both"/>
        <w:outlineLvl w:val="2"/>
        <w:rPr>
          <w:rFonts w:ascii="Arial" w:hAnsi="Arial" w:eastAsia="SimSun" w:cs="Arial"/>
        </w:rPr>
      </w:pPr>
      <w:r>
        <w:rPr>
          <w:rFonts w:ascii="Arial" w:hAnsi="Arial" w:cs="Arial"/>
        </w:rPr>
        <mc:AlternateContent>
          <mc:Choice Requires="wps">
            <w:drawing>
              <wp:anchor distT="0" distB="0" distL="114300" distR="114300" simplePos="0" relativeHeight="251721728" behindDoc="0" locked="0" layoutInCell="1" allowOverlap="1">
                <wp:simplePos x="0" y="0"/>
                <wp:positionH relativeFrom="column">
                  <wp:posOffset>2530475</wp:posOffset>
                </wp:positionH>
                <wp:positionV relativeFrom="paragraph">
                  <wp:posOffset>69215</wp:posOffset>
                </wp:positionV>
                <wp:extent cx="1818005" cy="1513205"/>
                <wp:effectExtent l="6350" t="6350" r="29845" b="29845"/>
                <wp:wrapNone/>
                <wp:docPr id="518242069" name="Rounded Rectangle 112"/>
                <wp:cNvGraphicFramePr/>
                <a:graphic xmlns:a="http://schemas.openxmlformats.org/drawingml/2006/main">
                  <a:graphicData uri="http://schemas.microsoft.com/office/word/2010/wordprocessingShape">
                    <wps:wsp>
                      <wps:cNvSpPr/>
                      <wps:spPr>
                        <a:xfrm>
                          <a:off x="0" y="0"/>
                          <a:ext cx="1818005" cy="1513205"/>
                        </a:xfrm>
                        <a:prstGeom prst="roundRect">
                          <a:avLst>
                            <a:gd name="adj" fmla="val 16667"/>
                          </a:avLst>
                        </a:prstGeom>
                        <a:solidFill>
                          <a:srgbClr val="92CDDC"/>
                        </a:solidFill>
                        <a:ln w="9525" cap="flat" cmpd="sng">
                          <a:solidFill>
                            <a:srgbClr val="000000"/>
                          </a:solidFill>
                          <a:prstDash val="solid"/>
                          <a:headEnd type="none" w="med" len="med"/>
                          <a:tailEnd type="none" w="med" len="med"/>
                        </a:ln>
                      </wps:spPr>
                      <wps:txbx>
                        <w:txbxContent>
                          <w:p w14:paraId="33BC4F06">
                            <w:pPr>
                              <w:ind w:left="142"/>
                              <w:jc w:val="center"/>
                              <w:rPr>
                                <w:b/>
                                <w:color w:val="000000" w:themeColor="text1"/>
                                <w:u w:val="single"/>
                                <w14:textFill>
                                  <w14:solidFill>
                                    <w14:schemeClr w14:val="tx1"/>
                                  </w14:solidFill>
                                </w14:textFill>
                              </w:rPr>
                            </w:pPr>
                            <w:r>
                              <w:rPr>
                                <w:b/>
                                <w:color w:val="000000" w:themeColor="text1"/>
                                <w:u w:val="single"/>
                                <w14:textFill>
                                  <w14:solidFill>
                                    <w14:schemeClr w14:val="tx1"/>
                                  </w14:solidFill>
                                </w14:textFill>
                              </w:rPr>
                              <w:t>PROMOTERS</w:t>
                            </w:r>
                          </w:p>
                          <w:p w14:paraId="5A305B31">
                            <w:pPr>
                              <w:jc w:val="both"/>
                              <w:rPr>
                                <w:color w:val="000000" w:themeColor="text1"/>
                                <w14:textFill>
                                  <w14:solidFill>
                                    <w14:schemeClr w14:val="tx1"/>
                                  </w14:solidFill>
                                </w14:textFill>
                              </w:rPr>
                            </w:pPr>
                          </w:p>
                          <w:p w14:paraId="0C27419E">
                            <w:pPr>
                              <w:jc w:val="both"/>
                              <w:rPr>
                                <w:color w:val="000000" w:themeColor="text1"/>
                                <w14:textFill>
                                  <w14:solidFill>
                                    <w14:schemeClr w14:val="tx1"/>
                                  </w14:solidFill>
                                </w14:textFill>
                              </w:rPr>
                            </w:pPr>
                            <w:r>
                              <w:rPr>
                                <w:color w:val="000000" w:themeColor="text1"/>
                                <w14:textFill>
                                  <w14:solidFill>
                                    <w14:schemeClr w14:val="tx1"/>
                                  </w14:solidFill>
                                </w14:textFill>
                              </w:rPr>
                              <w:t>1. KEPALA DINAS</w:t>
                            </w:r>
                          </w:p>
                          <w:p w14:paraId="590D0391">
                            <w:pPr>
                              <w:pStyle w:val="27"/>
                              <w:ind w:left="0" w:firstLine="0"/>
                              <w:contextualSpacing/>
                              <w:jc w:val="both"/>
                              <w:rPr>
                                <w:color w:val="000000" w:themeColor="text1"/>
                                <w14:textFill>
                                  <w14:solidFill>
                                    <w14:schemeClr w14:val="tx1"/>
                                  </w14:solidFill>
                                </w14:textFill>
                              </w:rPr>
                            </w:pPr>
                            <w:r>
                              <w:rPr>
                                <w:color w:val="000000" w:themeColor="text1"/>
                                <w14:textFill>
                                  <w14:solidFill>
                                    <w14:schemeClr w14:val="tx1"/>
                                  </w14:solidFill>
                                </w14:textFill>
                              </w:rPr>
                              <w:t>2. SEKRETARIS</w:t>
                            </w:r>
                          </w:p>
                          <w:p w14:paraId="5F7DB170">
                            <w:pPr>
                              <w:pStyle w:val="27"/>
                              <w:ind w:left="0" w:firstLine="0"/>
                              <w:contextualSpacing/>
                              <w:jc w:val="both"/>
                              <w:rPr>
                                <w:color w:val="000000" w:themeColor="text1"/>
                                <w14:textFill>
                                  <w14:solidFill>
                                    <w14:schemeClr w14:val="tx1"/>
                                  </w14:solidFill>
                                </w14:textFill>
                              </w:rPr>
                            </w:pPr>
                            <w:r>
                              <w:rPr>
                                <w:color w:val="000000" w:themeColor="text1"/>
                                <w14:textFill>
                                  <w14:solidFill>
                                    <w14:schemeClr w14:val="tx1"/>
                                  </w14:solidFill>
                                </w14:textFill>
                              </w:rPr>
                              <w:t>3.</w:t>
                            </w:r>
                            <w:r>
                              <w:rPr>
                                <w:color w:val="000000" w:themeColor="text1"/>
                                <w:sz w:val="22"/>
                                <w:szCs w:val="22"/>
                                <w14:textFill>
                                  <w14:solidFill>
                                    <w14:schemeClr w14:val="tx1"/>
                                  </w14:solidFill>
                                </w14:textFill>
                              </w:rPr>
                              <w:t xml:space="preserve"> PPTK</w:t>
                            </w:r>
                          </w:p>
                          <w:p w14:paraId="740D0062">
                            <w:pPr>
                              <w:ind w:left="142"/>
                              <w:rPr>
                                <w:color w:val="000000" w:themeColor="text1"/>
                                <w14:textFill>
                                  <w14:solidFill>
                                    <w14:schemeClr w14:val="tx1"/>
                                  </w14:solidFill>
                                </w14:textFill>
                              </w:rPr>
                            </w:pPr>
                          </w:p>
                          <w:p w14:paraId="31D4A29E">
                            <w:pPr>
                              <w:ind w:left="142"/>
                              <w:rPr>
                                <w:color w:val="000000" w:themeColor="text1"/>
                                <w14:textFill>
                                  <w14:solidFill>
                                    <w14:schemeClr w14:val="tx1"/>
                                  </w14:solidFill>
                                </w14:textFill>
                              </w:rPr>
                            </w:pPr>
                          </w:p>
                          <w:p w14:paraId="456F5A58">
                            <w:pPr>
                              <w:ind w:left="142"/>
                              <w:rPr>
                                <w:color w:val="000000" w:themeColor="text1"/>
                                <w14:textFill>
                                  <w14:solidFill>
                                    <w14:schemeClr w14:val="tx1"/>
                                  </w14:solidFill>
                                </w14:textFill>
                              </w:rPr>
                            </w:pPr>
                          </w:p>
                          <w:p w14:paraId="5BE9BEBB">
                            <w:pPr>
                              <w:ind w:left="142"/>
                              <w:rPr>
                                <w:color w:val="000000" w:themeColor="text1"/>
                                <w14:textFill>
                                  <w14:solidFill>
                                    <w14:schemeClr w14:val="tx1"/>
                                  </w14:solidFill>
                                </w14:textFill>
                              </w:rPr>
                            </w:pPr>
                          </w:p>
                          <w:p w14:paraId="3146E0D4">
                            <w:pPr>
                              <w:rPr>
                                <w:color w:val="000000" w:themeColor="text1"/>
                                <w14:textFill>
                                  <w14:solidFill>
                                    <w14:schemeClr w14:val="tx1"/>
                                  </w14:solidFill>
                                </w14:textFill>
                              </w:rPr>
                            </w:pPr>
                          </w:p>
                        </w:txbxContent>
                      </wps:txbx>
                      <wps:bodyPr wrap="square" lIns="36000" tIns="45720" rIns="36000" bIns="45720" upright="1">
                        <a:noAutofit/>
                      </wps:bodyPr>
                    </wps:wsp>
                  </a:graphicData>
                </a:graphic>
              </wp:anchor>
            </w:drawing>
          </mc:Choice>
          <mc:Fallback>
            <w:pict>
              <v:roundrect id="Rounded Rectangle 112" o:spid="_x0000_s1026" o:spt="2" style="position:absolute;left:0pt;margin-left:199.25pt;margin-top:5.45pt;height:119.15pt;width:143.15pt;z-index:251721728;mso-width-relative:page;mso-height-relative:page;" fillcolor="#92CDDC" filled="t" stroked="t" coordsize="21600,21600" arcsize="0.166666666666667" o:gfxdata="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ERt/7tkAAAAKAQAADwAAAAAAAAAB&#10;ACAAAAAiAAAAZHJzL2Rvd25yZXYueG1sUEsBAhQAFAAAAAgAh07iQGTuudhIAgAAwgQAAA4AAAAA&#10;AAAAAQAgAAAAKAEAAGRycy9lMm9Eb2MueG1sUEsFBgAAAAAGAAYAWQEAAOIFAAAAAA==&#10;">
                <v:fill on="t" focussize="0,0"/>
                <v:stroke color="#000000" joinstyle="round"/>
                <v:imagedata o:title=""/>
                <o:lock v:ext="edit" aspectratio="f"/>
                <v:textbox inset="1mm,1.27mm,1mm,1.27mm">
                  <w:txbxContent>
                    <w:p w14:paraId="33BC4F06">
                      <w:pPr>
                        <w:ind w:left="142"/>
                        <w:jc w:val="center"/>
                        <w:rPr>
                          <w:b/>
                          <w:color w:val="000000" w:themeColor="text1"/>
                          <w:u w:val="single"/>
                          <w14:textFill>
                            <w14:solidFill>
                              <w14:schemeClr w14:val="tx1"/>
                            </w14:solidFill>
                          </w14:textFill>
                        </w:rPr>
                      </w:pPr>
                      <w:r>
                        <w:rPr>
                          <w:b/>
                          <w:color w:val="000000" w:themeColor="text1"/>
                          <w:u w:val="single"/>
                          <w14:textFill>
                            <w14:solidFill>
                              <w14:schemeClr w14:val="tx1"/>
                            </w14:solidFill>
                          </w14:textFill>
                        </w:rPr>
                        <w:t>PROMOTERS</w:t>
                      </w:r>
                    </w:p>
                    <w:p w14:paraId="5A305B31">
                      <w:pPr>
                        <w:jc w:val="both"/>
                        <w:rPr>
                          <w:color w:val="000000" w:themeColor="text1"/>
                          <w14:textFill>
                            <w14:solidFill>
                              <w14:schemeClr w14:val="tx1"/>
                            </w14:solidFill>
                          </w14:textFill>
                        </w:rPr>
                      </w:pPr>
                    </w:p>
                    <w:p w14:paraId="0C27419E">
                      <w:pPr>
                        <w:jc w:val="both"/>
                        <w:rPr>
                          <w:color w:val="000000" w:themeColor="text1"/>
                          <w14:textFill>
                            <w14:solidFill>
                              <w14:schemeClr w14:val="tx1"/>
                            </w14:solidFill>
                          </w14:textFill>
                        </w:rPr>
                      </w:pPr>
                      <w:r>
                        <w:rPr>
                          <w:color w:val="000000" w:themeColor="text1"/>
                          <w14:textFill>
                            <w14:solidFill>
                              <w14:schemeClr w14:val="tx1"/>
                            </w14:solidFill>
                          </w14:textFill>
                        </w:rPr>
                        <w:t>1. KEPALA DINAS</w:t>
                      </w:r>
                    </w:p>
                    <w:p w14:paraId="590D0391">
                      <w:pPr>
                        <w:pStyle w:val="27"/>
                        <w:ind w:left="0" w:firstLine="0"/>
                        <w:contextualSpacing/>
                        <w:jc w:val="both"/>
                        <w:rPr>
                          <w:color w:val="000000" w:themeColor="text1"/>
                          <w14:textFill>
                            <w14:solidFill>
                              <w14:schemeClr w14:val="tx1"/>
                            </w14:solidFill>
                          </w14:textFill>
                        </w:rPr>
                      </w:pPr>
                      <w:r>
                        <w:rPr>
                          <w:color w:val="000000" w:themeColor="text1"/>
                          <w14:textFill>
                            <w14:solidFill>
                              <w14:schemeClr w14:val="tx1"/>
                            </w14:solidFill>
                          </w14:textFill>
                        </w:rPr>
                        <w:t>2. SEKRETARIS</w:t>
                      </w:r>
                    </w:p>
                    <w:p w14:paraId="5F7DB170">
                      <w:pPr>
                        <w:pStyle w:val="27"/>
                        <w:ind w:left="0" w:firstLine="0"/>
                        <w:contextualSpacing/>
                        <w:jc w:val="both"/>
                        <w:rPr>
                          <w:color w:val="000000" w:themeColor="text1"/>
                          <w14:textFill>
                            <w14:solidFill>
                              <w14:schemeClr w14:val="tx1"/>
                            </w14:solidFill>
                          </w14:textFill>
                        </w:rPr>
                      </w:pPr>
                      <w:r>
                        <w:rPr>
                          <w:color w:val="000000" w:themeColor="text1"/>
                          <w14:textFill>
                            <w14:solidFill>
                              <w14:schemeClr w14:val="tx1"/>
                            </w14:solidFill>
                          </w14:textFill>
                        </w:rPr>
                        <w:t>3.</w:t>
                      </w:r>
                      <w:r>
                        <w:rPr>
                          <w:color w:val="000000" w:themeColor="text1"/>
                          <w:sz w:val="22"/>
                          <w:szCs w:val="22"/>
                          <w14:textFill>
                            <w14:solidFill>
                              <w14:schemeClr w14:val="tx1"/>
                            </w14:solidFill>
                          </w14:textFill>
                        </w:rPr>
                        <w:t xml:space="preserve"> PPTK</w:t>
                      </w:r>
                    </w:p>
                    <w:p w14:paraId="740D0062">
                      <w:pPr>
                        <w:ind w:left="142"/>
                        <w:rPr>
                          <w:color w:val="000000" w:themeColor="text1"/>
                          <w14:textFill>
                            <w14:solidFill>
                              <w14:schemeClr w14:val="tx1"/>
                            </w14:solidFill>
                          </w14:textFill>
                        </w:rPr>
                      </w:pPr>
                    </w:p>
                    <w:p w14:paraId="31D4A29E">
                      <w:pPr>
                        <w:ind w:left="142"/>
                        <w:rPr>
                          <w:color w:val="000000" w:themeColor="text1"/>
                          <w14:textFill>
                            <w14:solidFill>
                              <w14:schemeClr w14:val="tx1"/>
                            </w14:solidFill>
                          </w14:textFill>
                        </w:rPr>
                      </w:pPr>
                    </w:p>
                    <w:p w14:paraId="456F5A58">
                      <w:pPr>
                        <w:ind w:left="142"/>
                        <w:rPr>
                          <w:color w:val="000000" w:themeColor="text1"/>
                          <w14:textFill>
                            <w14:solidFill>
                              <w14:schemeClr w14:val="tx1"/>
                            </w14:solidFill>
                          </w14:textFill>
                        </w:rPr>
                      </w:pPr>
                    </w:p>
                    <w:p w14:paraId="5BE9BEBB">
                      <w:pPr>
                        <w:ind w:left="142"/>
                        <w:rPr>
                          <w:color w:val="000000" w:themeColor="text1"/>
                          <w14:textFill>
                            <w14:solidFill>
                              <w14:schemeClr w14:val="tx1"/>
                            </w14:solidFill>
                          </w14:textFill>
                        </w:rPr>
                      </w:pPr>
                    </w:p>
                    <w:p w14:paraId="3146E0D4">
                      <w:pPr>
                        <w:rPr>
                          <w:color w:val="000000" w:themeColor="text1"/>
                          <w14:textFill>
                            <w14:solidFill>
                              <w14:schemeClr w14:val="tx1"/>
                            </w14:solidFill>
                          </w14:textFill>
                        </w:rPr>
                      </w:pPr>
                    </w:p>
                  </w:txbxContent>
                </v:textbox>
              </v:roundrect>
            </w:pict>
          </mc:Fallback>
        </mc:AlternateContent>
      </w:r>
      <w:r>
        <w:rPr>
          <w:rFonts w:ascii="Arial" w:hAnsi="Arial" w:cs="Arial"/>
        </w:rPr>
        <mc:AlternateContent>
          <mc:Choice Requires="wps">
            <w:drawing>
              <wp:anchor distT="0" distB="0" distL="114300" distR="114300" simplePos="0" relativeHeight="251720704" behindDoc="0" locked="0" layoutInCell="1" allowOverlap="1">
                <wp:simplePos x="0" y="0"/>
                <wp:positionH relativeFrom="column">
                  <wp:posOffset>151130</wp:posOffset>
                </wp:positionH>
                <wp:positionV relativeFrom="paragraph">
                  <wp:posOffset>125095</wp:posOffset>
                </wp:positionV>
                <wp:extent cx="1820545" cy="1399540"/>
                <wp:effectExtent l="6350" t="6350" r="27305" b="16510"/>
                <wp:wrapNone/>
                <wp:docPr id="796052227" name="Rounded Rectangle 113"/>
                <wp:cNvGraphicFramePr/>
                <a:graphic xmlns:a="http://schemas.openxmlformats.org/drawingml/2006/main">
                  <a:graphicData uri="http://schemas.microsoft.com/office/word/2010/wordprocessingShape">
                    <wps:wsp>
                      <wps:cNvSpPr/>
                      <wps:spPr>
                        <a:xfrm>
                          <a:off x="0" y="0"/>
                          <a:ext cx="1820545" cy="1399540"/>
                        </a:xfrm>
                        <a:prstGeom prst="roundRect">
                          <a:avLst>
                            <a:gd name="adj" fmla="val 16667"/>
                          </a:avLst>
                        </a:prstGeom>
                        <a:solidFill>
                          <a:srgbClr val="9BBB59">
                            <a:lumMod val="60000"/>
                            <a:lumOff val="40000"/>
                          </a:srgbClr>
                        </a:solidFill>
                        <a:ln w="9525" cap="flat" cmpd="sng">
                          <a:solidFill>
                            <a:srgbClr val="000000"/>
                          </a:solidFill>
                          <a:prstDash val="solid"/>
                          <a:headEnd type="none" w="med" len="med"/>
                          <a:tailEnd type="none" w="med" len="med"/>
                        </a:ln>
                      </wps:spPr>
                      <wps:txbx>
                        <w:txbxContent>
                          <w:p w14:paraId="072BF724">
                            <w:pPr>
                              <w:ind w:left="142"/>
                              <w:jc w:val="center"/>
                              <w:rPr>
                                <w:b/>
                                <w:u w:val="single"/>
                              </w:rPr>
                            </w:pPr>
                            <w:r>
                              <w:rPr>
                                <w:b/>
                                <w:u w:val="single"/>
                              </w:rPr>
                              <w:t xml:space="preserve">LATENTS </w:t>
                            </w:r>
                          </w:p>
                          <w:p w14:paraId="3CB4D68D">
                            <w:pPr>
                              <w:spacing w:line="276" w:lineRule="auto"/>
                              <w:jc w:val="both"/>
                              <w:rPr>
                                <w:sz w:val="20"/>
                              </w:rPr>
                            </w:pPr>
                          </w:p>
                          <w:p w14:paraId="0097BB17">
                            <w:pPr>
                              <w:spacing w:line="276" w:lineRule="auto"/>
                              <w:jc w:val="both"/>
                              <w:rPr>
                                <w:sz w:val="20"/>
                              </w:rPr>
                            </w:pPr>
                            <w:r>
                              <w:rPr>
                                <w:sz w:val="20"/>
                              </w:rPr>
                              <w:t>1. BPKAD</w:t>
                            </w:r>
                          </w:p>
                          <w:p w14:paraId="57F108FE">
                            <w:pPr>
                              <w:spacing w:line="276" w:lineRule="auto"/>
                              <w:contextualSpacing/>
                              <w:jc w:val="both"/>
                              <w:rPr>
                                <w:sz w:val="20"/>
                              </w:rPr>
                            </w:pPr>
                            <w:r>
                              <w:rPr>
                                <w:sz w:val="20"/>
                              </w:rPr>
                              <w:t>2. Inspektorat</w:t>
                            </w:r>
                          </w:p>
                          <w:p w14:paraId="54F2D57C">
                            <w:pPr>
                              <w:pStyle w:val="27"/>
                              <w:ind w:left="360"/>
                              <w:rPr>
                                <w:sz w:val="20"/>
                              </w:rPr>
                            </w:pPr>
                          </w:p>
                        </w:txbxContent>
                      </wps:txbx>
                      <wps:bodyPr wrap="square" lIns="91440" tIns="45720" rIns="36000" bIns="45720" upright="1">
                        <a:noAutofit/>
                      </wps:bodyPr>
                    </wps:wsp>
                  </a:graphicData>
                </a:graphic>
              </wp:anchor>
            </w:drawing>
          </mc:Choice>
          <mc:Fallback>
            <w:pict>
              <v:roundrect id="Rounded Rectangle 113" o:spid="_x0000_s1026" o:spt="2" style="position:absolute;left:0pt;margin-left:11.9pt;margin-top:9.85pt;height:110.2pt;width:143.35pt;z-index:251720704;mso-width-relative:page;mso-height-relative:page;" fillcolor="#C3D69B" filled="t" stroked="t" coordsize="21600,21600" arcsize="0.166666666666667" o:gfxdata="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YNXM/aAAAACQEAAA8AAAAAAAAAAQAgAAAAIgAAAGRycy9kb3ducmV2Lnht&#10;bFBLAQIUABQAAAAIAIdO4kALavRPaQIAAPsEAAAOAAAAAAAAAAEAIAAAACkBAABkcnMvZTJvRG9j&#10;LnhtbFBLBQYAAAAABgAGAFkBAAAEBgAAAAA=&#10;">
                <v:fill on="t" focussize="0,0"/>
                <v:stroke color="#000000" joinstyle="round"/>
                <v:imagedata o:title=""/>
                <o:lock v:ext="edit" aspectratio="f"/>
                <v:textbox inset="2.54mm,1.27mm,1mm,1.27mm">
                  <w:txbxContent>
                    <w:p w14:paraId="072BF724">
                      <w:pPr>
                        <w:ind w:left="142"/>
                        <w:jc w:val="center"/>
                        <w:rPr>
                          <w:b/>
                          <w:u w:val="single"/>
                        </w:rPr>
                      </w:pPr>
                      <w:r>
                        <w:rPr>
                          <w:b/>
                          <w:u w:val="single"/>
                        </w:rPr>
                        <w:t xml:space="preserve">LATENTS </w:t>
                      </w:r>
                    </w:p>
                    <w:p w14:paraId="3CB4D68D">
                      <w:pPr>
                        <w:spacing w:line="276" w:lineRule="auto"/>
                        <w:jc w:val="both"/>
                        <w:rPr>
                          <w:sz w:val="20"/>
                        </w:rPr>
                      </w:pPr>
                    </w:p>
                    <w:p w14:paraId="0097BB17">
                      <w:pPr>
                        <w:spacing w:line="276" w:lineRule="auto"/>
                        <w:jc w:val="both"/>
                        <w:rPr>
                          <w:sz w:val="20"/>
                        </w:rPr>
                      </w:pPr>
                      <w:r>
                        <w:rPr>
                          <w:sz w:val="20"/>
                        </w:rPr>
                        <w:t>1. BPKAD</w:t>
                      </w:r>
                    </w:p>
                    <w:p w14:paraId="57F108FE">
                      <w:pPr>
                        <w:spacing w:line="276" w:lineRule="auto"/>
                        <w:contextualSpacing/>
                        <w:jc w:val="both"/>
                        <w:rPr>
                          <w:sz w:val="20"/>
                        </w:rPr>
                      </w:pPr>
                      <w:r>
                        <w:rPr>
                          <w:sz w:val="20"/>
                        </w:rPr>
                        <w:t>2. Inspektorat</w:t>
                      </w:r>
                    </w:p>
                    <w:p w14:paraId="54F2D57C">
                      <w:pPr>
                        <w:pStyle w:val="27"/>
                        <w:ind w:left="360"/>
                        <w:rPr>
                          <w:sz w:val="20"/>
                        </w:rPr>
                      </w:pPr>
                    </w:p>
                  </w:txbxContent>
                </v:textbox>
              </v:roundrect>
            </w:pict>
          </mc:Fallback>
        </mc:AlternateContent>
      </w:r>
    </w:p>
    <w:p w14:paraId="023A9584">
      <w:pPr>
        <w:jc w:val="both"/>
        <w:rPr>
          <w:rFonts w:ascii="Arial" w:hAnsi="Arial" w:eastAsia="SimSun" w:cs="Arial"/>
        </w:rPr>
      </w:pPr>
    </w:p>
    <w:p w14:paraId="1C86ACC4">
      <w:pPr>
        <w:jc w:val="both"/>
        <w:rPr>
          <w:rFonts w:ascii="Arial" w:hAnsi="Arial" w:eastAsia="SimSun" w:cs="Arial"/>
        </w:rPr>
      </w:pPr>
    </w:p>
    <w:p w14:paraId="759E9D70">
      <w:pPr>
        <w:tabs>
          <w:tab w:val="left" w:pos="6229"/>
        </w:tabs>
        <w:ind w:left="567" w:firstLine="709"/>
        <w:jc w:val="both"/>
        <w:rPr>
          <w:rFonts w:ascii="Arial" w:hAnsi="Arial" w:eastAsia="SimSun" w:cs="Arial"/>
        </w:rPr>
      </w:pPr>
    </w:p>
    <w:p w14:paraId="610AD868">
      <w:pPr>
        <w:ind w:left="567" w:firstLine="709"/>
        <w:jc w:val="both"/>
        <w:rPr>
          <w:rFonts w:ascii="Arial" w:hAnsi="Arial" w:eastAsia="SimSun" w:cs="Arial"/>
        </w:rPr>
      </w:pPr>
    </w:p>
    <w:p w14:paraId="781CFE65">
      <w:pPr>
        <w:ind w:left="567" w:firstLine="709"/>
        <w:jc w:val="both"/>
        <w:rPr>
          <w:rFonts w:ascii="Arial" w:hAnsi="Arial" w:eastAsia="SimSun" w:cs="Arial"/>
        </w:rPr>
      </w:pPr>
    </w:p>
    <w:p w14:paraId="0B58691F">
      <w:pPr>
        <w:ind w:left="567" w:firstLine="709"/>
        <w:jc w:val="both"/>
        <w:rPr>
          <w:rFonts w:ascii="Arial" w:hAnsi="Arial" w:eastAsia="SimSun" w:cs="Arial"/>
        </w:rPr>
      </w:pPr>
    </w:p>
    <w:p w14:paraId="59C58AA0">
      <w:pPr>
        <w:ind w:left="567" w:firstLine="709"/>
        <w:jc w:val="both"/>
        <w:rPr>
          <w:rFonts w:ascii="Arial" w:hAnsi="Arial" w:eastAsia="SimSun" w:cs="Arial"/>
        </w:rPr>
      </w:pPr>
    </w:p>
    <w:p w14:paraId="0A63F717">
      <w:pPr>
        <w:ind w:left="567" w:firstLine="709"/>
        <w:jc w:val="both"/>
        <w:rPr>
          <w:rFonts w:ascii="Arial" w:hAnsi="Arial" w:eastAsia="SimSun" w:cs="Arial"/>
        </w:rPr>
      </w:pPr>
      <w:r>
        <w:rPr>
          <w:rFonts w:ascii="Arial" w:hAnsi="Arial" w:cs="Arial"/>
        </w:rPr>
        <mc:AlternateContent>
          <mc:Choice Requires="wps">
            <w:drawing>
              <wp:anchor distT="0" distB="0" distL="114300" distR="114300" simplePos="0" relativeHeight="251726848" behindDoc="0" locked="0" layoutInCell="1" allowOverlap="1">
                <wp:simplePos x="0" y="0"/>
                <wp:positionH relativeFrom="column">
                  <wp:posOffset>116840</wp:posOffset>
                </wp:positionH>
                <wp:positionV relativeFrom="paragraph">
                  <wp:posOffset>138430</wp:posOffset>
                </wp:positionV>
                <wp:extent cx="4391025" cy="280670"/>
                <wp:effectExtent l="0" t="0" r="28575" b="43180"/>
                <wp:wrapNone/>
                <wp:docPr id="1057117911" name="Left Arrow 116"/>
                <wp:cNvGraphicFramePr/>
                <a:graphic xmlns:a="http://schemas.openxmlformats.org/drawingml/2006/main">
                  <a:graphicData uri="http://schemas.microsoft.com/office/word/2010/wordprocessingShape">
                    <wps:wsp>
                      <wps:cNvSpPr/>
                      <wps:spPr>
                        <a:xfrm rot="10800000">
                          <a:off x="0" y="0"/>
                          <a:ext cx="4391247" cy="280670"/>
                        </a:xfrm>
                        <a:prstGeom prst="leftArrow">
                          <a:avLst>
                            <a:gd name="adj1" fmla="val 53555"/>
                            <a:gd name="adj2" fmla="val 198527"/>
                          </a:avLst>
                        </a:prstGeom>
                        <a:solidFill>
                          <a:srgbClr val="000000"/>
                        </a:solidFill>
                        <a:ln w="38100">
                          <a:noFill/>
                        </a:ln>
                        <a:effectLst>
                          <a:outerShdw dist="28398" dir="3806096" algn="ctr" rotWithShape="0">
                            <a:srgbClr val="7F7F7F">
                              <a:alpha val="50000"/>
                            </a:srgbClr>
                          </a:outerShdw>
                        </a:effectLst>
                      </wps:spPr>
                      <wps:txbx>
                        <w:txbxContent>
                          <w:p w14:paraId="02F4D9DB">
                            <w:pPr>
                              <w:jc w:val="center"/>
                            </w:pPr>
                          </w:p>
                        </w:txbxContent>
                      </wps:txbx>
                      <wps:bodyPr wrap="square" upright="1"/>
                    </wps:wsp>
                  </a:graphicData>
                </a:graphic>
              </wp:anchor>
            </w:drawing>
          </mc:Choice>
          <mc:Fallback>
            <w:pict>
              <v:shape id="Left Arrow 116" o:spid="_x0000_s1026" o:spt="66" type="#_x0000_t66" style="position:absolute;left:0pt;margin-left:9.2pt;margin-top:10.9pt;height:22.1pt;width:345.75pt;rotation:11796480f;z-index:251726848;mso-width-relative:page;mso-height-relative:page;" fillcolor="#000000" filled="t" stroked="f" coordsize="21600,21600" o:gfxdata="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&#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MmJ8o1QAAAAgBAAAPAAAAAAAAAAEAIAAAACIAAABk&#10;cnMvZG93bnJldi54bWxQSwECFAAUAAAACACHTuJA93WjYEICAACeBAAADgAAAAAAAAABACAAAAAk&#10;AQAAZHJzL2Uyb0RvYy54bWxQSwUGAAAAAAYABgBZAQAA2AUAAAAA&#10;" adj="2740,5016">
                <v:fill on="t" focussize="0,0"/>
                <v:stroke on="f" weight="3pt"/>
                <v:imagedata o:title=""/>
                <o:lock v:ext="edit" aspectratio="f"/>
                <v:shadow on="t" color="#7F7F7F" opacity="32768f" offset="1pt,2pt" origin="0f,0f" matrix="65536f,0f,0f,65536f"/>
                <v:textbox>
                  <w:txbxContent>
                    <w:p w14:paraId="02F4D9DB">
                      <w:pPr>
                        <w:jc w:val="center"/>
                      </w:pPr>
                    </w:p>
                  </w:txbxContent>
                </v:textbox>
              </v:shape>
            </w:pict>
          </mc:Fallback>
        </mc:AlternateContent>
      </w:r>
      <w:r>
        <w:rPr>
          <w:rFonts w:ascii="Arial" w:hAnsi="Arial" w:cs="Arial"/>
        </w:rPr>
        <mc:AlternateContent>
          <mc:Choice Requires="wps">
            <w:drawing>
              <wp:anchor distT="0" distB="0" distL="114300" distR="114300" simplePos="0" relativeHeight="251724800" behindDoc="0" locked="0" layoutInCell="1" allowOverlap="1">
                <wp:simplePos x="0" y="0"/>
                <wp:positionH relativeFrom="column">
                  <wp:posOffset>405765</wp:posOffset>
                </wp:positionH>
                <wp:positionV relativeFrom="paragraph">
                  <wp:posOffset>167640</wp:posOffset>
                </wp:positionV>
                <wp:extent cx="3618230" cy="281305"/>
                <wp:effectExtent l="0" t="7938" r="0" b="31432"/>
                <wp:wrapNone/>
                <wp:docPr id="449808116" name="Left Arrow 114"/>
                <wp:cNvGraphicFramePr/>
                <a:graphic xmlns:a="http://schemas.openxmlformats.org/drawingml/2006/main">
                  <a:graphicData uri="http://schemas.microsoft.com/office/word/2010/wordprocessingShape">
                    <wps:wsp>
                      <wps:cNvSpPr/>
                      <wps:spPr>
                        <a:xfrm rot="5400000">
                          <a:off x="0" y="0"/>
                          <a:ext cx="3618230" cy="281305"/>
                        </a:xfrm>
                        <a:prstGeom prst="leftArrow">
                          <a:avLst>
                            <a:gd name="adj1" fmla="val 53555"/>
                            <a:gd name="adj2" fmla="val 198527"/>
                          </a:avLst>
                        </a:prstGeom>
                        <a:solidFill>
                          <a:srgbClr val="000000"/>
                        </a:solidFill>
                        <a:ln w="38100">
                          <a:noFill/>
                        </a:ln>
                        <a:effectLst>
                          <a:outerShdw dist="28398" dir="3806096" algn="ctr" rotWithShape="0">
                            <a:srgbClr val="7F7F7F">
                              <a:alpha val="50000"/>
                            </a:srgbClr>
                          </a:outerShdw>
                        </a:effectLst>
                      </wps:spPr>
                      <wps:txbx>
                        <w:txbxContent>
                          <w:p w14:paraId="065657F1">
                            <w:pPr>
                              <w:jc w:val="center"/>
                            </w:pPr>
                          </w:p>
                        </w:txbxContent>
                      </wps:txbx>
                      <wps:bodyPr upright="1"/>
                    </wps:wsp>
                  </a:graphicData>
                </a:graphic>
              </wp:anchor>
            </w:drawing>
          </mc:Choice>
          <mc:Fallback>
            <w:pict>
              <v:shape id="Left Arrow 114" o:spid="_x0000_s1026" o:spt="66" type="#_x0000_t66" style="position:absolute;left:0pt;margin-left:31.95pt;margin-top:13.2pt;height:22.15pt;width:284.9pt;rotation:5898240f;z-index:251724800;mso-width-relative:page;mso-height-relative:page;" fillcolor="#000000" filled="t" stroked="f" coordsize="21600,21600" o:gfxdata="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dt20PWAAAACAEAAA8AAAAAAAAAAQAgAAAAIgAAAGRycy9kb3ducmV2&#10;LnhtbFBLAQIUABQAAAAIAIdO4kC1adCBNwIAAI4EAAAOAAAAAAAAAAEAIAAAACUBAABkcnMvZTJv&#10;RG9jLnhtbFBLBQYAAAAABgAGAFkBAADOBQAAAAA=&#10;" adj="3333,5016">
                <v:fill on="t" focussize="0,0"/>
                <v:stroke on="f" weight="3pt"/>
                <v:imagedata o:title=""/>
                <o:lock v:ext="edit" aspectratio="f"/>
                <v:shadow on="t" color="#7F7F7F" opacity="32768f" offset="1pt,2pt" origin="0f,0f" matrix="65536f,0f,0f,65536f"/>
                <v:textbox>
                  <w:txbxContent>
                    <w:p w14:paraId="065657F1">
                      <w:pPr>
                        <w:jc w:val="center"/>
                      </w:pPr>
                    </w:p>
                  </w:txbxContent>
                </v:textbox>
              </v:shape>
            </w:pict>
          </mc:Fallback>
        </mc:AlternateContent>
      </w:r>
    </w:p>
    <w:p w14:paraId="380AF477">
      <w:pPr>
        <w:ind w:left="567" w:firstLine="709"/>
        <w:jc w:val="both"/>
        <w:rPr>
          <w:rFonts w:ascii="Arial" w:hAnsi="Arial" w:eastAsia="SimSun" w:cs="Arial"/>
        </w:rPr>
      </w:pPr>
      <w:r>
        <w:rPr>
          <w:rFonts w:ascii="Arial" w:hAnsi="Arial" w:cs="Arial"/>
        </w:rPr>
        <mc:AlternateContent>
          <mc:Choice Requires="wps">
            <w:drawing>
              <wp:anchor distT="0" distB="0" distL="114300" distR="114300" simplePos="0" relativeHeight="251725824" behindDoc="0" locked="0" layoutInCell="1" allowOverlap="1">
                <wp:simplePos x="0" y="0"/>
                <wp:positionH relativeFrom="column">
                  <wp:posOffset>4122420</wp:posOffset>
                </wp:positionH>
                <wp:positionV relativeFrom="paragraph">
                  <wp:posOffset>151130</wp:posOffset>
                </wp:positionV>
                <wp:extent cx="1383665" cy="266700"/>
                <wp:effectExtent l="0" t="0" r="6985" b="0"/>
                <wp:wrapNone/>
                <wp:docPr id="1343563746" name="Text Box 1343563746"/>
                <wp:cNvGraphicFramePr/>
                <a:graphic xmlns:a="http://schemas.openxmlformats.org/drawingml/2006/main">
                  <a:graphicData uri="http://schemas.microsoft.com/office/word/2010/wordprocessingShape">
                    <wps:wsp>
                      <wps:cNvSpPr txBox="1"/>
                      <wps:spPr>
                        <a:xfrm>
                          <a:off x="0" y="0"/>
                          <a:ext cx="1383665" cy="266700"/>
                        </a:xfrm>
                        <a:prstGeom prst="rect">
                          <a:avLst/>
                        </a:prstGeom>
                        <a:solidFill>
                          <a:srgbClr val="EAF1DD"/>
                        </a:solidFill>
                        <a:ln>
                          <a:noFill/>
                        </a:ln>
                      </wps:spPr>
                      <wps:txbx>
                        <w:txbxContent>
                          <w:p w14:paraId="39786091">
                            <w:pPr>
                              <w:ind w:left="-142"/>
                              <w:jc w:val="center"/>
                              <w:rPr>
                                <w:b/>
                                <w:i/>
                                <w:sz w:val="20"/>
                                <w:szCs w:val="26"/>
                              </w:rPr>
                            </w:pPr>
                            <w:r>
                              <w:rPr>
                                <w:b/>
                                <w:i/>
                                <w:sz w:val="20"/>
                                <w:szCs w:val="26"/>
                              </w:rPr>
                              <w:t>KEPENTINGA</w:t>
                            </w:r>
                            <w:r>
                              <w:rPr>
                                <w:rFonts w:hint="eastAsia"/>
                                <w:b/>
                                <w:i/>
                                <w:sz w:val="20"/>
                                <w:szCs w:val="26"/>
                                <w:lang w:val="zh-CN" w:eastAsia="zh-CN"/>
                              </w:rPr>
                              <w:t>N</w:t>
                            </w:r>
                          </w:p>
                        </w:txbxContent>
                      </wps:txbx>
                      <wps:bodyPr wrap="square" upright="1">
                        <a:noAutofit/>
                      </wps:bodyPr>
                    </wps:wsp>
                  </a:graphicData>
                </a:graphic>
              </wp:anchor>
            </w:drawing>
          </mc:Choice>
          <mc:Fallback>
            <w:pict>
              <v:shape id="_x0000_s1026" o:spid="_x0000_s1026" o:spt="202" type="#_x0000_t202" style="position:absolute;left:0pt;margin-left:324.6pt;margin-top:11.9pt;height:21pt;width:108.95pt;z-index:251725824;mso-width-relative:page;mso-height-relative:page;" fillcolor="#EAF1DD" filled="t" stroked="f" coordsize="21600,21600" o:gfxdata="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4elT22QAAAAkBAAAPAAAAAAAAAAEA&#10;IAAAACIAAABkcnMvZG93bnJldi54bWxQSwECFAAUAAAACACHTuJAL6hOadUBAACwAwAADgAAAAAA&#10;AAABACAAAAAoAQAAZHJzL2Uyb0RvYy54bWxQSwUGAAAAAAYABgBZAQAAbwUAAAAA&#10;">
                <v:fill on="t" focussize="0,0"/>
                <v:stroke on="f"/>
                <v:imagedata o:title=""/>
                <o:lock v:ext="edit" aspectratio="f"/>
                <v:textbox>
                  <w:txbxContent>
                    <w:p w14:paraId="39786091">
                      <w:pPr>
                        <w:ind w:left="-142"/>
                        <w:jc w:val="center"/>
                        <w:rPr>
                          <w:b/>
                          <w:i/>
                          <w:sz w:val="20"/>
                          <w:szCs w:val="26"/>
                        </w:rPr>
                      </w:pPr>
                      <w:r>
                        <w:rPr>
                          <w:b/>
                          <w:i/>
                          <w:sz w:val="20"/>
                          <w:szCs w:val="26"/>
                        </w:rPr>
                        <w:t>KEPENTINGA</w:t>
                      </w:r>
                      <w:r>
                        <w:rPr>
                          <w:rFonts w:hint="eastAsia"/>
                          <w:b/>
                          <w:i/>
                          <w:sz w:val="20"/>
                          <w:szCs w:val="26"/>
                          <w:lang w:val="zh-CN" w:eastAsia="zh-CN"/>
                        </w:rPr>
                        <w:t>N</w:t>
                      </w:r>
                    </w:p>
                  </w:txbxContent>
                </v:textbox>
              </v:shape>
            </w:pict>
          </mc:Fallback>
        </mc:AlternateContent>
      </w:r>
    </w:p>
    <w:p w14:paraId="17513B2C">
      <w:pPr>
        <w:tabs>
          <w:tab w:val="left" w:pos="5375"/>
        </w:tabs>
        <w:ind w:left="567" w:firstLine="709"/>
        <w:jc w:val="both"/>
        <w:rPr>
          <w:rFonts w:ascii="Arial" w:hAnsi="Arial" w:eastAsia="SimSun" w:cs="Arial"/>
        </w:rPr>
      </w:pPr>
      <w:r>
        <w:rPr>
          <w:rFonts w:ascii="Arial" w:hAnsi="Arial" w:cs="Arial"/>
        </w:rPr>
        <mc:AlternateContent>
          <mc:Choice Requires="wps">
            <w:drawing>
              <wp:anchor distT="0" distB="0" distL="114300" distR="114300" simplePos="0" relativeHeight="251723776" behindDoc="0" locked="0" layoutInCell="1" allowOverlap="1">
                <wp:simplePos x="0" y="0"/>
                <wp:positionH relativeFrom="column">
                  <wp:posOffset>2461260</wp:posOffset>
                </wp:positionH>
                <wp:positionV relativeFrom="paragraph">
                  <wp:posOffset>129540</wp:posOffset>
                </wp:positionV>
                <wp:extent cx="1743075" cy="1141730"/>
                <wp:effectExtent l="6350" t="6350" r="28575" b="20320"/>
                <wp:wrapNone/>
                <wp:docPr id="1360599455" name="Rounded Rectangle 117"/>
                <wp:cNvGraphicFramePr/>
                <a:graphic xmlns:a="http://schemas.openxmlformats.org/drawingml/2006/main">
                  <a:graphicData uri="http://schemas.microsoft.com/office/word/2010/wordprocessingShape">
                    <wps:wsp>
                      <wps:cNvSpPr/>
                      <wps:spPr>
                        <a:xfrm>
                          <a:off x="0" y="0"/>
                          <a:ext cx="1743075" cy="1141730"/>
                        </a:xfrm>
                        <a:prstGeom prst="roundRect">
                          <a:avLst>
                            <a:gd name="adj" fmla="val 16667"/>
                          </a:avLst>
                        </a:prstGeom>
                        <a:solidFill>
                          <a:srgbClr val="FFFF66"/>
                        </a:solidFill>
                        <a:ln w="9525" cap="flat" cmpd="sng">
                          <a:solidFill>
                            <a:srgbClr val="000000"/>
                          </a:solidFill>
                          <a:prstDash val="solid"/>
                          <a:headEnd type="none" w="med" len="med"/>
                          <a:tailEnd type="none" w="med" len="med"/>
                        </a:ln>
                      </wps:spPr>
                      <wps:txbx>
                        <w:txbxContent>
                          <w:p w14:paraId="5A1D64FE">
                            <w:pPr>
                              <w:ind w:left="142"/>
                              <w:jc w:val="center"/>
                              <w:rPr>
                                <w:b/>
                                <w:u w:val="single"/>
                              </w:rPr>
                            </w:pPr>
                            <w:r>
                              <w:rPr>
                                <w:b/>
                                <w:u w:val="single"/>
                              </w:rPr>
                              <w:t xml:space="preserve">DEFENDERS </w:t>
                            </w:r>
                          </w:p>
                          <w:p w14:paraId="1B92994F">
                            <w:pPr>
                              <w:pStyle w:val="27"/>
                              <w:ind w:left="0" w:firstLine="0"/>
                              <w:contextualSpacing/>
                              <w:jc w:val="both"/>
                              <w:rPr>
                                <w:color w:val="000000" w:themeColor="text1"/>
                                <w:sz w:val="22"/>
                                <w:szCs w:val="22"/>
                                <w14:textFill>
                                  <w14:solidFill>
                                    <w14:schemeClr w14:val="tx1"/>
                                  </w14:solidFill>
                                </w14:textFill>
                              </w:rPr>
                            </w:pPr>
                            <w:r>
                              <w:t xml:space="preserve">1. </w:t>
                            </w:r>
                            <w:r>
                              <w:rPr>
                                <w:color w:val="000000" w:themeColor="text1"/>
                                <w:sz w:val="22"/>
                                <w:szCs w:val="22"/>
                                <w14:textFill>
                                  <w14:solidFill>
                                    <w14:schemeClr w14:val="tx1"/>
                                  </w14:solidFill>
                                </w14:textFill>
                              </w:rPr>
                              <w:t>STAF Keuangan</w:t>
                            </w:r>
                          </w:p>
                          <w:p w14:paraId="34B85C62">
                            <w:pPr>
                              <w:spacing w:line="276" w:lineRule="auto"/>
                              <w:contextualSpacing/>
                            </w:pPr>
                            <w:r>
                              <w:t>2. Staf Umum</w:t>
                            </w:r>
                          </w:p>
                          <w:p w14:paraId="1FBCFBF6">
                            <w:pPr>
                              <w:spacing w:line="276" w:lineRule="auto"/>
                              <w:contextualSpacing/>
                            </w:pPr>
                            <w:r>
                              <w:t>3. Staf PEP</w:t>
                            </w:r>
                          </w:p>
                          <w:p w14:paraId="301AD679">
                            <w:pPr>
                              <w:pStyle w:val="27"/>
                              <w:ind w:left="502"/>
                            </w:pPr>
                          </w:p>
                          <w:p w14:paraId="10A2AC16"/>
                          <w:p w14:paraId="4BB09073">
                            <w:pPr>
                              <w:ind w:left="142"/>
                            </w:pPr>
                          </w:p>
                        </w:txbxContent>
                      </wps:txbx>
                      <wps:bodyPr wrap="square" lIns="91440" tIns="45720" rIns="36000" bIns="45720" upright="1">
                        <a:noAutofit/>
                      </wps:bodyPr>
                    </wps:wsp>
                  </a:graphicData>
                </a:graphic>
              </wp:anchor>
            </w:drawing>
          </mc:Choice>
          <mc:Fallback>
            <w:pict>
              <v:roundrect id="Rounded Rectangle 117" o:spid="_x0000_s1026" o:spt="2" style="position:absolute;left:0pt;margin-left:193.8pt;margin-top:10.2pt;height:89.9pt;width:137.25pt;z-index:251723776;mso-width-relative:page;mso-height-relative:page;" fillcolor="#FFFF66" filled="t" stroked="t" coordsize="21600,21600" arcsize="0.166666666666667" o:gfxdata="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8sOJHbAAAACgEAAA8A&#10;AAAAAAAAAQAgAAAAIgAAAGRycy9kb3ducmV2LnhtbFBLAQIUABQAAAAIAIdO4kAS1S0DTQIAAMME&#10;AAAOAAAAAAAAAAEAIAAAACoBAABkcnMvZTJvRG9jLnhtbFBLBQYAAAAABgAGAFkBAADpBQAAAAA=&#10;">
                <v:fill on="t" focussize="0,0"/>
                <v:stroke color="#000000" joinstyle="round"/>
                <v:imagedata o:title=""/>
                <o:lock v:ext="edit" aspectratio="f"/>
                <v:textbox inset="2.54mm,1.27mm,1mm,1.27mm">
                  <w:txbxContent>
                    <w:p w14:paraId="5A1D64FE">
                      <w:pPr>
                        <w:ind w:left="142"/>
                        <w:jc w:val="center"/>
                        <w:rPr>
                          <w:b/>
                          <w:u w:val="single"/>
                        </w:rPr>
                      </w:pPr>
                      <w:r>
                        <w:rPr>
                          <w:b/>
                          <w:u w:val="single"/>
                        </w:rPr>
                        <w:t xml:space="preserve">DEFENDERS </w:t>
                      </w:r>
                    </w:p>
                    <w:p w14:paraId="1B92994F">
                      <w:pPr>
                        <w:pStyle w:val="27"/>
                        <w:ind w:left="0" w:firstLine="0"/>
                        <w:contextualSpacing/>
                        <w:jc w:val="both"/>
                        <w:rPr>
                          <w:color w:val="000000" w:themeColor="text1"/>
                          <w:sz w:val="22"/>
                          <w:szCs w:val="22"/>
                          <w14:textFill>
                            <w14:solidFill>
                              <w14:schemeClr w14:val="tx1"/>
                            </w14:solidFill>
                          </w14:textFill>
                        </w:rPr>
                      </w:pPr>
                      <w:r>
                        <w:t xml:space="preserve">1. </w:t>
                      </w:r>
                      <w:r>
                        <w:rPr>
                          <w:color w:val="000000" w:themeColor="text1"/>
                          <w:sz w:val="22"/>
                          <w:szCs w:val="22"/>
                          <w14:textFill>
                            <w14:solidFill>
                              <w14:schemeClr w14:val="tx1"/>
                            </w14:solidFill>
                          </w14:textFill>
                        </w:rPr>
                        <w:t>STAF Keuangan</w:t>
                      </w:r>
                    </w:p>
                    <w:p w14:paraId="34B85C62">
                      <w:pPr>
                        <w:spacing w:line="276" w:lineRule="auto"/>
                        <w:contextualSpacing/>
                      </w:pPr>
                      <w:r>
                        <w:t>2. Staf Umum</w:t>
                      </w:r>
                    </w:p>
                    <w:p w14:paraId="1FBCFBF6">
                      <w:pPr>
                        <w:spacing w:line="276" w:lineRule="auto"/>
                        <w:contextualSpacing/>
                      </w:pPr>
                      <w:r>
                        <w:t>3. Staf PEP</w:t>
                      </w:r>
                    </w:p>
                    <w:p w14:paraId="301AD679">
                      <w:pPr>
                        <w:pStyle w:val="27"/>
                        <w:ind w:left="502"/>
                      </w:pPr>
                    </w:p>
                    <w:p w14:paraId="10A2AC16"/>
                    <w:p w14:paraId="4BB09073">
                      <w:pPr>
                        <w:ind w:left="142"/>
                      </w:pPr>
                    </w:p>
                  </w:txbxContent>
                </v:textbox>
              </v:roundrect>
            </w:pict>
          </mc:Fallback>
        </mc:AlternateContent>
      </w:r>
      <w:r>
        <w:rPr>
          <w:rFonts w:ascii="Arial" w:hAnsi="Arial" w:cs="Arial"/>
        </w:rPr>
        <mc:AlternateContent>
          <mc:Choice Requires="wps">
            <w:drawing>
              <wp:anchor distT="0" distB="0" distL="114300" distR="114300" simplePos="0" relativeHeight="251722752" behindDoc="0" locked="0" layoutInCell="1" allowOverlap="1">
                <wp:simplePos x="0" y="0"/>
                <wp:positionH relativeFrom="column">
                  <wp:posOffset>182245</wp:posOffset>
                </wp:positionH>
                <wp:positionV relativeFrom="paragraph">
                  <wp:posOffset>100330</wp:posOffset>
                </wp:positionV>
                <wp:extent cx="1808480" cy="1160780"/>
                <wp:effectExtent l="6350" t="6350" r="13970" b="26670"/>
                <wp:wrapNone/>
                <wp:docPr id="731277248" name="Rounded Rectangle 118"/>
                <wp:cNvGraphicFramePr/>
                <a:graphic xmlns:a="http://schemas.openxmlformats.org/drawingml/2006/main">
                  <a:graphicData uri="http://schemas.microsoft.com/office/word/2010/wordprocessingShape">
                    <wps:wsp>
                      <wps:cNvSpPr/>
                      <wps:spPr>
                        <a:xfrm>
                          <a:off x="0" y="0"/>
                          <a:ext cx="1808480" cy="1160780"/>
                        </a:xfrm>
                        <a:prstGeom prst="roundRect">
                          <a:avLst>
                            <a:gd name="adj" fmla="val 16667"/>
                          </a:avLst>
                        </a:prstGeom>
                        <a:solidFill>
                          <a:srgbClr val="FABF8F"/>
                        </a:solidFill>
                        <a:ln w="9525" cap="flat" cmpd="sng">
                          <a:solidFill>
                            <a:srgbClr val="000000"/>
                          </a:solidFill>
                          <a:prstDash val="solid"/>
                          <a:headEnd type="none" w="med" len="med"/>
                          <a:tailEnd type="none" w="med" len="med"/>
                        </a:ln>
                      </wps:spPr>
                      <wps:txbx>
                        <w:txbxContent>
                          <w:p w14:paraId="4FA2580E">
                            <w:pPr>
                              <w:ind w:left="142"/>
                              <w:jc w:val="center"/>
                              <w:rPr>
                                <w:b/>
                                <w:u w:val="single"/>
                              </w:rPr>
                            </w:pPr>
                            <w:r>
                              <w:rPr>
                                <w:b/>
                                <w:u w:val="single"/>
                              </w:rPr>
                              <w:t>APATHETICS</w:t>
                            </w:r>
                          </w:p>
                          <w:p w14:paraId="2218E77B">
                            <w:pPr>
                              <w:spacing w:line="276" w:lineRule="auto"/>
                              <w:ind w:firstLine="142"/>
                              <w:jc w:val="center"/>
                              <w:rPr>
                                <w:sz w:val="20"/>
                                <w:szCs w:val="20"/>
                              </w:rPr>
                            </w:pPr>
                          </w:p>
                          <w:p w14:paraId="30751DB8">
                            <w:pPr>
                              <w:spacing w:line="276" w:lineRule="auto"/>
                              <w:ind w:firstLine="142"/>
                              <w:jc w:val="center"/>
                              <w:rPr>
                                <w:sz w:val="20"/>
                                <w:szCs w:val="20"/>
                              </w:rPr>
                            </w:pPr>
                            <w:r>
                              <w:rPr>
                                <w:sz w:val="20"/>
                                <w:szCs w:val="20"/>
                              </w:rPr>
                              <w:t>TIDAK ADA YANG DOMINAN</w:t>
                            </w:r>
                          </w:p>
                          <w:p w14:paraId="1801F2FD">
                            <w:pPr>
                              <w:pStyle w:val="27"/>
                              <w:ind w:left="502"/>
                              <w:jc w:val="both"/>
                            </w:pPr>
                          </w:p>
                          <w:p w14:paraId="1DD390E7">
                            <w:pPr>
                              <w:ind w:left="142"/>
                            </w:pPr>
                          </w:p>
                          <w:p w14:paraId="586AC236">
                            <w:pPr>
                              <w:ind w:left="142"/>
                            </w:pPr>
                          </w:p>
                        </w:txbxContent>
                      </wps:txbx>
                      <wps:bodyPr wrap="square" lIns="91440" tIns="45720" rIns="36000" bIns="45720" upright="1">
                        <a:noAutofit/>
                      </wps:bodyPr>
                    </wps:wsp>
                  </a:graphicData>
                </a:graphic>
              </wp:anchor>
            </w:drawing>
          </mc:Choice>
          <mc:Fallback>
            <w:pict>
              <v:roundrect id="Rounded Rectangle 118" o:spid="_x0000_s1026" o:spt="2" style="position:absolute;left:0pt;margin-left:14.35pt;margin-top:7.9pt;height:91.4pt;width:142.4pt;z-index:251722752;mso-width-relative:page;mso-height-relative:page;" fillcolor="#FABF8F" filled="t" stroked="t" coordsize="21600,21600" arcsize="0.166666666666667" o:gfxdata="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eqKHg2AAAAAkBAAAPAAAA&#10;AAAAAAEAIAAAACIAAABkcnMvZG93bnJldi54bWxQSwECFAAUAAAACACHTuJAaBP/rE4CAADCBAAA&#10;DgAAAAAAAAABACAAAAAnAQAAZHJzL2Uyb0RvYy54bWxQSwUGAAAAAAYABgBZAQAA5wUAAAAA&#10;">
                <v:fill on="t" focussize="0,0"/>
                <v:stroke color="#000000" joinstyle="round"/>
                <v:imagedata o:title=""/>
                <o:lock v:ext="edit" aspectratio="f"/>
                <v:textbox inset="2.54mm,1.27mm,1mm,1.27mm">
                  <w:txbxContent>
                    <w:p w14:paraId="4FA2580E">
                      <w:pPr>
                        <w:ind w:left="142"/>
                        <w:jc w:val="center"/>
                        <w:rPr>
                          <w:b/>
                          <w:u w:val="single"/>
                        </w:rPr>
                      </w:pPr>
                      <w:r>
                        <w:rPr>
                          <w:b/>
                          <w:u w:val="single"/>
                        </w:rPr>
                        <w:t>APATHETICS</w:t>
                      </w:r>
                    </w:p>
                    <w:p w14:paraId="2218E77B">
                      <w:pPr>
                        <w:spacing w:line="276" w:lineRule="auto"/>
                        <w:ind w:firstLine="142"/>
                        <w:jc w:val="center"/>
                        <w:rPr>
                          <w:sz w:val="20"/>
                          <w:szCs w:val="20"/>
                        </w:rPr>
                      </w:pPr>
                    </w:p>
                    <w:p w14:paraId="30751DB8">
                      <w:pPr>
                        <w:spacing w:line="276" w:lineRule="auto"/>
                        <w:ind w:firstLine="142"/>
                        <w:jc w:val="center"/>
                        <w:rPr>
                          <w:sz w:val="20"/>
                          <w:szCs w:val="20"/>
                        </w:rPr>
                      </w:pPr>
                      <w:r>
                        <w:rPr>
                          <w:sz w:val="20"/>
                          <w:szCs w:val="20"/>
                        </w:rPr>
                        <w:t>TIDAK ADA YANG DOMINAN</w:t>
                      </w:r>
                    </w:p>
                    <w:p w14:paraId="1801F2FD">
                      <w:pPr>
                        <w:pStyle w:val="27"/>
                        <w:ind w:left="502"/>
                        <w:jc w:val="both"/>
                      </w:pPr>
                    </w:p>
                    <w:p w14:paraId="1DD390E7">
                      <w:pPr>
                        <w:ind w:left="142"/>
                      </w:pPr>
                    </w:p>
                    <w:p w14:paraId="586AC236">
                      <w:pPr>
                        <w:ind w:left="142"/>
                      </w:pPr>
                    </w:p>
                  </w:txbxContent>
                </v:textbox>
              </v:roundrect>
            </w:pict>
          </mc:Fallback>
        </mc:AlternateContent>
      </w:r>
      <w:r>
        <w:rPr>
          <w:rFonts w:ascii="Arial" w:hAnsi="Arial" w:eastAsia="SimSun" w:cs="Arial"/>
        </w:rPr>
        <w:tab/>
      </w:r>
    </w:p>
    <w:p w14:paraId="2257B478">
      <w:pPr>
        <w:ind w:left="567" w:firstLine="709"/>
        <w:jc w:val="both"/>
        <w:rPr>
          <w:rFonts w:ascii="Arial" w:hAnsi="Arial" w:eastAsia="SimSun" w:cs="Arial"/>
        </w:rPr>
      </w:pPr>
    </w:p>
    <w:p w14:paraId="19B31CE3">
      <w:pPr>
        <w:ind w:left="567" w:firstLine="709"/>
        <w:jc w:val="both"/>
        <w:rPr>
          <w:rFonts w:ascii="Arial" w:hAnsi="Arial" w:eastAsia="SimSun" w:cs="Arial"/>
        </w:rPr>
      </w:pPr>
    </w:p>
    <w:p w14:paraId="0767FA46">
      <w:pPr>
        <w:pStyle w:val="10"/>
        <w:tabs>
          <w:tab w:val="left" w:pos="7938"/>
        </w:tabs>
        <w:spacing w:before="93" w:line="360" w:lineRule="auto"/>
        <w:rPr>
          <w:rFonts w:ascii="Arial" w:hAnsi="Arial" w:cs="Arial"/>
          <w:lang w:val="id-ID"/>
        </w:rPr>
      </w:pPr>
    </w:p>
    <w:p w14:paraId="3AF8FFAF">
      <w:pPr>
        <w:pStyle w:val="10"/>
        <w:tabs>
          <w:tab w:val="left" w:pos="7938"/>
        </w:tabs>
        <w:spacing w:before="93" w:line="360" w:lineRule="auto"/>
        <w:rPr>
          <w:rFonts w:ascii="Arial" w:hAnsi="Arial" w:cs="Arial"/>
          <w:lang w:val="id-ID"/>
        </w:rPr>
      </w:pPr>
    </w:p>
    <w:p w14:paraId="7D75B583">
      <w:pPr>
        <w:pStyle w:val="10"/>
        <w:tabs>
          <w:tab w:val="left" w:pos="7938"/>
        </w:tabs>
        <w:spacing w:before="93" w:line="360" w:lineRule="auto"/>
        <w:rPr>
          <w:rFonts w:ascii="Arial" w:hAnsi="Arial" w:cs="Arial"/>
          <w:lang w:val="id-ID"/>
        </w:rPr>
      </w:pPr>
    </w:p>
    <w:p w14:paraId="03E346D2">
      <w:pPr>
        <w:tabs>
          <w:tab w:val="right" w:leader="dot" w:pos="7371"/>
          <w:tab w:val="left" w:pos="7655"/>
        </w:tabs>
        <w:jc w:val="center"/>
        <w:rPr>
          <w:b/>
          <w:bCs/>
        </w:rPr>
      </w:pPr>
    </w:p>
    <w:p w14:paraId="1861E0C7">
      <w:pPr>
        <w:tabs>
          <w:tab w:val="right" w:leader="dot" w:pos="7371"/>
          <w:tab w:val="left" w:pos="7655"/>
        </w:tabs>
        <w:jc w:val="center"/>
        <w:rPr>
          <w:b/>
          <w:bCs/>
        </w:rPr>
      </w:pPr>
    </w:p>
    <w:p w14:paraId="10793970">
      <w:pPr>
        <w:tabs>
          <w:tab w:val="right" w:leader="dot" w:pos="7371"/>
          <w:tab w:val="left" w:pos="7655"/>
        </w:tabs>
        <w:jc w:val="center"/>
        <w:rPr>
          <w:b/>
          <w:bCs/>
        </w:rPr>
      </w:pPr>
    </w:p>
    <w:p w14:paraId="4B6DFEAE">
      <w:pPr>
        <w:tabs>
          <w:tab w:val="right" w:leader="dot" w:pos="7371"/>
          <w:tab w:val="left" w:pos="7655"/>
        </w:tabs>
        <w:jc w:val="center"/>
        <w:rPr>
          <w:b/>
          <w:bCs/>
        </w:rPr>
      </w:pPr>
    </w:p>
    <w:p w14:paraId="2D354310">
      <w:pPr>
        <w:tabs>
          <w:tab w:val="right" w:leader="dot" w:pos="7371"/>
          <w:tab w:val="left" w:pos="7655"/>
        </w:tabs>
        <w:jc w:val="center"/>
        <w:rPr>
          <w:b/>
          <w:bCs/>
        </w:rPr>
      </w:pPr>
    </w:p>
    <w:p w14:paraId="7F4A0DBF">
      <w:pPr>
        <w:tabs>
          <w:tab w:val="right" w:leader="dot" w:pos="7371"/>
          <w:tab w:val="left" w:pos="7655"/>
        </w:tabs>
        <w:jc w:val="center"/>
        <w:rPr>
          <w:b/>
          <w:bCs/>
        </w:rPr>
      </w:pPr>
    </w:p>
    <w:p w14:paraId="7357D01B">
      <w:pPr>
        <w:tabs>
          <w:tab w:val="right" w:leader="dot" w:pos="7371"/>
          <w:tab w:val="left" w:pos="7655"/>
        </w:tabs>
        <w:jc w:val="center"/>
        <w:rPr>
          <w:b/>
          <w:bCs/>
        </w:rPr>
      </w:pPr>
    </w:p>
    <w:p w14:paraId="08A37DA4">
      <w:pPr>
        <w:tabs>
          <w:tab w:val="right" w:leader="dot" w:pos="7371"/>
          <w:tab w:val="left" w:pos="7655"/>
        </w:tabs>
        <w:jc w:val="center"/>
        <w:rPr>
          <w:b/>
          <w:bCs/>
        </w:rPr>
      </w:pPr>
    </w:p>
    <w:p w14:paraId="404DE94D">
      <w:pPr>
        <w:tabs>
          <w:tab w:val="right" w:leader="dot" w:pos="7371"/>
          <w:tab w:val="left" w:pos="7655"/>
        </w:tabs>
        <w:jc w:val="center"/>
        <w:rPr>
          <w:b/>
          <w:bCs/>
        </w:rPr>
      </w:pPr>
    </w:p>
    <w:p w14:paraId="67F6FE3F">
      <w:pPr>
        <w:tabs>
          <w:tab w:val="right" w:leader="dot" w:pos="7371"/>
          <w:tab w:val="left" w:pos="7655"/>
        </w:tabs>
        <w:jc w:val="center"/>
        <w:rPr>
          <w:b/>
          <w:bCs/>
        </w:rPr>
      </w:pPr>
    </w:p>
    <w:p w14:paraId="43767EC5">
      <w:pPr>
        <w:tabs>
          <w:tab w:val="right" w:leader="dot" w:pos="7371"/>
          <w:tab w:val="left" w:pos="7655"/>
        </w:tabs>
        <w:jc w:val="center"/>
        <w:rPr>
          <w:b/>
          <w:bCs/>
        </w:rPr>
      </w:pPr>
    </w:p>
    <w:p w14:paraId="375C6775">
      <w:pPr>
        <w:tabs>
          <w:tab w:val="right" w:leader="dot" w:pos="7371"/>
          <w:tab w:val="left" w:pos="7655"/>
        </w:tabs>
        <w:jc w:val="center"/>
        <w:rPr>
          <w:b/>
          <w:bCs/>
        </w:rPr>
      </w:pPr>
    </w:p>
    <w:p w14:paraId="7D1CDF1B">
      <w:pPr>
        <w:tabs>
          <w:tab w:val="right" w:leader="dot" w:pos="7371"/>
          <w:tab w:val="left" w:pos="7655"/>
        </w:tabs>
        <w:jc w:val="center"/>
        <w:rPr>
          <w:b/>
          <w:bCs/>
        </w:rPr>
      </w:pPr>
    </w:p>
    <w:p w14:paraId="66F2A536">
      <w:pPr>
        <w:tabs>
          <w:tab w:val="right" w:leader="dot" w:pos="7371"/>
          <w:tab w:val="left" w:pos="7655"/>
        </w:tabs>
        <w:jc w:val="center"/>
        <w:rPr>
          <w:b/>
          <w:bCs/>
        </w:rPr>
      </w:pPr>
    </w:p>
    <w:p w14:paraId="24DC65C0">
      <w:pPr>
        <w:tabs>
          <w:tab w:val="right" w:leader="dot" w:pos="7371"/>
          <w:tab w:val="left" w:pos="7655"/>
        </w:tabs>
        <w:jc w:val="center"/>
        <w:rPr>
          <w:b/>
          <w:bCs/>
        </w:rPr>
      </w:pPr>
    </w:p>
    <w:p w14:paraId="262888AE">
      <w:pPr>
        <w:tabs>
          <w:tab w:val="right" w:leader="dot" w:pos="7371"/>
          <w:tab w:val="left" w:pos="7655"/>
        </w:tabs>
        <w:jc w:val="center"/>
        <w:rPr>
          <w:b/>
          <w:bCs/>
        </w:rPr>
      </w:pPr>
    </w:p>
    <w:p w14:paraId="17C15ABC">
      <w:pPr>
        <w:tabs>
          <w:tab w:val="right" w:leader="dot" w:pos="7371"/>
          <w:tab w:val="left" w:pos="7655"/>
        </w:tabs>
        <w:jc w:val="center"/>
        <w:rPr>
          <w:b/>
          <w:bCs/>
        </w:rPr>
      </w:pPr>
    </w:p>
    <w:p w14:paraId="1A7B3B45">
      <w:pPr>
        <w:tabs>
          <w:tab w:val="right" w:leader="dot" w:pos="7371"/>
          <w:tab w:val="left" w:pos="7655"/>
        </w:tabs>
        <w:jc w:val="center"/>
        <w:rPr>
          <w:b/>
          <w:bCs/>
        </w:rPr>
      </w:pPr>
    </w:p>
    <w:p w14:paraId="2C296EAE">
      <w:pPr>
        <w:tabs>
          <w:tab w:val="right" w:leader="dot" w:pos="7371"/>
          <w:tab w:val="left" w:pos="7655"/>
        </w:tabs>
        <w:jc w:val="center"/>
        <w:rPr>
          <w:b/>
          <w:bCs/>
        </w:rPr>
      </w:pPr>
    </w:p>
    <w:p w14:paraId="1451F912">
      <w:pPr>
        <w:tabs>
          <w:tab w:val="right" w:leader="dot" w:pos="7371"/>
          <w:tab w:val="left" w:pos="7655"/>
        </w:tabs>
        <w:jc w:val="center"/>
        <w:rPr>
          <w:b/>
          <w:bCs/>
        </w:rPr>
      </w:pPr>
    </w:p>
    <w:p w14:paraId="794B7680">
      <w:pPr>
        <w:tabs>
          <w:tab w:val="right" w:leader="dot" w:pos="7371"/>
          <w:tab w:val="left" w:pos="7655"/>
        </w:tabs>
        <w:jc w:val="center"/>
        <w:rPr>
          <w:b/>
          <w:bCs/>
        </w:rPr>
      </w:pPr>
    </w:p>
    <w:p w14:paraId="38ED686E">
      <w:pPr>
        <w:tabs>
          <w:tab w:val="right" w:leader="dot" w:pos="7371"/>
          <w:tab w:val="left" w:pos="7655"/>
        </w:tabs>
        <w:jc w:val="center"/>
        <w:rPr>
          <w:b/>
          <w:bCs/>
        </w:rPr>
      </w:pPr>
    </w:p>
    <w:p w14:paraId="610762FA">
      <w:pPr>
        <w:tabs>
          <w:tab w:val="right" w:leader="dot" w:pos="7371"/>
          <w:tab w:val="left" w:pos="7655"/>
        </w:tabs>
        <w:jc w:val="center"/>
        <w:rPr>
          <w:b/>
          <w:bCs/>
        </w:rPr>
      </w:pPr>
    </w:p>
    <w:p w14:paraId="37AC21F3">
      <w:pPr>
        <w:tabs>
          <w:tab w:val="right" w:leader="dot" w:pos="7371"/>
          <w:tab w:val="left" w:pos="7655"/>
        </w:tabs>
        <w:jc w:val="center"/>
        <w:rPr>
          <w:b/>
          <w:bCs/>
        </w:rPr>
      </w:pPr>
    </w:p>
    <w:p w14:paraId="4DB682AA">
      <w:pPr>
        <w:tabs>
          <w:tab w:val="right" w:leader="dot" w:pos="7371"/>
          <w:tab w:val="left" w:pos="7655"/>
        </w:tabs>
        <w:jc w:val="center"/>
        <w:rPr>
          <w:b/>
          <w:bCs/>
          <w:lang w:val="id-ID"/>
        </w:rPr>
      </w:pPr>
      <w:r>
        <w:rPr>
          <w:b/>
          <w:bCs/>
        </w:rPr>
        <w:t xml:space="preserve">BAB VII </w:t>
      </w:r>
    </w:p>
    <w:p w14:paraId="6DBF88E0">
      <w:pPr>
        <w:tabs>
          <w:tab w:val="right" w:leader="dot" w:pos="7371"/>
          <w:tab w:val="left" w:pos="7655"/>
        </w:tabs>
        <w:jc w:val="center"/>
        <w:rPr>
          <w:b/>
          <w:bCs/>
          <w:lang w:val="id-ID"/>
        </w:rPr>
      </w:pPr>
      <w:r>
        <w:rPr>
          <w:b/>
          <w:bCs/>
        </w:rPr>
        <w:t>PENGEMBANGAN POTENSI DIR</w:t>
      </w:r>
      <w:r>
        <w:rPr>
          <w:b/>
          <w:bCs/>
          <w:lang w:val="id-ID"/>
        </w:rPr>
        <w:t>I</w:t>
      </w:r>
    </w:p>
    <w:p w14:paraId="67F2E066">
      <w:pPr>
        <w:pStyle w:val="27"/>
        <w:widowControl w:val="0"/>
        <w:tabs>
          <w:tab w:val="left" w:pos="0"/>
        </w:tabs>
        <w:autoSpaceDE w:val="0"/>
        <w:autoSpaceDN w:val="0"/>
        <w:ind w:left="0" w:firstLine="0"/>
        <w:jc w:val="both"/>
        <w:rPr>
          <w:b/>
        </w:rPr>
      </w:pPr>
    </w:p>
    <w:p w14:paraId="32E0AAB0">
      <w:pPr>
        <w:widowControl w:val="0"/>
        <w:tabs>
          <w:tab w:val="left" w:pos="0"/>
        </w:tabs>
        <w:autoSpaceDE w:val="0"/>
        <w:autoSpaceDN w:val="0"/>
        <w:jc w:val="both"/>
        <w:rPr>
          <w:b/>
        </w:rPr>
      </w:pPr>
      <w:r>
        <w:rPr>
          <w:b/>
        </w:rPr>
        <w:t>7.1. Pemetaan Sikap Perilaku Kepemimpinan dan Strategi</w:t>
      </w:r>
      <w:r>
        <w:rPr>
          <w:b/>
          <w:lang w:val="id-ID"/>
        </w:rPr>
        <w:t xml:space="preserve"> </w:t>
      </w:r>
      <w:r>
        <w:rPr>
          <w:b/>
        </w:rPr>
        <w:t>Pengembangan</w:t>
      </w:r>
    </w:p>
    <w:p w14:paraId="7000E166">
      <w:pPr>
        <w:pStyle w:val="10"/>
        <w:spacing w:before="10"/>
        <w:jc w:val="both"/>
        <w:rPr>
          <w:b/>
          <w:lang w:val="id-ID"/>
        </w:rPr>
      </w:pPr>
      <w:r>
        <w:rPr>
          <w:b/>
          <w:lang w:val="id-ID"/>
        </w:rPr>
        <w:t xml:space="preserve"> </w:t>
      </w:r>
    </w:p>
    <w:p w14:paraId="70AFA0CB">
      <w:pPr>
        <w:spacing w:line="360" w:lineRule="auto"/>
        <w:jc w:val="both"/>
        <w:rPr>
          <w:b/>
          <w:bCs/>
          <w:spacing w:val="-2"/>
        </w:rPr>
      </w:pPr>
      <w:r>
        <w:rPr>
          <w:b/>
          <w:bCs/>
          <w:spacing w:val="-2"/>
        </w:rPr>
        <w:t>1. Pemetaan Sikap Perilaku Kepemimpinan</w:t>
      </w:r>
    </w:p>
    <w:p w14:paraId="1CB88309">
      <w:pPr>
        <w:spacing w:line="360" w:lineRule="auto"/>
        <w:jc w:val="both"/>
        <w:rPr>
          <w:spacing w:val="-2"/>
        </w:rPr>
      </w:pPr>
      <w:r>
        <w:rPr>
          <w:spacing w:val="-2"/>
        </w:rPr>
        <w:t xml:space="preserve">Dalam pelaksanaan aksi, pemimpin perubahan dituntut memiliki kapabilitas yang kuat tidak hanya dari sisi teknis, tetapi juga dalam dimensi sikap dan perilaku kepemimpinan. Berdasarkan hasil pemetaan yang mengacu pada </w:t>
      </w:r>
      <w:r>
        <w:rPr>
          <w:i/>
          <w:iCs/>
          <w:spacing w:val="-2"/>
        </w:rPr>
        <w:t>Katalog Pengembangan Sikap dan Perilaku Kepemimpinan</w:t>
      </w:r>
      <w:r>
        <w:rPr>
          <w:spacing w:val="-2"/>
        </w:rPr>
        <w:t>, terdapat tiga kompetensi utama yang menjadi fondasi dalam mendukung keberhasilan perubahan, yaitu: Integritas, Kerja Sama, dan Kemampuan Mengelola Perubahan.</w:t>
      </w:r>
    </w:p>
    <w:p w14:paraId="6D87AA56">
      <w:pPr>
        <w:spacing w:line="360" w:lineRule="auto"/>
        <w:jc w:val="both"/>
        <w:rPr>
          <w:spacing w:val="-2"/>
        </w:rPr>
      </w:pPr>
    </w:p>
    <w:p w14:paraId="089E9CAE">
      <w:pPr>
        <w:spacing w:line="360" w:lineRule="auto"/>
        <w:jc w:val="both"/>
        <w:rPr>
          <w:spacing w:val="-2"/>
        </w:rPr>
      </w:pPr>
      <w:r>
        <w:rPr>
          <w:spacing w:val="-2"/>
        </w:rPr>
        <w:t>a. Integritas (Managing Self)</w:t>
      </w:r>
    </w:p>
    <w:p w14:paraId="47ED875E">
      <w:pPr>
        <w:spacing w:line="360" w:lineRule="auto"/>
        <w:jc w:val="both"/>
        <w:rPr>
          <w:spacing w:val="-2"/>
        </w:rPr>
      </w:pPr>
      <w:r>
        <w:rPr>
          <w:spacing w:val="-2"/>
        </w:rPr>
        <w:t>Pemetaan terhadap aspek integritas menunjukkan bahwa pemimpin telah menampilkan konsistensi perilaku yang sejalan dengan nilai-nilai organisasi. Beberapa sub aspek penting dalam kompetensi ini adalah:</w:t>
      </w:r>
    </w:p>
    <w:p w14:paraId="7E6EF7E9">
      <w:pPr>
        <w:numPr>
          <w:ilvl w:val="0"/>
          <w:numId w:val="75"/>
        </w:numPr>
        <w:spacing w:line="360" w:lineRule="auto"/>
        <w:jc w:val="both"/>
        <w:rPr>
          <w:spacing w:val="-2"/>
        </w:rPr>
      </w:pPr>
      <w:r>
        <w:rPr>
          <w:spacing w:val="-2"/>
        </w:rPr>
        <w:t>Tanggung jawab: Pemimpin aktif menjalankan tugas sesuai peran, serta mampu mengelola beban kerja berbasis target yang telah ditentukan.</w:t>
      </w:r>
    </w:p>
    <w:p w14:paraId="0229B2E3">
      <w:pPr>
        <w:numPr>
          <w:ilvl w:val="0"/>
          <w:numId w:val="75"/>
        </w:numPr>
        <w:spacing w:line="360" w:lineRule="auto"/>
        <w:jc w:val="both"/>
        <w:rPr>
          <w:spacing w:val="-2"/>
        </w:rPr>
      </w:pPr>
      <w:r>
        <w:rPr>
          <w:spacing w:val="-2"/>
        </w:rPr>
        <w:t>Komitmen: Menjaga keselarasan antara tugas dan hasil melalui ritme kerja terukur.</w:t>
      </w:r>
    </w:p>
    <w:p w14:paraId="14C07114">
      <w:pPr>
        <w:numPr>
          <w:ilvl w:val="0"/>
          <w:numId w:val="75"/>
        </w:numPr>
        <w:spacing w:line="360" w:lineRule="auto"/>
        <w:jc w:val="both"/>
        <w:rPr>
          <w:spacing w:val="-2"/>
        </w:rPr>
      </w:pPr>
      <w:r>
        <w:rPr>
          <w:spacing w:val="-2"/>
        </w:rPr>
        <w:t>Kedisiplinan: Menerapkan kode etik dalam pekerjaan sehari-hari serta menjadi teladan dalam mematuhi regulasi.</w:t>
      </w:r>
    </w:p>
    <w:p w14:paraId="35BED21A">
      <w:pPr>
        <w:numPr>
          <w:ilvl w:val="0"/>
          <w:numId w:val="75"/>
        </w:numPr>
        <w:spacing w:line="360" w:lineRule="auto"/>
        <w:jc w:val="both"/>
        <w:rPr>
          <w:spacing w:val="-2"/>
        </w:rPr>
      </w:pPr>
      <w:r>
        <w:rPr>
          <w:spacing w:val="-2"/>
        </w:rPr>
        <w:t>Kejujuran: Terbuka terhadap kondisi nyata dan menyampaikan laporan kemajuan secara objektif.</w:t>
      </w:r>
    </w:p>
    <w:p w14:paraId="748F0503">
      <w:pPr>
        <w:numPr>
          <w:ilvl w:val="0"/>
          <w:numId w:val="75"/>
        </w:numPr>
        <w:spacing w:line="360" w:lineRule="auto"/>
        <w:jc w:val="both"/>
        <w:rPr>
          <w:spacing w:val="-2"/>
        </w:rPr>
      </w:pPr>
      <w:r>
        <w:rPr>
          <w:spacing w:val="-2"/>
        </w:rPr>
        <w:t>Konsistensi: Stabil dalam keputusan dan tindakan, walau berada di bawah tekanan perubahan lingkungan organisasi.</w:t>
      </w:r>
    </w:p>
    <w:p w14:paraId="2DC02E90">
      <w:pPr>
        <w:numPr>
          <w:ilvl w:val="0"/>
          <w:numId w:val="75"/>
        </w:numPr>
        <w:spacing w:line="360" w:lineRule="auto"/>
        <w:jc w:val="both"/>
        <w:rPr>
          <w:spacing w:val="-2"/>
        </w:rPr>
      </w:pPr>
      <w:r>
        <w:rPr>
          <w:spacing w:val="-2"/>
        </w:rPr>
        <w:t>Pengambilan Keputusan Dilematis: Mampu membuat keputusan berbasis data, meskipun mengandung risiko tinggi bagi dirinya atau organisasi.</w:t>
      </w:r>
    </w:p>
    <w:p w14:paraId="40C7287F">
      <w:pPr>
        <w:spacing w:line="360" w:lineRule="auto"/>
        <w:jc w:val="both"/>
        <w:rPr>
          <w:spacing w:val="-2"/>
        </w:rPr>
      </w:pPr>
      <w:r>
        <w:rPr>
          <w:spacing w:val="-2"/>
        </w:rPr>
        <w:t>b. Kerja Sama (Managing Others)</w:t>
      </w:r>
    </w:p>
    <w:p w14:paraId="33697657">
      <w:pPr>
        <w:spacing w:line="360" w:lineRule="auto"/>
        <w:jc w:val="both"/>
        <w:rPr>
          <w:spacing w:val="-2"/>
        </w:rPr>
      </w:pPr>
      <w:r>
        <w:rPr>
          <w:spacing w:val="-2"/>
        </w:rPr>
        <w:t>Keberhasilan aksi perubahan sangat ditentukan oleh kemampuan menjalin kolaborasi yang efektif, baik secara internal maupun eksternal. Pemetaan menunjukkan bahwa aspek kerja sama telah diterapkan melalui:</w:t>
      </w:r>
    </w:p>
    <w:p w14:paraId="6FEDB827">
      <w:pPr>
        <w:numPr>
          <w:ilvl w:val="0"/>
          <w:numId w:val="76"/>
        </w:numPr>
        <w:spacing w:line="360" w:lineRule="auto"/>
        <w:jc w:val="both"/>
        <w:rPr>
          <w:spacing w:val="-2"/>
        </w:rPr>
      </w:pPr>
      <w:r>
        <w:rPr>
          <w:spacing w:val="-2"/>
        </w:rPr>
        <w:t>Kerjasama Internal: Menjalin komunikasi fungsional antara subbagian keuangan, perencanaan, dan umum.</w:t>
      </w:r>
    </w:p>
    <w:p w14:paraId="0DBE9420">
      <w:pPr>
        <w:numPr>
          <w:ilvl w:val="0"/>
          <w:numId w:val="76"/>
        </w:numPr>
        <w:spacing w:line="360" w:lineRule="auto"/>
        <w:jc w:val="both"/>
        <w:rPr>
          <w:spacing w:val="-2"/>
        </w:rPr>
      </w:pPr>
      <w:r>
        <w:rPr>
          <w:spacing w:val="-2"/>
        </w:rPr>
        <w:t>Kerjasama Eksternal: Terlibat aktif dalam koordinasi antar bidang dan BPKAD.</w:t>
      </w:r>
    </w:p>
    <w:p w14:paraId="63454F16">
      <w:pPr>
        <w:numPr>
          <w:ilvl w:val="0"/>
          <w:numId w:val="76"/>
        </w:numPr>
        <w:spacing w:line="360" w:lineRule="auto"/>
        <w:jc w:val="both"/>
        <w:rPr>
          <w:spacing w:val="-2"/>
        </w:rPr>
      </w:pPr>
      <w:r>
        <w:rPr>
          <w:spacing w:val="-2"/>
        </w:rPr>
        <w:t>Komunikasi: Mengedepankan komunikasi terbuka, terstruktur, dan berbasis data.</w:t>
      </w:r>
    </w:p>
    <w:p w14:paraId="74F7F96C">
      <w:pPr>
        <w:numPr>
          <w:ilvl w:val="0"/>
          <w:numId w:val="76"/>
        </w:numPr>
        <w:spacing w:line="360" w:lineRule="auto"/>
        <w:jc w:val="both"/>
        <w:rPr>
          <w:spacing w:val="-2"/>
        </w:rPr>
      </w:pPr>
      <w:r>
        <w:rPr>
          <w:spacing w:val="-2"/>
        </w:rPr>
        <w:t>Fleksibilitas: Cepat menyesuaikan diri terhadap dinamika perubahan kebijakan dan arahan pimpinan.</w:t>
      </w:r>
    </w:p>
    <w:p w14:paraId="68289CCB">
      <w:pPr>
        <w:numPr>
          <w:ilvl w:val="0"/>
          <w:numId w:val="76"/>
        </w:numPr>
        <w:spacing w:line="360" w:lineRule="auto"/>
        <w:jc w:val="both"/>
        <w:rPr>
          <w:spacing w:val="-2"/>
        </w:rPr>
      </w:pPr>
      <w:r>
        <w:rPr>
          <w:spacing w:val="-2"/>
        </w:rPr>
        <w:t>Komitmen dalam Tim: Mendorong tim untuk berkontribusi aktif dan menjaga kualitas kerja secara kolektif.</w:t>
      </w:r>
    </w:p>
    <w:p w14:paraId="7913FB9F">
      <w:pPr>
        <w:spacing w:line="360" w:lineRule="auto"/>
        <w:ind w:left="720"/>
        <w:jc w:val="both"/>
        <w:rPr>
          <w:spacing w:val="-2"/>
        </w:rPr>
      </w:pPr>
    </w:p>
    <w:p w14:paraId="0EA907D6">
      <w:pPr>
        <w:spacing w:line="360" w:lineRule="auto"/>
        <w:jc w:val="both"/>
        <w:rPr>
          <w:spacing w:val="-2"/>
        </w:rPr>
      </w:pPr>
      <w:r>
        <w:rPr>
          <w:spacing w:val="-2"/>
        </w:rPr>
        <w:t>c. Mengelola Perubahan (Managing Organization)</w:t>
      </w:r>
    </w:p>
    <w:p w14:paraId="059E6700">
      <w:pPr>
        <w:spacing w:line="360" w:lineRule="auto"/>
        <w:jc w:val="both"/>
        <w:rPr>
          <w:spacing w:val="-2"/>
        </w:rPr>
      </w:pPr>
      <w:r>
        <w:rPr>
          <w:spacing w:val="-2"/>
        </w:rPr>
        <w:t>Pemetaan terhadap dimensi ini menunjukkan bahwa pemimpin aksi perubahan telah menunjukkan sensitivitas terhadap kebutuhan inovasi di organisasi. Beberapa indikator utamanya meliputi:</w:t>
      </w:r>
    </w:p>
    <w:p w14:paraId="28E21EB4">
      <w:pPr>
        <w:numPr>
          <w:ilvl w:val="0"/>
          <w:numId w:val="77"/>
        </w:numPr>
        <w:spacing w:line="360" w:lineRule="auto"/>
        <w:jc w:val="both"/>
        <w:rPr>
          <w:spacing w:val="-2"/>
        </w:rPr>
      </w:pPr>
      <w:r>
        <w:rPr>
          <w:spacing w:val="-2"/>
        </w:rPr>
        <w:t>Orientasi Pelayanan: Berupaya mempercepat pelayanan internal melalui penyediaan arsip digital.</w:t>
      </w:r>
    </w:p>
    <w:p w14:paraId="05C09F9C">
      <w:pPr>
        <w:numPr>
          <w:ilvl w:val="0"/>
          <w:numId w:val="77"/>
        </w:numPr>
        <w:spacing w:line="360" w:lineRule="auto"/>
        <w:jc w:val="both"/>
        <w:rPr>
          <w:spacing w:val="-2"/>
        </w:rPr>
      </w:pPr>
      <w:r>
        <w:rPr>
          <w:spacing w:val="-2"/>
        </w:rPr>
        <w:t>Adaptabilitas: Responsif terhadap kebijakan baru dan cepat mengimplementasikan solusi digital.</w:t>
      </w:r>
    </w:p>
    <w:p w14:paraId="49B7CA56">
      <w:pPr>
        <w:numPr>
          <w:ilvl w:val="0"/>
          <w:numId w:val="77"/>
        </w:numPr>
        <w:spacing w:line="360" w:lineRule="auto"/>
        <w:jc w:val="both"/>
        <w:rPr>
          <w:spacing w:val="-2"/>
        </w:rPr>
      </w:pPr>
      <w:r>
        <w:rPr>
          <w:spacing w:val="-2"/>
        </w:rPr>
        <w:t>Pengembangan Diri dan Orang Lain: Memfasilitasi pelatihan dan workshop internal.</w:t>
      </w:r>
    </w:p>
    <w:p w14:paraId="2ADA1498">
      <w:pPr>
        <w:numPr>
          <w:ilvl w:val="0"/>
          <w:numId w:val="77"/>
        </w:numPr>
        <w:spacing w:line="360" w:lineRule="auto"/>
        <w:jc w:val="both"/>
        <w:rPr>
          <w:spacing w:val="-2"/>
        </w:rPr>
      </w:pPr>
      <w:r>
        <w:rPr>
          <w:spacing w:val="-2"/>
        </w:rPr>
        <w:t>Orientasi pada Hasil: Menyusun indikator keberhasilan jangka pendek-menengah-panjang.</w:t>
      </w:r>
    </w:p>
    <w:p w14:paraId="0B54CC69">
      <w:pPr>
        <w:numPr>
          <w:ilvl w:val="0"/>
          <w:numId w:val="77"/>
        </w:numPr>
        <w:spacing w:line="360" w:lineRule="auto"/>
        <w:jc w:val="both"/>
        <w:rPr>
          <w:spacing w:val="-2"/>
        </w:rPr>
      </w:pPr>
      <w:r>
        <w:rPr>
          <w:spacing w:val="-2"/>
        </w:rPr>
        <w:t>Inisiatif: Menciptakan sistem digitasi arsip berbasis MS Excel sesuai kapasitas SDM.</w:t>
      </w:r>
    </w:p>
    <w:p w14:paraId="4F328CAB">
      <w:pPr>
        <w:spacing w:line="360" w:lineRule="auto"/>
        <w:jc w:val="both"/>
        <w:rPr>
          <w:spacing w:val="-2"/>
        </w:rPr>
      </w:pPr>
    </w:p>
    <w:p w14:paraId="614B629F">
      <w:pPr>
        <w:spacing w:line="360" w:lineRule="auto"/>
        <w:jc w:val="both"/>
        <w:rPr>
          <w:spacing w:val="-2"/>
        </w:rPr>
      </w:pPr>
      <w:r>
        <w:rPr>
          <w:spacing w:val="-2"/>
        </w:rPr>
        <w:t>Ketiga kompetensi di atas secara detail beserta penilaian assesment peserta ditampilkan dalam tabel berikut :</w:t>
      </w:r>
    </w:p>
    <w:p w14:paraId="24135A2F">
      <w:pPr>
        <w:spacing w:line="360" w:lineRule="auto"/>
        <w:jc w:val="both"/>
        <w:rPr>
          <w:spacing w:val="-2"/>
        </w:rPr>
      </w:pPr>
    </w:p>
    <w:p w14:paraId="5166C1C1">
      <w:pPr>
        <w:spacing w:line="360" w:lineRule="auto"/>
        <w:jc w:val="both"/>
        <w:rPr>
          <w:spacing w:val="-2"/>
        </w:rPr>
      </w:pPr>
    </w:p>
    <w:p w14:paraId="735BCA13">
      <w:pPr>
        <w:spacing w:line="360" w:lineRule="auto"/>
        <w:jc w:val="both"/>
        <w:rPr>
          <w:spacing w:val="-2"/>
        </w:rPr>
      </w:pPr>
    </w:p>
    <w:p w14:paraId="19653790">
      <w:pPr>
        <w:spacing w:line="360" w:lineRule="auto"/>
        <w:jc w:val="both"/>
        <w:rPr>
          <w:spacing w:val="-2"/>
        </w:rPr>
      </w:pPr>
      <w:r>
        <w:rPr>
          <w:spacing w:val="-2"/>
        </w:rPr>
        <w:t>Formulir Peserta :</w:t>
      </w:r>
    </w:p>
    <w:p w14:paraId="5B114389">
      <w:pPr>
        <w:spacing w:line="360" w:lineRule="auto"/>
        <w:jc w:val="both"/>
        <w:rPr>
          <w:spacing w:val="-2"/>
        </w:rPr>
      </w:pPr>
    </w:p>
    <w:tbl>
      <w:tblPr>
        <w:tblStyle w:val="8"/>
        <w:tblpPr w:leftFromText="180" w:rightFromText="180" w:vertAnchor="text" w:horzAnchor="margin" w:tblpXSpec="center" w:tblpY="349"/>
        <w:tblW w:w="8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307"/>
        <w:gridCol w:w="475"/>
        <w:gridCol w:w="5687"/>
        <w:gridCol w:w="1223"/>
      </w:tblGrid>
      <w:tr w14:paraId="1088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95" w:type="dxa"/>
            <w:tcBorders>
              <w:top w:val="nil"/>
              <w:left w:val="nil"/>
              <w:bottom w:val="nil"/>
              <w:right w:val="nil"/>
            </w:tcBorders>
            <w:shd w:val="clear" w:color="auto" w:fill="auto"/>
            <w:noWrap/>
            <w:vAlign w:val="bottom"/>
          </w:tcPr>
          <w:p w14:paraId="4058CFC3"/>
        </w:tc>
        <w:tc>
          <w:tcPr>
            <w:tcW w:w="306" w:type="dxa"/>
            <w:tcBorders>
              <w:top w:val="nil"/>
              <w:left w:val="nil"/>
              <w:bottom w:val="nil"/>
              <w:right w:val="nil"/>
            </w:tcBorders>
            <w:shd w:val="clear" w:color="auto" w:fill="auto"/>
            <w:vAlign w:val="bottom"/>
          </w:tcPr>
          <w:p w14:paraId="2A274262"/>
        </w:tc>
        <w:tc>
          <w:tcPr>
            <w:tcW w:w="475" w:type="dxa"/>
            <w:tcBorders>
              <w:top w:val="nil"/>
              <w:left w:val="nil"/>
              <w:bottom w:val="nil"/>
              <w:right w:val="nil"/>
            </w:tcBorders>
            <w:shd w:val="clear" w:color="auto" w:fill="auto"/>
          </w:tcPr>
          <w:p w14:paraId="3F2A7B93"/>
        </w:tc>
        <w:tc>
          <w:tcPr>
            <w:tcW w:w="5686" w:type="dxa"/>
            <w:tcBorders>
              <w:top w:val="nil"/>
              <w:left w:val="nil"/>
              <w:bottom w:val="nil"/>
              <w:right w:val="nil"/>
            </w:tcBorders>
            <w:shd w:val="clear" w:color="auto" w:fill="auto"/>
            <w:vAlign w:val="bottom"/>
          </w:tcPr>
          <w:p w14:paraId="5BD3854D">
            <w:pPr>
              <w:jc w:val="center"/>
              <w:rPr>
                <w:rFonts w:ascii="Calibri" w:hAnsi="Calibri" w:cs="Calibri"/>
                <w:b/>
                <w:bCs/>
              </w:rPr>
            </w:pPr>
            <w:r>
              <w:rPr>
                <w:rFonts w:ascii="Calibri" w:hAnsi="Calibri" w:cs="Calibri"/>
                <w:b/>
                <w:bCs/>
              </w:rPr>
              <w:t>FORMULIR PESERTA</w:t>
            </w:r>
          </w:p>
        </w:tc>
        <w:tc>
          <w:tcPr>
            <w:tcW w:w="1223" w:type="dxa"/>
            <w:tcBorders>
              <w:top w:val="nil"/>
              <w:left w:val="nil"/>
              <w:bottom w:val="nil"/>
              <w:right w:val="nil"/>
            </w:tcBorders>
            <w:shd w:val="clear" w:color="auto" w:fill="auto"/>
            <w:vAlign w:val="center"/>
          </w:tcPr>
          <w:p w14:paraId="5CADBF13">
            <w:pPr>
              <w:jc w:val="center"/>
              <w:rPr>
                <w:rFonts w:ascii="Calibri" w:hAnsi="Calibri" w:cs="Calibri"/>
                <w:b/>
                <w:bCs/>
              </w:rPr>
            </w:pPr>
          </w:p>
        </w:tc>
      </w:tr>
      <w:tr w14:paraId="2F0E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95" w:type="dxa"/>
            <w:tcBorders>
              <w:top w:val="nil"/>
              <w:left w:val="nil"/>
              <w:bottom w:val="nil"/>
              <w:right w:val="nil"/>
            </w:tcBorders>
            <w:shd w:val="clear" w:color="auto" w:fill="auto"/>
            <w:noWrap/>
            <w:vAlign w:val="bottom"/>
          </w:tcPr>
          <w:p w14:paraId="5393BF35">
            <w:pPr>
              <w:rPr>
                <w:rFonts w:ascii="Calibri" w:hAnsi="Calibri" w:cs="Calibri"/>
                <w:b/>
                <w:bCs/>
              </w:rPr>
            </w:pPr>
            <w:r>
              <w:rPr>
                <w:rFonts w:ascii="Calibri" w:hAnsi="Calibri" w:cs="Calibri"/>
                <w:b/>
                <w:bCs/>
              </w:rPr>
              <w:t>Nama</w:t>
            </w:r>
          </w:p>
        </w:tc>
        <w:tc>
          <w:tcPr>
            <w:tcW w:w="306" w:type="dxa"/>
            <w:tcBorders>
              <w:top w:val="nil"/>
              <w:left w:val="nil"/>
              <w:bottom w:val="nil"/>
              <w:right w:val="nil"/>
            </w:tcBorders>
            <w:shd w:val="clear" w:color="auto" w:fill="auto"/>
            <w:vAlign w:val="bottom"/>
          </w:tcPr>
          <w:p w14:paraId="661B2F71">
            <w:pPr>
              <w:jc w:val="center"/>
              <w:rPr>
                <w:rFonts w:ascii="Calibri" w:hAnsi="Calibri" w:cs="Calibri"/>
              </w:rPr>
            </w:pPr>
            <w:r>
              <w:rPr>
                <w:rFonts w:ascii="Calibri" w:hAnsi="Calibri" w:cs="Calibri"/>
              </w:rPr>
              <w:t>:</w:t>
            </w:r>
          </w:p>
        </w:tc>
        <w:tc>
          <w:tcPr>
            <w:tcW w:w="7385" w:type="dxa"/>
            <w:gridSpan w:val="3"/>
            <w:tcBorders>
              <w:top w:val="nil"/>
              <w:left w:val="nil"/>
              <w:bottom w:val="nil"/>
              <w:right w:val="nil"/>
            </w:tcBorders>
            <w:shd w:val="clear" w:color="auto" w:fill="auto"/>
            <w:noWrap/>
            <w:vAlign w:val="bottom"/>
          </w:tcPr>
          <w:p w14:paraId="3BF7DE10">
            <w:pPr>
              <w:rPr>
                <w:rFonts w:ascii="Calibri" w:hAnsi="Calibri" w:cs="Calibri"/>
              </w:rPr>
            </w:pPr>
            <w:r>
              <w:rPr>
                <w:rFonts w:ascii="Calibri" w:hAnsi="Calibri" w:cs="Calibri"/>
              </w:rPr>
              <w:t>ROMAI KURNIAWAN, SE, M.Ec.Dev</w:t>
            </w:r>
          </w:p>
        </w:tc>
      </w:tr>
      <w:tr w14:paraId="73DB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95" w:type="dxa"/>
            <w:tcBorders>
              <w:top w:val="nil"/>
              <w:left w:val="nil"/>
              <w:bottom w:val="nil"/>
              <w:right w:val="nil"/>
            </w:tcBorders>
            <w:shd w:val="clear" w:color="auto" w:fill="auto"/>
            <w:noWrap/>
            <w:vAlign w:val="bottom"/>
          </w:tcPr>
          <w:p w14:paraId="69DD85B7">
            <w:pPr>
              <w:rPr>
                <w:rFonts w:ascii="Calibri" w:hAnsi="Calibri" w:cs="Calibri"/>
                <w:b/>
                <w:bCs/>
              </w:rPr>
            </w:pPr>
            <w:r>
              <w:rPr>
                <w:rFonts w:ascii="Calibri" w:hAnsi="Calibri" w:cs="Calibri"/>
                <w:b/>
                <w:bCs/>
              </w:rPr>
              <w:t>NIP</w:t>
            </w:r>
          </w:p>
        </w:tc>
        <w:tc>
          <w:tcPr>
            <w:tcW w:w="306" w:type="dxa"/>
            <w:tcBorders>
              <w:top w:val="nil"/>
              <w:left w:val="nil"/>
              <w:bottom w:val="nil"/>
              <w:right w:val="nil"/>
            </w:tcBorders>
            <w:shd w:val="clear" w:color="auto" w:fill="auto"/>
            <w:vAlign w:val="bottom"/>
          </w:tcPr>
          <w:p w14:paraId="725FBCEE">
            <w:pPr>
              <w:jc w:val="center"/>
              <w:rPr>
                <w:rFonts w:ascii="Calibri" w:hAnsi="Calibri" w:cs="Calibri"/>
              </w:rPr>
            </w:pPr>
            <w:r>
              <w:rPr>
                <w:rFonts w:ascii="Calibri" w:hAnsi="Calibri" w:cs="Calibri"/>
              </w:rPr>
              <w:t>:</w:t>
            </w:r>
          </w:p>
        </w:tc>
        <w:tc>
          <w:tcPr>
            <w:tcW w:w="7385" w:type="dxa"/>
            <w:gridSpan w:val="3"/>
            <w:tcBorders>
              <w:top w:val="nil"/>
              <w:left w:val="nil"/>
              <w:bottom w:val="nil"/>
              <w:right w:val="nil"/>
            </w:tcBorders>
            <w:shd w:val="clear" w:color="auto" w:fill="auto"/>
            <w:noWrap/>
            <w:vAlign w:val="bottom"/>
          </w:tcPr>
          <w:p w14:paraId="5DDFF58A">
            <w:pPr>
              <w:rPr>
                <w:rFonts w:ascii="Calibri" w:hAnsi="Calibri" w:cs="Calibri"/>
              </w:rPr>
            </w:pPr>
            <w:r>
              <w:rPr>
                <w:rFonts w:ascii="Calibri" w:hAnsi="Calibri" w:cs="Calibri"/>
              </w:rPr>
              <w:t>197905172010011019</w:t>
            </w:r>
          </w:p>
        </w:tc>
      </w:tr>
      <w:tr w14:paraId="2EF3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95" w:type="dxa"/>
            <w:tcBorders>
              <w:top w:val="nil"/>
              <w:left w:val="nil"/>
              <w:bottom w:val="nil"/>
              <w:right w:val="nil"/>
            </w:tcBorders>
            <w:shd w:val="clear" w:color="auto" w:fill="auto"/>
            <w:noWrap/>
            <w:vAlign w:val="bottom"/>
          </w:tcPr>
          <w:p w14:paraId="487E85FE">
            <w:pPr>
              <w:rPr>
                <w:rFonts w:ascii="Calibri" w:hAnsi="Calibri" w:cs="Calibri"/>
                <w:b/>
                <w:bCs/>
              </w:rPr>
            </w:pPr>
            <w:r>
              <w:rPr>
                <w:rFonts w:ascii="Calibri" w:hAnsi="Calibri" w:cs="Calibri"/>
                <w:b/>
                <w:bCs/>
              </w:rPr>
              <w:t>Jabatan</w:t>
            </w:r>
          </w:p>
        </w:tc>
        <w:tc>
          <w:tcPr>
            <w:tcW w:w="306" w:type="dxa"/>
            <w:tcBorders>
              <w:top w:val="nil"/>
              <w:left w:val="nil"/>
              <w:bottom w:val="nil"/>
              <w:right w:val="nil"/>
            </w:tcBorders>
            <w:shd w:val="clear" w:color="auto" w:fill="auto"/>
            <w:vAlign w:val="bottom"/>
          </w:tcPr>
          <w:p w14:paraId="38E72A08">
            <w:pPr>
              <w:jc w:val="center"/>
              <w:rPr>
                <w:rFonts w:ascii="Calibri" w:hAnsi="Calibri" w:cs="Calibri"/>
              </w:rPr>
            </w:pPr>
            <w:r>
              <w:rPr>
                <w:rFonts w:ascii="Calibri" w:hAnsi="Calibri" w:cs="Calibri"/>
              </w:rPr>
              <w:t>:</w:t>
            </w:r>
          </w:p>
        </w:tc>
        <w:tc>
          <w:tcPr>
            <w:tcW w:w="7385" w:type="dxa"/>
            <w:gridSpan w:val="3"/>
            <w:tcBorders>
              <w:top w:val="nil"/>
              <w:left w:val="nil"/>
              <w:bottom w:val="nil"/>
              <w:right w:val="nil"/>
            </w:tcBorders>
            <w:shd w:val="clear" w:color="auto" w:fill="auto"/>
            <w:noWrap/>
            <w:vAlign w:val="bottom"/>
          </w:tcPr>
          <w:p w14:paraId="174436B2">
            <w:pPr>
              <w:rPr>
                <w:rFonts w:ascii="Calibri" w:hAnsi="Calibri" w:cs="Calibri"/>
              </w:rPr>
            </w:pPr>
            <w:r>
              <w:rPr>
                <w:rFonts w:ascii="Calibri" w:hAnsi="Calibri" w:cs="Calibri"/>
              </w:rPr>
              <w:t>KASUBBAG KEUANGAN</w:t>
            </w:r>
          </w:p>
        </w:tc>
      </w:tr>
      <w:tr w14:paraId="4E05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95" w:type="dxa"/>
            <w:tcBorders>
              <w:top w:val="nil"/>
              <w:left w:val="nil"/>
              <w:bottom w:val="nil"/>
              <w:right w:val="nil"/>
            </w:tcBorders>
            <w:shd w:val="clear" w:color="auto" w:fill="auto"/>
            <w:noWrap/>
            <w:vAlign w:val="bottom"/>
          </w:tcPr>
          <w:p w14:paraId="3DCF9CF0">
            <w:pPr>
              <w:rPr>
                <w:rFonts w:ascii="Calibri" w:hAnsi="Calibri" w:cs="Calibri"/>
                <w:b/>
                <w:bCs/>
              </w:rPr>
            </w:pPr>
            <w:r>
              <w:rPr>
                <w:rFonts w:ascii="Calibri" w:hAnsi="Calibri" w:cs="Calibri"/>
                <w:b/>
                <w:bCs/>
              </w:rPr>
              <w:t>Instansi</w:t>
            </w:r>
          </w:p>
        </w:tc>
        <w:tc>
          <w:tcPr>
            <w:tcW w:w="306" w:type="dxa"/>
            <w:tcBorders>
              <w:top w:val="nil"/>
              <w:left w:val="nil"/>
              <w:bottom w:val="nil"/>
              <w:right w:val="nil"/>
            </w:tcBorders>
            <w:shd w:val="clear" w:color="auto" w:fill="auto"/>
            <w:vAlign w:val="bottom"/>
          </w:tcPr>
          <w:p w14:paraId="60C46C3E">
            <w:pPr>
              <w:jc w:val="center"/>
              <w:rPr>
                <w:rFonts w:ascii="Calibri" w:hAnsi="Calibri" w:cs="Calibri"/>
              </w:rPr>
            </w:pPr>
            <w:r>
              <w:rPr>
                <w:rFonts w:ascii="Calibri" w:hAnsi="Calibri" w:cs="Calibri"/>
              </w:rPr>
              <w:t>:</w:t>
            </w:r>
          </w:p>
        </w:tc>
        <w:tc>
          <w:tcPr>
            <w:tcW w:w="7385" w:type="dxa"/>
            <w:gridSpan w:val="3"/>
            <w:tcBorders>
              <w:top w:val="nil"/>
              <w:left w:val="nil"/>
              <w:bottom w:val="nil"/>
              <w:right w:val="nil"/>
            </w:tcBorders>
            <w:shd w:val="clear" w:color="auto" w:fill="auto"/>
            <w:noWrap/>
            <w:vAlign w:val="bottom"/>
          </w:tcPr>
          <w:p w14:paraId="6A79642E">
            <w:pPr>
              <w:rPr>
                <w:rFonts w:ascii="Calibri" w:hAnsi="Calibri" w:cs="Calibri"/>
              </w:rPr>
            </w:pPr>
            <w:r>
              <w:rPr>
                <w:rFonts w:ascii="Calibri" w:hAnsi="Calibri" w:cs="Calibri"/>
              </w:rPr>
              <w:t>DINAS PERINDUSTRIAN PROV. SUMSEL</w:t>
            </w:r>
          </w:p>
        </w:tc>
      </w:tr>
      <w:tr w14:paraId="1B13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95" w:type="dxa"/>
            <w:tcBorders>
              <w:top w:val="nil"/>
              <w:left w:val="nil"/>
              <w:bottom w:val="nil"/>
              <w:right w:val="nil"/>
            </w:tcBorders>
            <w:shd w:val="clear" w:color="auto" w:fill="auto"/>
            <w:noWrap/>
            <w:vAlign w:val="bottom"/>
          </w:tcPr>
          <w:p w14:paraId="39AFF751">
            <w:pPr>
              <w:rPr>
                <w:rFonts w:ascii="Calibri" w:hAnsi="Calibri" w:cs="Calibri"/>
                <w:b/>
                <w:bCs/>
              </w:rPr>
            </w:pPr>
            <w:r>
              <w:rPr>
                <w:rFonts w:ascii="Calibri" w:hAnsi="Calibri" w:cs="Calibri"/>
                <w:b/>
                <w:bCs/>
              </w:rPr>
              <w:t>Program</w:t>
            </w:r>
          </w:p>
        </w:tc>
        <w:tc>
          <w:tcPr>
            <w:tcW w:w="306" w:type="dxa"/>
            <w:tcBorders>
              <w:top w:val="nil"/>
              <w:left w:val="nil"/>
              <w:bottom w:val="nil"/>
              <w:right w:val="nil"/>
            </w:tcBorders>
            <w:shd w:val="clear" w:color="auto" w:fill="auto"/>
            <w:vAlign w:val="bottom"/>
          </w:tcPr>
          <w:p w14:paraId="2EAFBFC2">
            <w:pPr>
              <w:jc w:val="center"/>
              <w:rPr>
                <w:rFonts w:ascii="Calibri" w:hAnsi="Calibri" w:cs="Calibri"/>
              </w:rPr>
            </w:pPr>
            <w:r>
              <w:rPr>
                <w:rFonts w:ascii="Calibri" w:hAnsi="Calibri" w:cs="Calibri"/>
              </w:rPr>
              <w:t>:</w:t>
            </w:r>
          </w:p>
        </w:tc>
        <w:tc>
          <w:tcPr>
            <w:tcW w:w="7385" w:type="dxa"/>
            <w:gridSpan w:val="3"/>
            <w:tcBorders>
              <w:top w:val="nil"/>
              <w:left w:val="nil"/>
              <w:bottom w:val="nil"/>
              <w:right w:val="nil"/>
            </w:tcBorders>
            <w:shd w:val="clear" w:color="auto" w:fill="auto"/>
            <w:noWrap/>
            <w:vAlign w:val="bottom"/>
          </w:tcPr>
          <w:p w14:paraId="275C4D72">
            <w:pPr>
              <w:rPr>
                <w:rFonts w:ascii="Calibri" w:hAnsi="Calibri" w:cs="Calibri"/>
              </w:rPr>
            </w:pPr>
            <w:r>
              <w:rPr>
                <w:rFonts w:ascii="Calibri" w:hAnsi="Calibri" w:cs="Calibri"/>
              </w:rPr>
              <w:t>PKP ANGKATAN I TAHUN 2025</w:t>
            </w:r>
          </w:p>
        </w:tc>
      </w:tr>
      <w:tr w14:paraId="5DF7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95" w:type="dxa"/>
            <w:tcBorders>
              <w:top w:val="nil"/>
              <w:left w:val="nil"/>
              <w:bottom w:val="nil"/>
              <w:right w:val="nil"/>
            </w:tcBorders>
            <w:shd w:val="clear" w:color="auto" w:fill="auto"/>
            <w:noWrap/>
            <w:vAlign w:val="bottom"/>
          </w:tcPr>
          <w:p w14:paraId="616C4934"/>
        </w:tc>
        <w:tc>
          <w:tcPr>
            <w:tcW w:w="306" w:type="dxa"/>
            <w:tcBorders>
              <w:top w:val="nil"/>
              <w:left w:val="nil"/>
              <w:bottom w:val="nil"/>
              <w:right w:val="nil"/>
            </w:tcBorders>
            <w:shd w:val="clear" w:color="auto" w:fill="auto"/>
            <w:vAlign w:val="bottom"/>
          </w:tcPr>
          <w:p w14:paraId="12413B1E"/>
        </w:tc>
        <w:tc>
          <w:tcPr>
            <w:tcW w:w="475" w:type="dxa"/>
            <w:tcBorders>
              <w:top w:val="nil"/>
              <w:left w:val="nil"/>
              <w:bottom w:val="nil"/>
              <w:right w:val="nil"/>
            </w:tcBorders>
            <w:shd w:val="clear" w:color="auto" w:fill="auto"/>
            <w:noWrap/>
            <w:vAlign w:val="bottom"/>
          </w:tcPr>
          <w:p w14:paraId="6B859E99">
            <w:pPr>
              <w:jc w:val="center"/>
            </w:pPr>
          </w:p>
        </w:tc>
        <w:tc>
          <w:tcPr>
            <w:tcW w:w="5686" w:type="dxa"/>
            <w:tcBorders>
              <w:top w:val="nil"/>
              <w:left w:val="nil"/>
              <w:bottom w:val="nil"/>
              <w:right w:val="nil"/>
            </w:tcBorders>
            <w:shd w:val="clear" w:color="auto" w:fill="auto"/>
            <w:noWrap/>
            <w:vAlign w:val="bottom"/>
          </w:tcPr>
          <w:p w14:paraId="00225656"/>
        </w:tc>
        <w:tc>
          <w:tcPr>
            <w:tcW w:w="1223" w:type="dxa"/>
            <w:tcBorders>
              <w:top w:val="nil"/>
              <w:left w:val="nil"/>
              <w:bottom w:val="nil"/>
              <w:right w:val="nil"/>
            </w:tcBorders>
            <w:shd w:val="clear" w:color="auto" w:fill="auto"/>
            <w:noWrap/>
            <w:vAlign w:val="bottom"/>
          </w:tcPr>
          <w:p w14:paraId="4056D35F"/>
        </w:tc>
      </w:tr>
      <w:tr w14:paraId="6111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602" w:type="dxa"/>
            <w:gridSpan w:val="2"/>
            <w:tcBorders>
              <w:top w:val="nil"/>
            </w:tcBorders>
            <w:shd w:val="clear" w:color="000000" w:fill="BFBFBF"/>
            <w:noWrap/>
            <w:vAlign w:val="center"/>
          </w:tcPr>
          <w:p w14:paraId="016205B3">
            <w:pPr>
              <w:jc w:val="center"/>
              <w:rPr>
                <w:rFonts w:ascii="Calibri" w:hAnsi="Calibri" w:cs="Calibri"/>
                <w:b/>
                <w:bCs/>
              </w:rPr>
            </w:pPr>
            <w:r>
              <w:rPr>
                <w:rFonts w:ascii="Calibri" w:hAnsi="Calibri" w:cs="Calibri"/>
                <w:b/>
                <w:bCs/>
              </w:rPr>
              <w:t>Komponen</w:t>
            </w:r>
          </w:p>
        </w:tc>
        <w:tc>
          <w:tcPr>
            <w:tcW w:w="6162" w:type="dxa"/>
            <w:gridSpan w:val="2"/>
            <w:tcBorders>
              <w:top w:val="nil"/>
            </w:tcBorders>
            <w:shd w:val="clear" w:color="000000" w:fill="BFBFBF"/>
            <w:noWrap/>
            <w:vAlign w:val="center"/>
          </w:tcPr>
          <w:p w14:paraId="288166B7">
            <w:pPr>
              <w:jc w:val="center"/>
              <w:rPr>
                <w:rFonts w:ascii="Calibri" w:hAnsi="Calibri" w:cs="Calibri"/>
                <w:b/>
                <w:bCs/>
              </w:rPr>
            </w:pPr>
            <w:r>
              <w:rPr>
                <w:rFonts w:ascii="Calibri" w:hAnsi="Calibri" w:cs="Calibri"/>
                <w:b/>
                <w:bCs/>
              </w:rPr>
              <w:t>Sub Komponen</w:t>
            </w:r>
          </w:p>
        </w:tc>
        <w:tc>
          <w:tcPr>
            <w:tcW w:w="1223" w:type="dxa"/>
            <w:tcBorders>
              <w:top w:val="nil"/>
            </w:tcBorders>
            <w:shd w:val="clear" w:color="000000" w:fill="BFBFBF"/>
            <w:vAlign w:val="center"/>
          </w:tcPr>
          <w:p w14:paraId="074E4749">
            <w:pPr>
              <w:jc w:val="center"/>
              <w:rPr>
                <w:rFonts w:ascii="Calibri" w:hAnsi="Calibri" w:cs="Calibri"/>
                <w:b/>
                <w:bCs/>
              </w:rPr>
            </w:pPr>
            <w:r>
              <w:rPr>
                <w:rFonts w:ascii="Calibri" w:hAnsi="Calibri" w:cs="Calibri"/>
                <w:b/>
                <w:bCs/>
              </w:rPr>
              <w:t>SKOR 1 - 10</w:t>
            </w:r>
          </w:p>
        </w:tc>
      </w:tr>
      <w:tr w14:paraId="3072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02" w:type="dxa"/>
            <w:gridSpan w:val="2"/>
            <w:vMerge w:val="restart"/>
            <w:shd w:val="clear" w:color="auto" w:fill="auto"/>
            <w:noWrap/>
            <w:vAlign w:val="center"/>
          </w:tcPr>
          <w:p w14:paraId="77A08E6D">
            <w:pPr>
              <w:jc w:val="center"/>
              <w:rPr>
                <w:rFonts w:ascii="Calibri" w:hAnsi="Calibri" w:cs="Calibri"/>
                <w:b/>
                <w:bCs/>
              </w:rPr>
            </w:pPr>
            <w:r>
              <w:rPr>
                <w:rFonts w:ascii="Calibri" w:hAnsi="Calibri" w:cs="Calibri"/>
                <w:b/>
                <w:bCs/>
              </w:rPr>
              <w:t>INTEGRITAS</w:t>
            </w:r>
          </w:p>
        </w:tc>
        <w:tc>
          <w:tcPr>
            <w:tcW w:w="475" w:type="dxa"/>
            <w:shd w:val="clear" w:color="auto" w:fill="auto"/>
            <w:noWrap/>
          </w:tcPr>
          <w:p w14:paraId="6584EC2C">
            <w:pPr>
              <w:jc w:val="center"/>
              <w:rPr>
                <w:rFonts w:ascii="Calibri" w:hAnsi="Calibri" w:cs="Calibri"/>
              </w:rPr>
            </w:pPr>
            <w:r>
              <w:rPr>
                <w:rFonts w:ascii="Calibri" w:hAnsi="Calibri" w:cs="Calibri"/>
              </w:rPr>
              <w:t>1</w:t>
            </w:r>
          </w:p>
        </w:tc>
        <w:tc>
          <w:tcPr>
            <w:tcW w:w="5686" w:type="dxa"/>
            <w:shd w:val="clear" w:color="auto" w:fill="auto"/>
            <w:vAlign w:val="center"/>
          </w:tcPr>
          <w:p w14:paraId="37654880">
            <w:pPr>
              <w:jc w:val="both"/>
              <w:rPr>
                <w:rFonts w:ascii="Calibri" w:hAnsi="Calibri" w:cs="Calibri"/>
              </w:rPr>
            </w:pPr>
            <w:r>
              <w:rPr>
                <w:rFonts w:ascii="Calibri" w:hAnsi="Calibri" w:cs="Calibri"/>
              </w:rPr>
              <w:t>Mengingatkan rekan kerja atau bawahan untuk bertindak sesuai dengan nilai, norma, dan etika organisasi dalam segala situasi dan kondisi.</w:t>
            </w:r>
          </w:p>
        </w:tc>
        <w:tc>
          <w:tcPr>
            <w:tcW w:w="1223" w:type="dxa"/>
            <w:shd w:val="clear" w:color="auto" w:fill="auto"/>
            <w:vAlign w:val="center"/>
          </w:tcPr>
          <w:p w14:paraId="439B1B49">
            <w:pPr>
              <w:jc w:val="center"/>
              <w:rPr>
                <w:rFonts w:ascii="Calibri" w:hAnsi="Calibri" w:cs="Calibri"/>
              </w:rPr>
            </w:pPr>
            <w:r>
              <w:rPr>
                <w:rFonts w:ascii="Calibri" w:hAnsi="Calibri" w:cs="Calibri"/>
              </w:rPr>
              <w:t>8</w:t>
            </w:r>
          </w:p>
        </w:tc>
      </w:tr>
      <w:tr w14:paraId="34AD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02" w:type="dxa"/>
            <w:gridSpan w:val="2"/>
            <w:vMerge w:val="continue"/>
            <w:vAlign w:val="center"/>
          </w:tcPr>
          <w:p w14:paraId="35FC80E8">
            <w:pPr>
              <w:rPr>
                <w:rFonts w:ascii="Calibri" w:hAnsi="Calibri" w:cs="Calibri"/>
                <w:b/>
                <w:bCs/>
              </w:rPr>
            </w:pPr>
          </w:p>
        </w:tc>
        <w:tc>
          <w:tcPr>
            <w:tcW w:w="475" w:type="dxa"/>
            <w:shd w:val="clear" w:color="auto" w:fill="auto"/>
            <w:noWrap/>
          </w:tcPr>
          <w:p w14:paraId="32EA1C53">
            <w:pPr>
              <w:jc w:val="center"/>
              <w:rPr>
                <w:rFonts w:ascii="Calibri" w:hAnsi="Calibri" w:cs="Calibri"/>
              </w:rPr>
            </w:pPr>
            <w:r>
              <w:rPr>
                <w:rFonts w:ascii="Calibri" w:hAnsi="Calibri" w:cs="Calibri"/>
              </w:rPr>
              <w:t>2</w:t>
            </w:r>
          </w:p>
        </w:tc>
        <w:tc>
          <w:tcPr>
            <w:tcW w:w="5686" w:type="dxa"/>
            <w:shd w:val="clear" w:color="auto" w:fill="auto"/>
            <w:vAlign w:val="center"/>
          </w:tcPr>
          <w:p w14:paraId="5A4D6009">
            <w:pPr>
              <w:jc w:val="both"/>
              <w:rPr>
                <w:rFonts w:ascii="Calibri" w:hAnsi="Calibri" w:cs="Calibri"/>
              </w:rPr>
            </w:pPr>
            <w:r>
              <w:rPr>
                <w:rFonts w:ascii="Calibri" w:hAnsi="Calibri" w:cs="Calibri"/>
              </w:rPr>
              <w:t>Menunjukkan komitmen dan tanggung jawab terhadap penyelesaian tugas yang diembannya.</w:t>
            </w:r>
          </w:p>
        </w:tc>
        <w:tc>
          <w:tcPr>
            <w:tcW w:w="1223" w:type="dxa"/>
            <w:shd w:val="clear" w:color="auto" w:fill="auto"/>
            <w:vAlign w:val="center"/>
          </w:tcPr>
          <w:p w14:paraId="656A28D6">
            <w:pPr>
              <w:jc w:val="center"/>
              <w:rPr>
                <w:rFonts w:ascii="Calibri" w:hAnsi="Calibri" w:cs="Calibri"/>
              </w:rPr>
            </w:pPr>
            <w:r>
              <w:rPr>
                <w:rFonts w:ascii="Calibri" w:hAnsi="Calibri" w:cs="Calibri"/>
              </w:rPr>
              <w:t>8</w:t>
            </w:r>
          </w:p>
        </w:tc>
      </w:tr>
      <w:tr w14:paraId="4A53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02" w:type="dxa"/>
            <w:gridSpan w:val="2"/>
            <w:vMerge w:val="continue"/>
            <w:vAlign w:val="center"/>
          </w:tcPr>
          <w:p w14:paraId="7FE12E26">
            <w:pPr>
              <w:rPr>
                <w:rFonts w:ascii="Calibri" w:hAnsi="Calibri" w:cs="Calibri"/>
                <w:b/>
                <w:bCs/>
              </w:rPr>
            </w:pPr>
          </w:p>
        </w:tc>
        <w:tc>
          <w:tcPr>
            <w:tcW w:w="475" w:type="dxa"/>
            <w:shd w:val="clear" w:color="auto" w:fill="auto"/>
            <w:noWrap/>
          </w:tcPr>
          <w:p w14:paraId="7CB455F2">
            <w:pPr>
              <w:jc w:val="center"/>
              <w:rPr>
                <w:rFonts w:ascii="Calibri" w:hAnsi="Calibri" w:cs="Calibri"/>
              </w:rPr>
            </w:pPr>
            <w:r>
              <w:rPr>
                <w:rFonts w:ascii="Calibri" w:hAnsi="Calibri" w:cs="Calibri"/>
              </w:rPr>
              <w:t>3</w:t>
            </w:r>
          </w:p>
        </w:tc>
        <w:tc>
          <w:tcPr>
            <w:tcW w:w="5686" w:type="dxa"/>
            <w:shd w:val="clear" w:color="auto" w:fill="auto"/>
            <w:vAlign w:val="center"/>
          </w:tcPr>
          <w:p w14:paraId="2D5225B8">
            <w:pPr>
              <w:jc w:val="both"/>
              <w:rPr>
                <w:rFonts w:ascii="Calibri" w:hAnsi="Calibri" w:cs="Calibri"/>
              </w:rPr>
            </w:pPr>
            <w:r>
              <w:rPr>
                <w:rFonts w:ascii="Calibri" w:hAnsi="Calibri" w:cs="Calibri"/>
              </w:rPr>
              <w:t>Mengingatkan rekan kerja atau bawahan untuk melaksanakan tugas dan fungsi mereka sesuai dengan tenggat waktu yang ada dan mematuhi ketentuan terkait waktu kerja yang berlaku dalam organisasi.</w:t>
            </w:r>
          </w:p>
        </w:tc>
        <w:tc>
          <w:tcPr>
            <w:tcW w:w="1223" w:type="dxa"/>
            <w:shd w:val="clear" w:color="auto" w:fill="auto"/>
            <w:vAlign w:val="center"/>
          </w:tcPr>
          <w:p w14:paraId="437DC09C">
            <w:pPr>
              <w:jc w:val="center"/>
              <w:rPr>
                <w:rFonts w:ascii="Calibri" w:hAnsi="Calibri" w:cs="Calibri"/>
              </w:rPr>
            </w:pPr>
            <w:r>
              <w:rPr>
                <w:rFonts w:ascii="Calibri" w:hAnsi="Calibri" w:cs="Calibri"/>
              </w:rPr>
              <w:t>9</w:t>
            </w:r>
          </w:p>
        </w:tc>
      </w:tr>
      <w:tr w14:paraId="1BB3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02" w:type="dxa"/>
            <w:gridSpan w:val="2"/>
            <w:vMerge w:val="continue"/>
            <w:vAlign w:val="center"/>
          </w:tcPr>
          <w:p w14:paraId="6E2A50B2">
            <w:pPr>
              <w:rPr>
                <w:rFonts w:ascii="Calibri" w:hAnsi="Calibri" w:cs="Calibri"/>
                <w:b/>
                <w:bCs/>
              </w:rPr>
            </w:pPr>
          </w:p>
        </w:tc>
        <w:tc>
          <w:tcPr>
            <w:tcW w:w="475" w:type="dxa"/>
            <w:shd w:val="clear" w:color="auto" w:fill="auto"/>
            <w:noWrap/>
          </w:tcPr>
          <w:p w14:paraId="6866B958">
            <w:pPr>
              <w:jc w:val="center"/>
              <w:rPr>
                <w:rFonts w:ascii="Calibri" w:hAnsi="Calibri" w:cs="Calibri"/>
              </w:rPr>
            </w:pPr>
            <w:r>
              <w:rPr>
                <w:rFonts w:ascii="Calibri" w:hAnsi="Calibri" w:cs="Calibri"/>
              </w:rPr>
              <w:t>4</w:t>
            </w:r>
          </w:p>
        </w:tc>
        <w:tc>
          <w:tcPr>
            <w:tcW w:w="5686" w:type="dxa"/>
            <w:shd w:val="clear" w:color="auto" w:fill="auto"/>
            <w:vAlign w:val="center"/>
          </w:tcPr>
          <w:p w14:paraId="47E14866">
            <w:pPr>
              <w:jc w:val="both"/>
              <w:rPr>
                <w:rFonts w:ascii="Calibri" w:hAnsi="Calibri" w:cs="Calibri"/>
              </w:rPr>
            </w:pPr>
            <w:r>
              <w:rPr>
                <w:rFonts w:ascii="Calibri" w:hAnsi="Calibri" w:cs="Calibri"/>
              </w:rPr>
              <w:t>Memberikan informasi yang dapat dipercaya kepada orang lain/ pihak lain sesuai dengan etika organisasi.</w:t>
            </w:r>
          </w:p>
        </w:tc>
        <w:tc>
          <w:tcPr>
            <w:tcW w:w="1223" w:type="dxa"/>
            <w:shd w:val="clear" w:color="auto" w:fill="auto"/>
            <w:vAlign w:val="center"/>
          </w:tcPr>
          <w:p w14:paraId="28A34C52">
            <w:pPr>
              <w:jc w:val="center"/>
              <w:rPr>
                <w:rFonts w:ascii="Calibri" w:hAnsi="Calibri" w:cs="Calibri"/>
              </w:rPr>
            </w:pPr>
            <w:r>
              <w:rPr>
                <w:rFonts w:ascii="Calibri" w:hAnsi="Calibri" w:cs="Calibri"/>
              </w:rPr>
              <w:t>9</w:t>
            </w:r>
          </w:p>
        </w:tc>
      </w:tr>
      <w:tr w14:paraId="5822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02" w:type="dxa"/>
            <w:gridSpan w:val="2"/>
            <w:vMerge w:val="continue"/>
            <w:vAlign w:val="center"/>
          </w:tcPr>
          <w:p w14:paraId="556A4799">
            <w:pPr>
              <w:rPr>
                <w:rFonts w:ascii="Calibri" w:hAnsi="Calibri" w:cs="Calibri"/>
                <w:b/>
                <w:bCs/>
              </w:rPr>
            </w:pPr>
          </w:p>
        </w:tc>
        <w:tc>
          <w:tcPr>
            <w:tcW w:w="475" w:type="dxa"/>
            <w:shd w:val="clear" w:color="auto" w:fill="auto"/>
            <w:noWrap/>
          </w:tcPr>
          <w:p w14:paraId="69498DEC">
            <w:pPr>
              <w:jc w:val="center"/>
              <w:rPr>
                <w:rFonts w:ascii="Calibri" w:hAnsi="Calibri" w:cs="Calibri"/>
              </w:rPr>
            </w:pPr>
            <w:r>
              <w:rPr>
                <w:rFonts w:ascii="Calibri" w:hAnsi="Calibri" w:cs="Calibri"/>
              </w:rPr>
              <w:t>5</w:t>
            </w:r>
          </w:p>
        </w:tc>
        <w:tc>
          <w:tcPr>
            <w:tcW w:w="5686" w:type="dxa"/>
            <w:shd w:val="clear" w:color="auto" w:fill="auto"/>
            <w:vAlign w:val="center"/>
          </w:tcPr>
          <w:p w14:paraId="45D692AA">
            <w:pPr>
              <w:jc w:val="both"/>
              <w:rPr>
                <w:rFonts w:ascii="Calibri" w:hAnsi="Calibri" w:cs="Calibri"/>
              </w:rPr>
            </w:pPr>
            <w:r>
              <w:rPr>
                <w:rFonts w:ascii="Calibri" w:hAnsi="Calibri" w:cs="Calibri"/>
              </w:rPr>
              <w:t>Menerapkan norma atau aturan yang berlaku dalam organisasi secara konsisten dalam setiap situasi dalam lingkup pekerjaannya.</w:t>
            </w:r>
          </w:p>
        </w:tc>
        <w:tc>
          <w:tcPr>
            <w:tcW w:w="1223" w:type="dxa"/>
            <w:shd w:val="clear" w:color="auto" w:fill="auto"/>
            <w:vAlign w:val="center"/>
          </w:tcPr>
          <w:p w14:paraId="53C56E3B">
            <w:pPr>
              <w:jc w:val="center"/>
              <w:rPr>
                <w:rFonts w:ascii="Calibri" w:hAnsi="Calibri" w:cs="Calibri"/>
              </w:rPr>
            </w:pPr>
            <w:r>
              <w:rPr>
                <w:rFonts w:ascii="Calibri" w:hAnsi="Calibri" w:cs="Calibri"/>
              </w:rPr>
              <w:t>8</w:t>
            </w:r>
          </w:p>
        </w:tc>
      </w:tr>
      <w:tr w14:paraId="7EA1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02" w:type="dxa"/>
            <w:gridSpan w:val="2"/>
            <w:vMerge w:val="continue"/>
            <w:vAlign w:val="center"/>
          </w:tcPr>
          <w:p w14:paraId="451BD2BB">
            <w:pPr>
              <w:rPr>
                <w:rFonts w:ascii="Calibri" w:hAnsi="Calibri" w:cs="Calibri"/>
                <w:b/>
                <w:bCs/>
              </w:rPr>
            </w:pPr>
          </w:p>
        </w:tc>
        <w:tc>
          <w:tcPr>
            <w:tcW w:w="475" w:type="dxa"/>
            <w:shd w:val="clear" w:color="auto" w:fill="auto"/>
            <w:noWrap/>
          </w:tcPr>
          <w:p w14:paraId="5770249A">
            <w:pPr>
              <w:jc w:val="center"/>
              <w:rPr>
                <w:rFonts w:ascii="Calibri" w:hAnsi="Calibri" w:cs="Calibri"/>
              </w:rPr>
            </w:pPr>
            <w:r>
              <w:rPr>
                <w:rFonts w:ascii="Calibri" w:hAnsi="Calibri" w:cs="Calibri"/>
              </w:rPr>
              <w:t>6</w:t>
            </w:r>
          </w:p>
        </w:tc>
        <w:tc>
          <w:tcPr>
            <w:tcW w:w="5686" w:type="dxa"/>
            <w:shd w:val="clear" w:color="auto" w:fill="auto"/>
            <w:vAlign w:val="center"/>
          </w:tcPr>
          <w:p w14:paraId="04390B87">
            <w:pPr>
              <w:jc w:val="both"/>
              <w:rPr>
                <w:rFonts w:ascii="Calibri" w:hAnsi="Calibri" w:cs="Calibri"/>
              </w:rPr>
            </w:pPr>
            <w:r>
              <w:rPr>
                <w:rFonts w:ascii="Calibri" w:hAnsi="Calibri" w:cs="Calibri"/>
              </w:rPr>
              <w:t>Memberikan argumen dengan disertai pemahaman atas ketentuan yang berlaku di organisasi dan konsekuensinya dalam mengingatkan atau mengajak rekan kerja/ bawahan dalam penegakan aturan.</w:t>
            </w:r>
          </w:p>
        </w:tc>
        <w:tc>
          <w:tcPr>
            <w:tcW w:w="1223" w:type="dxa"/>
            <w:shd w:val="clear" w:color="auto" w:fill="auto"/>
            <w:vAlign w:val="center"/>
          </w:tcPr>
          <w:p w14:paraId="1B7BFCE2">
            <w:pPr>
              <w:jc w:val="center"/>
              <w:rPr>
                <w:rFonts w:ascii="Calibri" w:hAnsi="Calibri" w:cs="Calibri"/>
              </w:rPr>
            </w:pPr>
            <w:r>
              <w:rPr>
                <w:rFonts w:ascii="Calibri" w:hAnsi="Calibri" w:cs="Calibri"/>
              </w:rPr>
              <w:t>8</w:t>
            </w:r>
          </w:p>
        </w:tc>
      </w:tr>
      <w:tr w14:paraId="0438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602" w:type="dxa"/>
            <w:gridSpan w:val="2"/>
            <w:vMerge w:val="continue"/>
            <w:vAlign w:val="center"/>
          </w:tcPr>
          <w:p w14:paraId="061B06E4">
            <w:pPr>
              <w:rPr>
                <w:rFonts w:ascii="Calibri" w:hAnsi="Calibri" w:cs="Calibri"/>
                <w:b/>
                <w:bCs/>
              </w:rPr>
            </w:pPr>
          </w:p>
        </w:tc>
        <w:tc>
          <w:tcPr>
            <w:tcW w:w="475" w:type="dxa"/>
            <w:shd w:val="clear" w:color="auto" w:fill="auto"/>
            <w:noWrap/>
          </w:tcPr>
          <w:p w14:paraId="55E400EA">
            <w:pPr>
              <w:jc w:val="center"/>
              <w:rPr>
                <w:rFonts w:ascii="Calibri" w:hAnsi="Calibri" w:cs="Calibri"/>
              </w:rPr>
            </w:pPr>
            <w:r>
              <w:rPr>
                <w:rFonts w:ascii="Calibri" w:hAnsi="Calibri" w:cs="Calibri"/>
              </w:rPr>
              <w:t> </w:t>
            </w:r>
          </w:p>
        </w:tc>
        <w:tc>
          <w:tcPr>
            <w:tcW w:w="5686" w:type="dxa"/>
            <w:shd w:val="clear" w:color="auto" w:fill="auto"/>
            <w:vAlign w:val="center"/>
          </w:tcPr>
          <w:p w14:paraId="2703F1AB">
            <w:pPr>
              <w:jc w:val="both"/>
              <w:rPr>
                <w:rFonts w:ascii="Calibri" w:hAnsi="Calibri" w:cs="Calibri"/>
                <w:b/>
                <w:bCs/>
              </w:rPr>
            </w:pPr>
            <w:r>
              <w:rPr>
                <w:rFonts w:ascii="Calibri" w:hAnsi="Calibri" w:cs="Calibri"/>
                <w:b/>
                <w:bCs/>
              </w:rPr>
              <w:t>JUMLAH</w:t>
            </w:r>
          </w:p>
        </w:tc>
        <w:tc>
          <w:tcPr>
            <w:tcW w:w="1223" w:type="dxa"/>
            <w:shd w:val="clear" w:color="auto" w:fill="auto"/>
            <w:vAlign w:val="center"/>
          </w:tcPr>
          <w:p w14:paraId="5D5AECBC">
            <w:pPr>
              <w:jc w:val="center"/>
              <w:rPr>
                <w:rFonts w:ascii="Calibri" w:hAnsi="Calibri" w:cs="Calibri"/>
                <w:b/>
                <w:bCs/>
              </w:rPr>
            </w:pPr>
            <w:r>
              <w:rPr>
                <w:rFonts w:ascii="Calibri" w:hAnsi="Calibri" w:cs="Calibri"/>
                <w:b/>
                <w:bCs/>
              </w:rPr>
              <w:t>8,33</w:t>
            </w:r>
          </w:p>
        </w:tc>
      </w:tr>
      <w:tr w14:paraId="1ECD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602" w:type="dxa"/>
            <w:gridSpan w:val="2"/>
            <w:vMerge w:val="restart"/>
            <w:shd w:val="clear" w:color="auto" w:fill="auto"/>
            <w:noWrap/>
            <w:vAlign w:val="center"/>
          </w:tcPr>
          <w:p w14:paraId="11B5DC4B">
            <w:pPr>
              <w:jc w:val="center"/>
              <w:rPr>
                <w:rFonts w:ascii="Calibri" w:hAnsi="Calibri" w:cs="Calibri"/>
                <w:b/>
                <w:bCs/>
              </w:rPr>
            </w:pPr>
            <w:r>
              <w:rPr>
                <w:rFonts w:ascii="Calibri" w:hAnsi="Calibri" w:cs="Calibri"/>
                <w:b/>
                <w:bCs/>
              </w:rPr>
              <w:t>KERJASAMA</w:t>
            </w:r>
          </w:p>
        </w:tc>
        <w:tc>
          <w:tcPr>
            <w:tcW w:w="475" w:type="dxa"/>
            <w:shd w:val="clear" w:color="auto" w:fill="auto"/>
            <w:noWrap/>
          </w:tcPr>
          <w:p w14:paraId="08D0E771">
            <w:pPr>
              <w:jc w:val="center"/>
              <w:rPr>
                <w:rFonts w:ascii="Calibri" w:hAnsi="Calibri" w:cs="Calibri"/>
              </w:rPr>
            </w:pPr>
            <w:r>
              <w:rPr>
                <w:rFonts w:ascii="Calibri" w:hAnsi="Calibri" w:cs="Calibri"/>
              </w:rPr>
              <w:t>7</w:t>
            </w:r>
          </w:p>
        </w:tc>
        <w:tc>
          <w:tcPr>
            <w:tcW w:w="5686" w:type="dxa"/>
            <w:shd w:val="clear" w:color="auto" w:fill="auto"/>
            <w:vAlign w:val="center"/>
          </w:tcPr>
          <w:p w14:paraId="514B8462">
            <w:pPr>
              <w:jc w:val="both"/>
              <w:rPr>
                <w:rFonts w:ascii="Calibri" w:hAnsi="Calibri" w:cs="Calibri"/>
              </w:rPr>
            </w:pPr>
            <w:r>
              <w:rPr>
                <w:rFonts w:ascii="Calibri" w:hAnsi="Calibri" w:cs="Calibri"/>
              </w:rPr>
              <w:t>Menyampaikan informasi dengan cukup jelas baik secara tertulis maupun lisan dalam menunjang kelancaran kerja pada unit/tim yang dipimpinnya.</w:t>
            </w:r>
          </w:p>
        </w:tc>
        <w:tc>
          <w:tcPr>
            <w:tcW w:w="1223" w:type="dxa"/>
            <w:shd w:val="clear" w:color="auto" w:fill="auto"/>
            <w:vAlign w:val="center"/>
          </w:tcPr>
          <w:p w14:paraId="5922957E">
            <w:pPr>
              <w:jc w:val="center"/>
              <w:rPr>
                <w:rFonts w:ascii="Calibri" w:hAnsi="Calibri" w:cs="Calibri"/>
              </w:rPr>
            </w:pPr>
            <w:r>
              <w:rPr>
                <w:rFonts w:ascii="Calibri" w:hAnsi="Calibri" w:cs="Calibri"/>
              </w:rPr>
              <w:t>8</w:t>
            </w:r>
          </w:p>
        </w:tc>
      </w:tr>
      <w:tr w14:paraId="72D7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602" w:type="dxa"/>
            <w:gridSpan w:val="2"/>
            <w:vMerge w:val="continue"/>
            <w:vAlign w:val="center"/>
          </w:tcPr>
          <w:p w14:paraId="5B1F3E7F">
            <w:pPr>
              <w:rPr>
                <w:rFonts w:ascii="Calibri" w:hAnsi="Calibri" w:cs="Calibri"/>
                <w:b/>
                <w:bCs/>
              </w:rPr>
            </w:pPr>
          </w:p>
        </w:tc>
        <w:tc>
          <w:tcPr>
            <w:tcW w:w="475" w:type="dxa"/>
            <w:shd w:val="clear" w:color="auto" w:fill="auto"/>
            <w:noWrap/>
          </w:tcPr>
          <w:p w14:paraId="58AD87E5">
            <w:pPr>
              <w:jc w:val="center"/>
              <w:rPr>
                <w:rFonts w:ascii="Calibri" w:hAnsi="Calibri" w:cs="Calibri"/>
              </w:rPr>
            </w:pPr>
            <w:r>
              <w:rPr>
                <w:rFonts w:ascii="Calibri" w:hAnsi="Calibri" w:cs="Calibri"/>
              </w:rPr>
              <w:t>8</w:t>
            </w:r>
          </w:p>
        </w:tc>
        <w:tc>
          <w:tcPr>
            <w:tcW w:w="5686" w:type="dxa"/>
            <w:shd w:val="clear" w:color="auto" w:fill="auto"/>
            <w:vAlign w:val="center"/>
          </w:tcPr>
          <w:p w14:paraId="14433C67">
            <w:pPr>
              <w:jc w:val="both"/>
              <w:rPr>
                <w:rFonts w:ascii="Calibri" w:hAnsi="Calibri" w:cs="Calibri"/>
              </w:rPr>
            </w:pPr>
            <w:r>
              <w:rPr>
                <w:rFonts w:ascii="Calibri" w:hAnsi="Calibri" w:cs="Calibri"/>
              </w:rPr>
              <w:t>Melakukan koordinasi yang efektif dengan pihak-pihak relevan di lingkup satuan kerja/organisasi dalam rangka menjamin kineja di lingkup unitnya.</w:t>
            </w:r>
          </w:p>
        </w:tc>
        <w:tc>
          <w:tcPr>
            <w:tcW w:w="1223" w:type="dxa"/>
            <w:shd w:val="clear" w:color="auto" w:fill="auto"/>
            <w:vAlign w:val="center"/>
          </w:tcPr>
          <w:p w14:paraId="7270F795">
            <w:pPr>
              <w:jc w:val="center"/>
              <w:rPr>
                <w:rFonts w:ascii="Calibri" w:hAnsi="Calibri" w:cs="Calibri"/>
              </w:rPr>
            </w:pPr>
            <w:r>
              <w:rPr>
                <w:rFonts w:ascii="Calibri" w:hAnsi="Calibri" w:cs="Calibri"/>
              </w:rPr>
              <w:t>8</w:t>
            </w:r>
          </w:p>
        </w:tc>
      </w:tr>
      <w:tr w14:paraId="09E8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602" w:type="dxa"/>
            <w:gridSpan w:val="2"/>
            <w:vMerge w:val="continue"/>
            <w:vAlign w:val="center"/>
          </w:tcPr>
          <w:p w14:paraId="3EA22B24">
            <w:pPr>
              <w:rPr>
                <w:rFonts w:ascii="Calibri" w:hAnsi="Calibri" w:cs="Calibri"/>
                <w:b/>
                <w:bCs/>
              </w:rPr>
            </w:pPr>
          </w:p>
        </w:tc>
        <w:tc>
          <w:tcPr>
            <w:tcW w:w="475" w:type="dxa"/>
            <w:shd w:val="clear" w:color="auto" w:fill="auto"/>
            <w:noWrap/>
          </w:tcPr>
          <w:p w14:paraId="6E5DE568">
            <w:pPr>
              <w:jc w:val="center"/>
              <w:rPr>
                <w:rFonts w:ascii="Calibri" w:hAnsi="Calibri" w:cs="Calibri"/>
              </w:rPr>
            </w:pPr>
            <w:r>
              <w:rPr>
                <w:rFonts w:ascii="Calibri" w:hAnsi="Calibri" w:cs="Calibri"/>
              </w:rPr>
              <w:t>9</w:t>
            </w:r>
          </w:p>
        </w:tc>
        <w:tc>
          <w:tcPr>
            <w:tcW w:w="5686" w:type="dxa"/>
            <w:shd w:val="clear" w:color="auto" w:fill="auto"/>
            <w:vAlign w:val="center"/>
          </w:tcPr>
          <w:p w14:paraId="2336C51D">
            <w:pPr>
              <w:jc w:val="both"/>
              <w:rPr>
                <w:rFonts w:ascii="Calibri" w:hAnsi="Calibri" w:cs="Calibri"/>
              </w:rPr>
            </w:pPr>
            <w:r>
              <w:rPr>
                <w:rFonts w:ascii="Calibri" w:hAnsi="Calibri" w:cs="Calibri"/>
              </w:rPr>
              <w:t>Aktif menjalin komunikasi dengan pemangku kepentingan eksternal organisasi dalam rangka menunjang kualitas layanan yang diselenggarakan organisasi</w:t>
            </w:r>
          </w:p>
        </w:tc>
        <w:tc>
          <w:tcPr>
            <w:tcW w:w="1223" w:type="dxa"/>
            <w:shd w:val="clear" w:color="auto" w:fill="auto"/>
            <w:vAlign w:val="center"/>
          </w:tcPr>
          <w:p w14:paraId="0734A69B">
            <w:pPr>
              <w:jc w:val="center"/>
              <w:rPr>
                <w:rFonts w:ascii="Calibri" w:hAnsi="Calibri" w:cs="Calibri"/>
              </w:rPr>
            </w:pPr>
            <w:r>
              <w:rPr>
                <w:rFonts w:ascii="Calibri" w:hAnsi="Calibri" w:cs="Calibri"/>
              </w:rPr>
              <w:t>8</w:t>
            </w:r>
          </w:p>
        </w:tc>
      </w:tr>
      <w:tr w14:paraId="2077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602" w:type="dxa"/>
            <w:gridSpan w:val="2"/>
            <w:vMerge w:val="continue"/>
            <w:vAlign w:val="center"/>
          </w:tcPr>
          <w:p w14:paraId="2D80FD3C">
            <w:pPr>
              <w:rPr>
                <w:rFonts w:ascii="Calibri" w:hAnsi="Calibri" w:cs="Calibri"/>
                <w:b/>
                <w:bCs/>
              </w:rPr>
            </w:pPr>
          </w:p>
        </w:tc>
        <w:tc>
          <w:tcPr>
            <w:tcW w:w="475" w:type="dxa"/>
            <w:shd w:val="clear" w:color="auto" w:fill="auto"/>
            <w:noWrap/>
          </w:tcPr>
          <w:p w14:paraId="487FBE9D">
            <w:pPr>
              <w:jc w:val="center"/>
              <w:rPr>
                <w:rFonts w:ascii="Calibri" w:hAnsi="Calibri" w:cs="Calibri"/>
              </w:rPr>
            </w:pPr>
            <w:r>
              <w:rPr>
                <w:rFonts w:ascii="Calibri" w:hAnsi="Calibri" w:cs="Calibri"/>
              </w:rPr>
              <w:t>10</w:t>
            </w:r>
          </w:p>
        </w:tc>
        <w:tc>
          <w:tcPr>
            <w:tcW w:w="5686" w:type="dxa"/>
            <w:shd w:val="clear" w:color="auto" w:fill="auto"/>
            <w:vAlign w:val="center"/>
          </w:tcPr>
          <w:p w14:paraId="67C06260">
            <w:pPr>
              <w:jc w:val="both"/>
              <w:rPr>
                <w:rFonts w:ascii="Calibri" w:hAnsi="Calibri" w:cs="Calibri"/>
              </w:rPr>
            </w:pPr>
            <w:r>
              <w:rPr>
                <w:rFonts w:ascii="Calibri" w:hAnsi="Calibri" w:cs="Calibri"/>
              </w:rPr>
              <w:t>Merespon dengan positif adanya perbedaan atau kemajemukan dalam unit/tim kerja sehingga tetap fokus pada tujuan kerja yang disepakati.</w:t>
            </w:r>
          </w:p>
        </w:tc>
        <w:tc>
          <w:tcPr>
            <w:tcW w:w="1223" w:type="dxa"/>
            <w:shd w:val="clear" w:color="auto" w:fill="auto"/>
            <w:vAlign w:val="center"/>
          </w:tcPr>
          <w:p w14:paraId="5A8AF8CE">
            <w:pPr>
              <w:jc w:val="center"/>
              <w:rPr>
                <w:rFonts w:ascii="Calibri" w:hAnsi="Calibri" w:cs="Calibri"/>
              </w:rPr>
            </w:pPr>
            <w:r>
              <w:rPr>
                <w:rFonts w:ascii="Calibri" w:hAnsi="Calibri" w:cs="Calibri"/>
              </w:rPr>
              <w:t>8</w:t>
            </w:r>
          </w:p>
        </w:tc>
      </w:tr>
      <w:tr w14:paraId="74D0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02" w:type="dxa"/>
            <w:gridSpan w:val="2"/>
            <w:vMerge w:val="continue"/>
            <w:vAlign w:val="center"/>
          </w:tcPr>
          <w:p w14:paraId="320B71CF">
            <w:pPr>
              <w:rPr>
                <w:rFonts w:ascii="Calibri" w:hAnsi="Calibri" w:cs="Calibri"/>
                <w:b/>
                <w:bCs/>
              </w:rPr>
            </w:pPr>
          </w:p>
        </w:tc>
        <w:tc>
          <w:tcPr>
            <w:tcW w:w="475" w:type="dxa"/>
            <w:shd w:val="clear" w:color="auto" w:fill="auto"/>
            <w:noWrap/>
          </w:tcPr>
          <w:p w14:paraId="7C19F16E">
            <w:pPr>
              <w:jc w:val="center"/>
              <w:rPr>
                <w:rFonts w:ascii="Calibri" w:hAnsi="Calibri" w:cs="Calibri"/>
              </w:rPr>
            </w:pPr>
            <w:r>
              <w:rPr>
                <w:rFonts w:ascii="Calibri" w:hAnsi="Calibri" w:cs="Calibri"/>
              </w:rPr>
              <w:t>11</w:t>
            </w:r>
          </w:p>
        </w:tc>
        <w:tc>
          <w:tcPr>
            <w:tcW w:w="5686" w:type="dxa"/>
            <w:shd w:val="clear" w:color="auto" w:fill="auto"/>
            <w:vAlign w:val="bottom"/>
          </w:tcPr>
          <w:p w14:paraId="0A5003FF">
            <w:pPr>
              <w:rPr>
                <w:rFonts w:ascii="Calibri" w:hAnsi="Calibri" w:cs="Calibri"/>
              </w:rPr>
            </w:pPr>
            <w:r>
              <w:rPr>
                <w:rFonts w:ascii="Calibri" w:hAnsi="Calibri" w:cs="Calibri"/>
              </w:rPr>
              <w:t>Bertanggungjawab terhadap peran atau tugasnya dalam rangka mencapai sasaran atau tujuan tim yang telah disepakati.</w:t>
            </w:r>
          </w:p>
        </w:tc>
        <w:tc>
          <w:tcPr>
            <w:tcW w:w="1223" w:type="dxa"/>
            <w:shd w:val="clear" w:color="auto" w:fill="auto"/>
            <w:vAlign w:val="center"/>
          </w:tcPr>
          <w:p w14:paraId="3AB60B01">
            <w:pPr>
              <w:jc w:val="center"/>
              <w:rPr>
                <w:rFonts w:ascii="Calibri" w:hAnsi="Calibri" w:cs="Calibri"/>
              </w:rPr>
            </w:pPr>
            <w:r>
              <w:rPr>
                <w:rFonts w:ascii="Calibri" w:hAnsi="Calibri" w:cs="Calibri"/>
              </w:rPr>
              <w:t>8</w:t>
            </w:r>
          </w:p>
        </w:tc>
      </w:tr>
      <w:tr w14:paraId="7291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602" w:type="dxa"/>
            <w:gridSpan w:val="2"/>
            <w:vMerge w:val="continue"/>
            <w:vAlign w:val="center"/>
          </w:tcPr>
          <w:p w14:paraId="0F7F6F37">
            <w:pPr>
              <w:rPr>
                <w:rFonts w:ascii="Calibri" w:hAnsi="Calibri" w:cs="Calibri"/>
                <w:b/>
                <w:bCs/>
              </w:rPr>
            </w:pPr>
          </w:p>
        </w:tc>
        <w:tc>
          <w:tcPr>
            <w:tcW w:w="475" w:type="dxa"/>
            <w:shd w:val="clear" w:color="auto" w:fill="auto"/>
            <w:noWrap/>
          </w:tcPr>
          <w:p w14:paraId="26DA4402">
            <w:pPr>
              <w:jc w:val="center"/>
              <w:rPr>
                <w:rFonts w:ascii="Calibri" w:hAnsi="Calibri" w:cs="Calibri"/>
              </w:rPr>
            </w:pPr>
            <w:r>
              <w:rPr>
                <w:rFonts w:ascii="Calibri" w:hAnsi="Calibri" w:cs="Calibri"/>
              </w:rPr>
              <w:t> </w:t>
            </w:r>
          </w:p>
        </w:tc>
        <w:tc>
          <w:tcPr>
            <w:tcW w:w="5686" w:type="dxa"/>
            <w:shd w:val="clear" w:color="auto" w:fill="auto"/>
            <w:vAlign w:val="bottom"/>
          </w:tcPr>
          <w:p w14:paraId="1E6FCEF4">
            <w:pPr>
              <w:rPr>
                <w:rFonts w:ascii="Calibri" w:hAnsi="Calibri" w:cs="Calibri"/>
                <w:b/>
                <w:bCs/>
              </w:rPr>
            </w:pPr>
            <w:r>
              <w:rPr>
                <w:rFonts w:ascii="Calibri" w:hAnsi="Calibri" w:cs="Calibri"/>
                <w:b/>
                <w:bCs/>
              </w:rPr>
              <w:t>JUMLAH</w:t>
            </w:r>
          </w:p>
        </w:tc>
        <w:tc>
          <w:tcPr>
            <w:tcW w:w="1223" w:type="dxa"/>
            <w:shd w:val="clear" w:color="auto" w:fill="auto"/>
            <w:vAlign w:val="center"/>
          </w:tcPr>
          <w:p w14:paraId="42633265">
            <w:pPr>
              <w:jc w:val="center"/>
              <w:rPr>
                <w:rFonts w:ascii="Calibri" w:hAnsi="Calibri" w:cs="Calibri"/>
                <w:b/>
                <w:bCs/>
              </w:rPr>
            </w:pPr>
            <w:r>
              <w:rPr>
                <w:rFonts w:ascii="Calibri" w:hAnsi="Calibri" w:cs="Calibri"/>
                <w:b/>
                <w:bCs/>
              </w:rPr>
              <w:t>8,00</w:t>
            </w:r>
          </w:p>
        </w:tc>
      </w:tr>
      <w:tr w14:paraId="6FDE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1602" w:type="dxa"/>
            <w:gridSpan w:val="2"/>
            <w:vMerge w:val="restart"/>
            <w:shd w:val="clear" w:color="auto" w:fill="auto"/>
            <w:vAlign w:val="center"/>
          </w:tcPr>
          <w:p w14:paraId="436C3901">
            <w:pPr>
              <w:jc w:val="center"/>
              <w:rPr>
                <w:rFonts w:ascii="Calibri" w:hAnsi="Calibri" w:cs="Calibri"/>
                <w:b/>
                <w:bCs/>
              </w:rPr>
            </w:pPr>
            <w:r>
              <w:rPr>
                <w:rFonts w:ascii="Calibri" w:hAnsi="Calibri" w:cs="Calibri"/>
                <w:b/>
                <w:bCs/>
              </w:rPr>
              <w:t>MENGELOLA PERUBAHAN</w:t>
            </w:r>
          </w:p>
        </w:tc>
        <w:tc>
          <w:tcPr>
            <w:tcW w:w="475" w:type="dxa"/>
            <w:shd w:val="clear" w:color="auto" w:fill="auto"/>
            <w:noWrap/>
          </w:tcPr>
          <w:p w14:paraId="29D3AFF6">
            <w:pPr>
              <w:jc w:val="center"/>
              <w:rPr>
                <w:rFonts w:ascii="Calibri" w:hAnsi="Calibri" w:cs="Calibri"/>
              </w:rPr>
            </w:pPr>
            <w:r>
              <w:rPr>
                <w:rFonts w:ascii="Calibri" w:hAnsi="Calibri" w:cs="Calibri"/>
              </w:rPr>
              <w:t>12</w:t>
            </w:r>
          </w:p>
        </w:tc>
        <w:tc>
          <w:tcPr>
            <w:tcW w:w="5686" w:type="dxa"/>
            <w:shd w:val="clear" w:color="auto" w:fill="auto"/>
            <w:vAlign w:val="center"/>
          </w:tcPr>
          <w:p w14:paraId="3912269E">
            <w:pPr>
              <w:jc w:val="both"/>
              <w:rPr>
                <w:rFonts w:ascii="Calibri" w:hAnsi="Calibri" w:cs="Calibri"/>
              </w:rPr>
            </w:pPr>
            <w:r>
              <w:rPr>
                <w:rFonts w:ascii="Calibri" w:hAnsi="Calibri" w:cs="Calibri"/>
              </w:rPr>
              <w:t>Aktif mencari informasi kebutuhan pemangku kepentingan dan memberikan penjelasan mengenai prosedur standar pelayanan yang berlaku sebagai upaya pemenuhan pelayanan publik yang efektif dan efisien.</w:t>
            </w:r>
          </w:p>
        </w:tc>
        <w:tc>
          <w:tcPr>
            <w:tcW w:w="1223" w:type="dxa"/>
            <w:shd w:val="clear" w:color="auto" w:fill="auto"/>
            <w:vAlign w:val="center"/>
          </w:tcPr>
          <w:p w14:paraId="0860425C">
            <w:pPr>
              <w:jc w:val="center"/>
              <w:rPr>
                <w:rFonts w:ascii="Calibri" w:hAnsi="Calibri" w:cs="Calibri"/>
              </w:rPr>
            </w:pPr>
            <w:r>
              <w:rPr>
                <w:rFonts w:ascii="Calibri" w:hAnsi="Calibri" w:cs="Calibri"/>
              </w:rPr>
              <w:t>8</w:t>
            </w:r>
          </w:p>
        </w:tc>
      </w:tr>
      <w:tr w14:paraId="020D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602" w:type="dxa"/>
            <w:gridSpan w:val="2"/>
            <w:vMerge w:val="continue"/>
            <w:vAlign w:val="center"/>
          </w:tcPr>
          <w:p w14:paraId="44984652">
            <w:pPr>
              <w:rPr>
                <w:rFonts w:ascii="Calibri" w:hAnsi="Calibri" w:cs="Calibri"/>
                <w:b/>
                <w:bCs/>
              </w:rPr>
            </w:pPr>
          </w:p>
        </w:tc>
        <w:tc>
          <w:tcPr>
            <w:tcW w:w="475" w:type="dxa"/>
            <w:shd w:val="clear" w:color="auto" w:fill="auto"/>
            <w:noWrap/>
          </w:tcPr>
          <w:p w14:paraId="20CE9AC6">
            <w:pPr>
              <w:jc w:val="center"/>
              <w:rPr>
                <w:rFonts w:ascii="Calibri" w:hAnsi="Calibri" w:cs="Calibri"/>
              </w:rPr>
            </w:pPr>
            <w:r>
              <w:rPr>
                <w:rFonts w:ascii="Calibri" w:hAnsi="Calibri" w:cs="Calibri"/>
              </w:rPr>
              <w:t>13</w:t>
            </w:r>
          </w:p>
        </w:tc>
        <w:tc>
          <w:tcPr>
            <w:tcW w:w="5686" w:type="dxa"/>
            <w:shd w:val="clear" w:color="auto" w:fill="auto"/>
            <w:vAlign w:val="center"/>
          </w:tcPr>
          <w:p w14:paraId="31144F62">
            <w:pPr>
              <w:jc w:val="both"/>
              <w:rPr>
                <w:rFonts w:ascii="Calibri" w:hAnsi="Calibri" w:cs="Calibri"/>
              </w:rPr>
            </w:pPr>
            <w:r>
              <w:rPr>
                <w:rFonts w:ascii="Calibri" w:hAnsi="Calibri" w:cs="Calibri"/>
              </w:rPr>
              <w:t>Aktif mengembangkan kemampuan untuk menyesuaikan diri dengan tuntutan perubahan dalam pemberian pelayanan publik.</w:t>
            </w:r>
          </w:p>
        </w:tc>
        <w:tc>
          <w:tcPr>
            <w:tcW w:w="1223" w:type="dxa"/>
            <w:shd w:val="clear" w:color="auto" w:fill="auto"/>
            <w:vAlign w:val="center"/>
          </w:tcPr>
          <w:p w14:paraId="733637F1">
            <w:pPr>
              <w:jc w:val="center"/>
              <w:rPr>
                <w:rFonts w:ascii="Calibri" w:hAnsi="Calibri" w:cs="Calibri"/>
              </w:rPr>
            </w:pPr>
            <w:r>
              <w:rPr>
                <w:rFonts w:ascii="Calibri" w:hAnsi="Calibri" w:cs="Calibri"/>
              </w:rPr>
              <w:t>8</w:t>
            </w:r>
          </w:p>
        </w:tc>
      </w:tr>
      <w:tr w14:paraId="62C5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02" w:type="dxa"/>
            <w:gridSpan w:val="2"/>
            <w:vMerge w:val="continue"/>
            <w:vAlign w:val="center"/>
          </w:tcPr>
          <w:p w14:paraId="4AD79D4E">
            <w:pPr>
              <w:rPr>
                <w:rFonts w:ascii="Calibri" w:hAnsi="Calibri" w:cs="Calibri"/>
                <w:b/>
                <w:bCs/>
              </w:rPr>
            </w:pPr>
          </w:p>
        </w:tc>
        <w:tc>
          <w:tcPr>
            <w:tcW w:w="475" w:type="dxa"/>
            <w:shd w:val="clear" w:color="auto" w:fill="auto"/>
            <w:noWrap/>
          </w:tcPr>
          <w:p w14:paraId="4CBAA562">
            <w:pPr>
              <w:jc w:val="center"/>
              <w:rPr>
                <w:rFonts w:ascii="Calibri" w:hAnsi="Calibri" w:cs="Calibri"/>
              </w:rPr>
            </w:pPr>
            <w:r>
              <w:rPr>
                <w:rFonts w:ascii="Calibri" w:hAnsi="Calibri" w:cs="Calibri"/>
              </w:rPr>
              <w:t>14</w:t>
            </w:r>
          </w:p>
        </w:tc>
        <w:tc>
          <w:tcPr>
            <w:tcW w:w="5686" w:type="dxa"/>
            <w:shd w:val="clear" w:color="auto" w:fill="auto"/>
            <w:vAlign w:val="center"/>
          </w:tcPr>
          <w:p w14:paraId="2F678E99">
            <w:pPr>
              <w:jc w:val="both"/>
              <w:rPr>
                <w:rFonts w:ascii="Calibri" w:hAnsi="Calibri" w:cs="Calibri"/>
              </w:rPr>
            </w:pPr>
            <w:r>
              <w:rPr>
                <w:rFonts w:ascii="Calibri" w:hAnsi="Calibri" w:cs="Calibri"/>
              </w:rPr>
              <w:t>Menggunakan cara yang beragam untuk memastikan bawahan memahami arahan penyelesaian tugas yang sesuai dengan target kerja yang diberikan dan SOP yang berlaku</w:t>
            </w:r>
          </w:p>
        </w:tc>
        <w:tc>
          <w:tcPr>
            <w:tcW w:w="1223" w:type="dxa"/>
            <w:shd w:val="clear" w:color="auto" w:fill="auto"/>
            <w:vAlign w:val="center"/>
          </w:tcPr>
          <w:p w14:paraId="32D64FEF">
            <w:pPr>
              <w:jc w:val="center"/>
              <w:rPr>
                <w:rFonts w:ascii="Calibri" w:hAnsi="Calibri" w:cs="Calibri"/>
              </w:rPr>
            </w:pPr>
            <w:r>
              <w:rPr>
                <w:rFonts w:ascii="Calibri" w:hAnsi="Calibri" w:cs="Calibri"/>
              </w:rPr>
              <w:t>8</w:t>
            </w:r>
          </w:p>
        </w:tc>
      </w:tr>
      <w:tr w14:paraId="5D2E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02" w:type="dxa"/>
            <w:gridSpan w:val="2"/>
            <w:vMerge w:val="continue"/>
            <w:vAlign w:val="center"/>
          </w:tcPr>
          <w:p w14:paraId="492E2E5A">
            <w:pPr>
              <w:rPr>
                <w:rFonts w:ascii="Calibri" w:hAnsi="Calibri" w:cs="Calibri"/>
                <w:b/>
                <w:bCs/>
              </w:rPr>
            </w:pPr>
          </w:p>
        </w:tc>
        <w:tc>
          <w:tcPr>
            <w:tcW w:w="475" w:type="dxa"/>
            <w:shd w:val="clear" w:color="auto" w:fill="auto"/>
            <w:noWrap/>
          </w:tcPr>
          <w:p w14:paraId="0BB50A37">
            <w:pPr>
              <w:jc w:val="center"/>
              <w:rPr>
                <w:rFonts w:ascii="Calibri" w:hAnsi="Calibri" w:cs="Calibri"/>
              </w:rPr>
            </w:pPr>
            <w:r>
              <w:rPr>
                <w:rFonts w:ascii="Calibri" w:hAnsi="Calibri" w:cs="Calibri"/>
              </w:rPr>
              <w:t>15</w:t>
            </w:r>
          </w:p>
        </w:tc>
        <w:tc>
          <w:tcPr>
            <w:tcW w:w="5686" w:type="dxa"/>
            <w:shd w:val="clear" w:color="auto" w:fill="auto"/>
            <w:vAlign w:val="center"/>
          </w:tcPr>
          <w:p w14:paraId="3B559973">
            <w:pPr>
              <w:jc w:val="both"/>
              <w:rPr>
                <w:rFonts w:ascii="Calibri" w:hAnsi="Calibri" w:cs="Calibri"/>
              </w:rPr>
            </w:pPr>
            <w:r>
              <w:rPr>
                <w:rFonts w:ascii="Calibri" w:hAnsi="Calibri" w:cs="Calibri"/>
              </w:rPr>
              <w:t>Mencari metode kerja alternatif yang lebih efektif untuk menyesaikan pekerjaan terutama ketika menghadapi hambatan</w:t>
            </w:r>
          </w:p>
        </w:tc>
        <w:tc>
          <w:tcPr>
            <w:tcW w:w="1223" w:type="dxa"/>
            <w:shd w:val="clear" w:color="auto" w:fill="auto"/>
            <w:vAlign w:val="center"/>
          </w:tcPr>
          <w:p w14:paraId="5DECB6D4">
            <w:pPr>
              <w:jc w:val="center"/>
              <w:rPr>
                <w:rFonts w:ascii="Calibri" w:hAnsi="Calibri" w:cs="Calibri"/>
              </w:rPr>
            </w:pPr>
            <w:r>
              <w:rPr>
                <w:rFonts w:ascii="Calibri" w:hAnsi="Calibri" w:cs="Calibri"/>
              </w:rPr>
              <w:t>8</w:t>
            </w:r>
          </w:p>
        </w:tc>
      </w:tr>
      <w:tr w14:paraId="0CDC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02" w:type="dxa"/>
            <w:gridSpan w:val="2"/>
            <w:vMerge w:val="continue"/>
            <w:vAlign w:val="center"/>
          </w:tcPr>
          <w:p w14:paraId="6754951B">
            <w:pPr>
              <w:rPr>
                <w:rFonts w:ascii="Calibri" w:hAnsi="Calibri" w:cs="Calibri"/>
                <w:b/>
                <w:bCs/>
              </w:rPr>
            </w:pPr>
          </w:p>
        </w:tc>
        <w:tc>
          <w:tcPr>
            <w:tcW w:w="475" w:type="dxa"/>
            <w:shd w:val="clear" w:color="auto" w:fill="auto"/>
            <w:noWrap/>
          </w:tcPr>
          <w:p w14:paraId="32E911BD">
            <w:pPr>
              <w:jc w:val="center"/>
              <w:rPr>
                <w:rFonts w:ascii="Calibri" w:hAnsi="Calibri" w:cs="Calibri"/>
              </w:rPr>
            </w:pPr>
            <w:r>
              <w:rPr>
                <w:rFonts w:ascii="Calibri" w:hAnsi="Calibri" w:cs="Calibri"/>
              </w:rPr>
              <w:t>16</w:t>
            </w:r>
          </w:p>
        </w:tc>
        <w:tc>
          <w:tcPr>
            <w:tcW w:w="5686" w:type="dxa"/>
            <w:shd w:val="clear" w:color="auto" w:fill="auto"/>
            <w:vAlign w:val="center"/>
          </w:tcPr>
          <w:p w14:paraId="325A4CD6">
            <w:pPr>
              <w:jc w:val="both"/>
              <w:rPr>
                <w:rFonts w:ascii="Calibri" w:hAnsi="Calibri" w:cs="Calibri"/>
              </w:rPr>
            </w:pPr>
            <w:r>
              <w:rPr>
                <w:rFonts w:ascii="Calibri" w:hAnsi="Calibri" w:cs="Calibri"/>
              </w:rPr>
              <w:t>Proaktif mencari peluang perbaikan yang perlu dilakukan untuk meningkatkan kualitas pemberian pelayan publik.</w:t>
            </w:r>
          </w:p>
        </w:tc>
        <w:tc>
          <w:tcPr>
            <w:tcW w:w="1223" w:type="dxa"/>
            <w:shd w:val="clear" w:color="auto" w:fill="auto"/>
            <w:vAlign w:val="center"/>
          </w:tcPr>
          <w:p w14:paraId="4D428B07">
            <w:pPr>
              <w:jc w:val="center"/>
              <w:rPr>
                <w:rFonts w:ascii="Calibri" w:hAnsi="Calibri" w:cs="Calibri"/>
              </w:rPr>
            </w:pPr>
            <w:r>
              <w:rPr>
                <w:rFonts w:ascii="Calibri" w:hAnsi="Calibri" w:cs="Calibri"/>
              </w:rPr>
              <w:t>8</w:t>
            </w:r>
          </w:p>
        </w:tc>
      </w:tr>
      <w:tr w14:paraId="6C2B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602" w:type="dxa"/>
            <w:gridSpan w:val="2"/>
            <w:vMerge w:val="continue"/>
            <w:vAlign w:val="center"/>
          </w:tcPr>
          <w:p w14:paraId="7EFC08D4">
            <w:pPr>
              <w:rPr>
                <w:rFonts w:ascii="Calibri" w:hAnsi="Calibri" w:cs="Calibri"/>
                <w:b/>
                <w:bCs/>
              </w:rPr>
            </w:pPr>
          </w:p>
        </w:tc>
        <w:tc>
          <w:tcPr>
            <w:tcW w:w="475" w:type="dxa"/>
            <w:shd w:val="clear" w:color="auto" w:fill="auto"/>
            <w:noWrap/>
          </w:tcPr>
          <w:p w14:paraId="25EBB2D7">
            <w:pPr>
              <w:jc w:val="center"/>
              <w:rPr>
                <w:rFonts w:ascii="Calibri" w:hAnsi="Calibri" w:cs="Calibri"/>
              </w:rPr>
            </w:pPr>
            <w:r>
              <w:rPr>
                <w:rFonts w:ascii="Calibri" w:hAnsi="Calibri" w:cs="Calibri"/>
              </w:rPr>
              <w:t> </w:t>
            </w:r>
          </w:p>
        </w:tc>
        <w:tc>
          <w:tcPr>
            <w:tcW w:w="5686" w:type="dxa"/>
            <w:shd w:val="clear" w:color="auto" w:fill="auto"/>
            <w:vAlign w:val="bottom"/>
          </w:tcPr>
          <w:p w14:paraId="5E38A577">
            <w:pPr>
              <w:rPr>
                <w:rFonts w:ascii="Calibri" w:hAnsi="Calibri" w:cs="Calibri"/>
                <w:b/>
                <w:bCs/>
              </w:rPr>
            </w:pPr>
            <w:r>
              <w:rPr>
                <w:rFonts w:ascii="Calibri" w:hAnsi="Calibri" w:cs="Calibri"/>
                <w:b/>
                <w:bCs/>
              </w:rPr>
              <w:t>JUMLAH</w:t>
            </w:r>
          </w:p>
        </w:tc>
        <w:tc>
          <w:tcPr>
            <w:tcW w:w="1223" w:type="dxa"/>
            <w:shd w:val="clear" w:color="auto" w:fill="auto"/>
            <w:vAlign w:val="center"/>
          </w:tcPr>
          <w:p w14:paraId="3E30AB62">
            <w:pPr>
              <w:jc w:val="center"/>
              <w:rPr>
                <w:rFonts w:ascii="Calibri" w:hAnsi="Calibri" w:cs="Calibri"/>
                <w:b/>
                <w:bCs/>
              </w:rPr>
            </w:pPr>
            <w:r>
              <w:rPr>
                <w:rFonts w:ascii="Calibri" w:hAnsi="Calibri" w:cs="Calibri"/>
                <w:b/>
                <w:bCs/>
              </w:rPr>
              <w:t>8,00</w:t>
            </w:r>
          </w:p>
        </w:tc>
      </w:tr>
    </w:tbl>
    <w:p w14:paraId="6325FA7F">
      <w:pPr>
        <w:spacing w:line="360" w:lineRule="auto"/>
        <w:jc w:val="both"/>
        <w:rPr>
          <w:spacing w:val="-2"/>
        </w:rPr>
      </w:pPr>
    </w:p>
    <w:p w14:paraId="4307BA92">
      <w:pPr>
        <w:spacing w:line="360" w:lineRule="auto"/>
        <w:jc w:val="both"/>
        <w:rPr>
          <w:spacing w:val="-2"/>
        </w:rPr>
      </w:pPr>
    </w:p>
    <w:p w14:paraId="1A8D441D">
      <w:pPr>
        <w:spacing w:line="360" w:lineRule="auto"/>
        <w:jc w:val="both"/>
        <w:rPr>
          <w:spacing w:val="-2"/>
        </w:rPr>
      </w:pPr>
    </w:p>
    <w:p w14:paraId="387AD48B">
      <w:pPr>
        <w:spacing w:line="360" w:lineRule="auto"/>
        <w:jc w:val="both"/>
        <w:rPr>
          <w:spacing w:val="-2"/>
        </w:rPr>
      </w:pPr>
    </w:p>
    <w:p w14:paraId="5B38A153">
      <w:pPr>
        <w:spacing w:line="360" w:lineRule="auto"/>
        <w:jc w:val="both"/>
        <w:rPr>
          <w:spacing w:val="-2"/>
        </w:rPr>
      </w:pPr>
    </w:p>
    <w:p w14:paraId="2691DC46">
      <w:pPr>
        <w:spacing w:line="360" w:lineRule="auto"/>
        <w:jc w:val="both"/>
        <w:rPr>
          <w:spacing w:val="-2"/>
        </w:rPr>
      </w:pPr>
    </w:p>
    <w:p w14:paraId="44BC2B37">
      <w:pPr>
        <w:spacing w:line="360" w:lineRule="auto"/>
        <w:jc w:val="both"/>
        <w:rPr>
          <w:spacing w:val="-2"/>
        </w:rPr>
      </w:pPr>
    </w:p>
    <w:p w14:paraId="02CF3B5E">
      <w:pPr>
        <w:spacing w:line="360" w:lineRule="auto"/>
        <w:jc w:val="both"/>
        <w:rPr>
          <w:spacing w:val="-2"/>
        </w:rPr>
      </w:pPr>
    </w:p>
    <w:p w14:paraId="23A15ED5">
      <w:pPr>
        <w:spacing w:line="360" w:lineRule="auto"/>
        <w:jc w:val="both"/>
        <w:rPr>
          <w:spacing w:val="-2"/>
        </w:rPr>
      </w:pPr>
    </w:p>
    <w:p w14:paraId="582954A5">
      <w:pPr>
        <w:spacing w:line="360" w:lineRule="auto"/>
        <w:jc w:val="both"/>
        <w:rPr>
          <w:spacing w:val="-2"/>
        </w:rPr>
      </w:pPr>
    </w:p>
    <w:p w14:paraId="722E7B65">
      <w:pPr>
        <w:spacing w:line="360" w:lineRule="auto"/>
        <w:jc w:val="both"/>
        <w:rPr>
          <w:spacing w:val="-2"/>
        </w:rPr>
      </w:pPr>
    </w:p>
    <w:p w14:paraId="01D2C942">
      <w:pPr>
        <w:spacing w:line="360" w:lineRule="auto"/>
        <w:jc w:val="both"/>
        <w:rPr>
          <w:spacing w:val="-2"/>
        </w:rPr>
      </w:pPr>
    </w:p>
    <w:p w14:paraId="0E7F8826">
      <w:pPr>
        <w:spacing w:line="360" w:lineRule="auto"/>
        <w:jc w:val="both"/>
        <w:rPr>
          <w:spacing w:val="-2"/>
        </w:rPr>
      </w:pPr>
    </w:p>
    <w:p w14:paraId="4D96E2DD">
      <w:pPr>
        <w:spacing w:line="360" w:lineRule="auto"/>
        <w:jc w:val="both"/>
        <w:rPr>
          <w:spacing w:val="-2"/>
        </w:rPr>
      </w:pPr>
    </w:p>
    <w:p w14:paraId="308A0696">
      <w:pPr>
        <w:spacing w:line="360" w:lineRule="auto"/>
        <w:ind w:right="-801"/>
        <w:jc w:val="both"/>
        <w:rPr>
          <w:spacing w:val="-2"/>
        </w:rPr>
      </w:pPr>
      <w:r>
        <w:rPr>
          <w:spacing w:val="-2"/>
        </w:rPr>
        <w:t>Formulir Mentor :</w:t>
      </w:r>
    </w:p>
    <w:tbl>
      <w:tblPr>
        <w:tblStyle w:val="8"/>
        <w:tblW w:w="10696" w:type="dxa"/>
        <w:tblInd w:w="-1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460"/>
        <w:gridCol w:w="3650"/>
        <w:gridCol w:w="1645"/>
        <w:gridCol w:w="281"/>
        <w:gridCol w:w="278"/>
        <w:gridCol w:w="38"/>
        <w:gridCol w:w="11"/>
        <w:gridCol w:w="2597"/>
        <w:gridCol w:w="12"/>
        <w:gridCol w:w="10"/>
        <w:gridCol w:w="11"/>
      </w:tblGrid>
      <w:tr w14:paraId="3122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0696" w:type="dxa"/>
            <w:gridSpan w:val="12"/>
            <w:shd w:val="clear" w:color="auto" w:fill="auto"/>
            <w:vAlign w:val="center"/>
          </w:tcPr>
          <w:p w14:paraId="3A2B7B37">
            <w:pPr>
              <w:jc w:val="center"/>
              <w:rPr>
                <w:rFonts w:ascii="Calibri" w:hAnsi="Calibri" w:cs="Calibri"/>
                <w:b/>
                <w:bCs/>
                <w:sz w:val="32"/>
                <w:szCs w:val="32"/>
              </w:rPr>
            </w:pPr>
            <w:r>
              <w:rPr>
                <w:rFonts w:ascii="Calibri" w:hAnsi="Calibri" w:cs="Calibri"/>
                <w:b/>
                <w:bCs/>
                <w:sz w:val="32"/>
                <w:szCs w:val="32"/>
              </w:rPr>
              <w:t>FORMULIR MENTOR</w:t>
            </w:r>
          </w:p>
        </w:tc>
      </w:tr>
      <w:tr w14:paraId="4978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33" w:type="dxa"/>
          <w:trHeight w:val="296" w:hRule="atLeast"/>
        </w:trPr>
        <w:tc>
          <w:tcPr>
            <w:tcW w:w="1703" w:type="dxa"/>
            <w:shd w:val="clear" w:color="auto" w:fill="auto"/>
            <w:noWrap/>
            <w:vAlign w:val="bottom"/>
          </w:tcPr>
          <w:p w14:paraId="1B805700">
            <w:pPr>
              <w:rPr>
                <w:rFonts w:ascii="Calibri" w:hAnsi="Calibri" w:cs="Calibri"/>
                <w:b/>
                <w:bCs/>
              </w:rPr>
            </w:pPr>
            <w:r>
              <w:rPr>
                <w:rFonts w:ascii="Calibri" w:hAnsi="Calibri" w:cs="Calibri"/>
                <w:b/>
                <w:bCs/>
              </w:rPr>
              <w:t>Nama Peserta</w:t>
            </w:r>
          </w:p>
        </w:tc>
        <w:tc>
          <w:tcPr>
            <w:tcW w:w="460" w:type="dxa"/>
            <w:shd w:val="clear" w:color="auto" w:fill="auto"/>
            <w:noWrap/>
            <w:vAlign w:val="bottom"/>
          </w:tcPr>
          <w:p w14:paraId="25966C00">
            <w:pPr>
              <w:jc w:val="center"/>
              <w:rPr>
                <w:rFonts w:ascii="Calibri" w:hAnsi="Calibri" w:cs="Calibri"/>
              </w:rPr>
            </w:pPr>
            <w:r>
              <w:rPr>
                <w:rFonts w:ascii="Calibri" w:hAnsi="Calibri" w:cs="Calibri"/>
              </w:rPr>
              <w:t>:</w:t>
            </w:r>
          </w:p>
        </w:tc>
        <w:tc>
          <w:tcPr>
            <w:tcW w:w="3650" w:type="dxa"/>
            <w:shd w:val="clear" w:color="auto" w:fill="auto"/>
            <w:noWrap/>
            <w:vAlign w:val="bottom"/>
          </w:tcPr>
          <w:p w14:paraId="16B9FD0A">
            <w:pPr>
              <w:rPr>
                <w:rFonts w:ascii="Calibri" w:hAnsi="Calibri" w:cs="Calibri"/>
              </w:rPr>
            </w:pPr>
            <w:r>
              <w:rPr>
                <w:rFonts w:ascii="Calibri" w:hAnsi="Calibri" w:cs="Calibri"/>
              </w:rPr>
              <w:t>ROMAI KURNIAWAN, SE, M.Ec.Dev</w:t>
            </w:r>
          </w:p>
        </w:tc>
        <w:tc>
          <w:tcPr>
            <w:tcW w:w="1645" w:type="dxa"/>
            <w:shd w:val="clear" w:color="auto" w:fill="auto"/>
            <w:noWrap/>
            <w:vAlign w:val="bottom"/>
          </w:tcPr>
          <w:p w14:paraId="782D3595">
            <w:pPr>
              <w:rPr>
                <w:rFonts w:ascii="Calibri" w:hAnsi="Calibri" w:cs="Calibri"/>
                <w:b/>
                <w:bCs/>
              </w:rPr>
            </w:pPr>
            <w:r>
              <w:rPr>
                <w:rFonts w:ascii="Calibri" w:hAnsi="Calibri" w:cs="Calibri"/>
                <w:b/>
                <w:bCs/>
              </w:rPr>
              <w:t>Nama Mentor</w:t>
            </w:r>
          </w:p>
        </w:tc>
        <w:tc>
          <w:tcPr>
            <w:tcW w:w="281" w:type="dxa"/>
            <w:shd w:val="clear" w:color="auto" w:fill="auto"/>
            <w:noWrap/>
            <w:vAlign w:val="bottom"/>
          </w:tcPr>
          <w:p w14:paraId="796D83DF">
            <w:pPr>
              <w:jc w:val="center"/>
              <w:rPr>
                <w:rFonts w:ascii="Calibri" w:hAnsi="Calibri" w:cs="Calibri"/>
              </w:rPr>
            </w:pPr>
            <w:r>
              <w:rPr>
                <w:rFonts w:ascii="Calibri" w:hAnsi="Calibri" w:cs="Calibri"/>
              </w:rPr>
              <w:t>:</w:t>
            </w:r>
          </w:p>
        </w:tc>
        <w:tc>
          <w:tcPr>
            <w:tcW w:w="2924" w:type="dxa"/>
            <w:gridSpan w:val="4"/>
            <w:shd w:val="clear" w:color="auto" w:fill="auto"/>
            <w:noWrap/>
            <w:vAlign w:val="bottom"/>
          </w:tcPr>
          <w:p w14:paraId="7968EDD5">
            <w:pPr>
              <w:rPr>
                <w:rFonts w:ascii="Calibri" w:hAnsi="Calibri" w:cs="Calibri"/>
              </w:rPr>
            </w:pPr>
            <w:r>
              <w:rPr>
                <w:rFonts w:ascii="Calibri" w:hAnsi="Calibri" w:cs="Calibri"/>
              </w:rPr>
              <w:t>MOHAMMAD TAUFIQ, S.IP</w:t>
            </w:r>
          </w:p>
        </w:tc>
      </w:tr>
      <w:tr w14:paraId="3485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33" w:type="dxa"/>
          <w:trHeight w:val="296" w:hRule="atLeast"/>
        </w:trPr>
        <w:tc>
          <w:tcPr>
            <w:tcW w:w="1703" w:type="dxa"/>
            <w:shd w:val="clear" w:color="auto" w:fill="auto"/>
            <w:noWrap/>
            <w:vAlign w:val="bottom"/>
          </w:tcPr>
          <w:p w14:paraId="3F2542BE">
            <w:pPr>
              <w:rPr>
                <w:rFonts w:ascii="Calibri" w:hAnsi="Calibri" w:cs="Calibri"/>
                <w:b/>
                <w:bCs/>
              </w:rPr>
            </w:pPr>
            <w:r>
              <w:rPr>
                <w:rFonts w:ascii="Calibri" w:hAnsi="Calibri" w:cs="Calibri"/>
                <w:b/>
                <w:bCs/>
              </w:rPr>
              <w:t>NIP</w:t>
            </w:r>
          </w:p>
        </w:tc>
        <w:tc>
          <w:tcPr>
            <w:tcW w:w="460" w:type="dxa"/>
            <w:shd w:val="clear" w:color="auto" w:fill="auto"/>
            <w:noWrap/>
            <w:vAlign w:val="bottom"/>
          </w:tcPr>
          <w:p w14:paraId="137E5149">
            <w:pPr>
              <w:jc w:val="center"/>
              <w:rPr>
                <w:rFonts w:ascii="Calibri" w:hAnsi="Calibri" w:cs="Calibri"/>
              </w:rPr>
            </w:pPr>
            <w:r>
              <w:rPr>
                <w:rFonts w:ascii="Calibri" w:hAnsi="Calibri" w:cs="Calibri"/>
              </w:rPr>
              <w:t>:</w:t>
            </w:r>
          </w:p>
        </w:tc>
        <w:tc>
          <w:tcPr>
            <w:tcW w:w="3650" w:type="dxa"/>
            <w:shd w:val="clear" w:color="auto" w:fill="auto"/>
            <w:noWrap/>
            <w:vAlign w:val="bottom"/>
          </w:tcPr>
          <w:p w14:paraId="70012453">
            <w:pPr>
              <w:rPr>
                <w:rFonts w:ascii="Calibri" w:hAnsi="Calibri" w:cs="Calibri"/>
              </w:rPr>
            </w:pPr>
            <w:r>
              <w:rPr>
                <w:rFonts w:ascii="Calibri" w:hAnsi="Calibri" w:cs="Calibri"/>
              </w:rPr>
              <w:t>197905172010011019</w:t>
            </w:r>
          </w:p>
        </w:tc>
        <w:tc>
          <w:tcPr>
            <w:tcW w:w="1645" w:type="dxa"/>
            <w:shd w:val="clear" w:color="auto" w:fill="auto"/>
            <w:noWrap/>
            <w:vAlign w:val="bottom"/>
          </w:tcPr>
          <w:p w14:paraId="76DB76F1">
            <w:pPr>
              <w:rPr>
                <w:rFonts w:ascii="Calibri" w:hAnsi="Calibri" w:cs="Calibri"/>
                <w:b/>
                <w:bCs/>
              </w:rPr>
            </w:pPr>
            <w:r>
              <w:rPr>
                <w:rFonts w:ascii="Calibri" w:hAnsi="Calibri" w:cs="Calibri"/>
                <w:b/>
                <w:bCs/>
              </w:rPr>
              <w:t>NIP:</w:t>
            </w:r>
          </w:p>
        </w:tc>
        <w:tc>
          <w:tcPr>
            <w:tcW w:w="281" w:type="dxa"/>
            <w:shd w:val="clear" w:color="auto" w:fill="auto"/>
            <w:noWrap/>
            <w:vAlign w:val="bottom"/>
          </w:tcPr>
          <w:p w14:paraId="5C6EDFE1">
            <w:pPr>
              <w:jc w:val="center"/>
              <w:rPr>
                <w:rFonts w:ascii="Calibri" w:hAnsi="Calibri" w:cs="Calibri"/>
              </w:rPr>
            </w:pPr>
            <w:r>
              <w:rPr>
                <w:rFonts w:ascii="Calibri" w:hAnsi="Calibri" w:cs="Calibri"/>
              </w:rPr>
              <w:t>:</w:t>
            </w:r>
          </w:p>
        </w:tc>
        <w:tc>
          <w:tcPr>
            <w:tcW w:w="2924" w:type="dxa"/>
            <w:gridSpan w:val="4"/>
            <w:shd w:val="clear" w:color="auto" w:fill="auto"/>
            <w:noWrap/>
            <w:vAlign w:val="bottom"/>
          </w:tcPr>
          <w:p w14:paraId="248F9CF9">
            <w:pPr>
              <w:rPr>
                <w:rFonts w:ascii="Calibri" w:hAnsi="Calibri" w:cs="Calibri"/>
              </w:rPr>
            </w:pPr>
            <w:r>
              <w:rPr>
                <w:rFonts w:ascii="Calibri" w:hAnsi="Calibri" w:cs="Calibri"/>
              </w:rPr>
              <w:t>197111071999031006</w:t>
            </w:r>
          </w:p>
        </w:tc>
      </w:tr>
      <w:tr w14:paraId="4DCC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33" w:type="dxa"/>
          <w:trHeight w:val="296" w:hRule="atLeast"/>
        </w:trPr>
        <w:tc>
          <w:tcPr>
            <w:tcW w:w="1703" w:type="dxa"/>
            <w:shd w:val="clear" w:color="auto" w:fill="auto"/>
            <w:noWrap/>
            <w:vAlign w:val="bottom"/>
          </w:tcPr>
          <w:p w14:paraId="087BCCD6">
            <w:pPr>
              <w:rPr>
                <w:rFonts w:ascii="Calibri" w:hAnsi="Calibri" w:cs="Calibri"/>
                <w:b/>
                <w:bCs/>
              </w:rPr>
            </w:pPr>
            <w:r>
              <w:rPr>
                <w:rFonts w:ascii="Calibri" w:hAnsi="Calibri" w:cs="Calibri"/>
                <w:b/>
                <w:bCs/>
              </w:rPr>
              <w:t>Jabatan</w:t>
            </w:r>
          </w:p>
        </w:tc>
        <w:tc>
          <w:tcPr>
            <w:tcW w:w="460" w:type="dxa"/>
            <w:shd w:val="clear" w:color="auto" w:fill="auto"/>
            <w:noWrap/>
            <w:vAlign w:val="bottom"/>
          </w:tcPr>
          <w:p w14:paraId="106DD934">
            <w:pPr>
              <w:jc w:val="center"/>
              <w:rPr>
                <w:rFonts w:ascii="Calibri" w:hAnsi="Calibri" w:cs="Calibri"/>
              </w:rPr>
            </w:pPr>
            <w:r>
              <w:rPr>
                <w:rFonts w:ascii="Calibri" w:hAnsi="Calibri" w:cs="Calibri"/>
              </w:rPr>
              <w:t>:</w:t>
            </w:r>
          </w:p>
        </w:tc>
        <w:tc>
          <w:tcPr>
            <w:tcW w:w="3650" w:type="dxa"/>
            <w:shd w:val="clear" w:color="auto" w:fill="auto"/>
            <w:noWrap/>
            <w:vAlign w:val="bottom"/>
          </w:tcPr>
          <w:p w14:paraId="613260DA">
            <w:pPr>
              <w:rPr>
                <w:rFonts w:ascii="Calibri" w:hAnsi="Calibri" w:cs="Calibri"/>
              </w:rPr>
            </w:pPr>
            <w:r>
              <w:rPr>
                <w:rFonts w:ascii="Calibri" w:hAnsi="Calibri" w:cs="Calibri"/>
              </w:rPr>
              <w:t>KASUBBAG KEUANGAN</w:t>
            </w:r>
          </w:p>
        </w:tc>
        <w:tc>
          <w:tcPr>
            <w:tcW w:w="1645" w:type="dxa"/>
            <w:shd w:val="clear" w:color="auto" w:fill="auto"/>
            <w:noWrap/>
            <w:vAlign w:val="bottom"/>
          </w:tcPr>
          <w:p w14:paraId="64BA778A">
            <w:pPr>
              <w:rPr>
                <w:rFonts w:ascii="Calibri" w:hAnsi="Calibri" w:cs="Calibri"/>
                <w:b/>
                <w:bCs/>
              </w:rPr>
            </w:pPr>
            <w:r>
              <w:rPr>
                <w:rFonts w:ascii="Calibri" w:hAnsi="Calibri" w:cs="Calibri"/>
                <w:b/>
                <w:bCs/>
              </w:rPr>
              <w:t>Jabatan</w:t>
            </w:r>
          </w:p>
        </w:tc>
        <w:tc>
          <w:tcPr>
            <w:tcW w:w="281" w:type="dxa"/>
            <w:shd w:val="clear" w:color="auto" w:fill="auto"/>
            <w:noWrap/>
            <w:vAlign w:val="bottom"/>
          </w:tcPr>
          <w:p w14:paraId="6088DBFF">
            <w:pPr>
              <w:jc w:val="center"/>
              <w:rPr>
                <w:rFonts w:ascii="Calibri" w:hAnsi="Calibri" w:cs="Calibri"/>
              </w:rPr>
            </w:pPr>
            <w:r>
              <w:rPr>
                <w:rFonts w:ascii="Calibri" w:hAnsi="Calibri" w:cs="Calibri"/>
              </w:rPr>
              <w:t>:</w:t>
            </w:r>
          </w:p>
        </w:tc>
        <w:tc>
          <w:tcPr>
            <w:tcW w:w="2924" w:type="dxa"/>
            <w:gridSpan w:val="4"/>
            <w:shd w:val="clear" w:color="auto" w:fill="auto"/>
            <w:noWrap/>
            <w:vAlign w:val="bottom"/>
          </w:tcPr>
          <w:p w14:paraId="7D6CB0EE">
            <w:pPr>
              <w:rPr>
                <w:rFonts w:ascii="Calibri" w:hAnsi="Calibri" w:cs="Calibri"/>
              </w:rPr>
            </w:pPr>
            <w:r>
              <w:rPr>
                <w:rFonts w:ascii="Calibri" w:hAnsi="Calibri" w:cs="Calibri"/>
              </w:rPr>
              <w:t xml:space="preserve">SEKRETARIS </w:t>
            </w:r>
          </w:p>
        </w:tc>
      </w:tr>
      <w:tr w14:paraId="54F5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33" w:type="dxa"/>
          <w:trHeight w:val="296" w:hRule="atLeast"/>
        </w:trPr>
        <w:tc>
          <w:tcPr>
            <w:tcW w:w="1703" w:type="dxa"/>
            <w:shd w:val="clear" w:color="auto" w:fill="auto"/>
            <w:noWrap/>
            <w:vAlign w:val="bottom"/>
          </w:tcPr>
          <w:p w14:paraId="3DF73643">
            <w:pPr>
              <w:rPr>
                <w:rFonts w:ascii="Calibri" w:hAnsi="Calibri" w:cs="Calibri"/>
                <w:b/>
                <w:bCs/>
              </w:rPr>
            </w:pPr>
            <w:r>
              <w:rPr>
                <w:rFonts w:ascii="Calibri" w:hAnsi="Calibri" w:cs="Calibri"/>
                <w:b/>
                <w:bCs/>
              </w:rPr>
              <w:t>Instansi</w:t>
            </w:r>
          </w:p>
        </w:tc>
        <w:tc>
          <w:tcPr>
            <w:tcW w:w="460" w:type="dxa"/>
            <w:shd w:val="clear" w:color="auto" w:fill="auto"/>
            <w:noWrap/>
            <w:vAlign w:val="bottom"/>
          </w:tcPr>
          <w:p w14:paraId="4FE98819">
            <w:pPr>
              <w:jc w:val="center"/>
              <w:rPr>
                <w:rFonts w:ascii="Calibri" w:hAnsi="Calibri" w:cs="Calibri"/>
              </w:rPr>
            </w:pPr>
            <w:r>
              <w:rPr>
                <w:rFonts w:ascii="Calibri" w:hAnsi="Calibri" w:cs="Calibri"/>
              </w:rPr>
              <w:t>:</w:t>
            </w:r>
          </w:p>
        </w:tc>
        <w:tc>
          <w:tcPr>
            <w:tcW w:w="3650" w:type="dxa"/>
            <w:shd w:val="clear" w:color="auto" w:fill="auto"/>
            <w:noWrap/>
            <w:vAlign w:val="bottom"/>
          </w:tcPr>
          <w:p w14:paraId="4D17062A">
            <w:pPr>
              <w:rPr>
                <w:rFonts w:ascii="Calibri" w:hAnsi="Calibri" w:cs="Calibri"/>
              </w:rPr>
            </w:pPr>
            <w:r>
              <w:rPr>
                <w:rFonts w:ascii="Calibri" w:hAnsi="Calibri" w:cs="Calibri"/>
              </w:rPr>
              <w:t>DINAS PERINDUSTRIAN PROV. SUMSEL</w:t>
            </w:r>
          </w:p>
        </w:tc>
        <w:tc>
          <w:tcPr>
            <w:tcW w:w="1645" w:type="dxa"/>
            <w:shd w:val="clear" w:color="auto" w:fill="auto"/>
            <w:noWrap/>
            <w:vAlign w:val="bottom"/>
          </w:tcPr>
          <w:p w14:paraId="0754665B">
            <w:pPr>
              <w:rPr>
                <w:rFonts w:ascii="Calibri" w:hAnsi="Calibri" w:cs="Calibri"/>
                <w:b/>
                <w:bCs/>
              </w:rPr>
            </w:pPr>
            <w:r>
              <w:rPr>
                <w:rFonts w:ascii="Calibri" w:hAnsi="Calibri" w:cs="Calibri"/>
                <w:b/>
                <w:bCs/>
              </w:rPr>
              <w:t>Instansi</w:t>
            </w:r>
          </w:p>
        </w:tc>
        <w:tc>
          <w:tcPr>
            <w:tcW w:w="281" w:type="dxa"/>
            <w:shd w:val="clear" w:color="auto" w:fill="auto"/>
            <w:noWrap/>
            <w:vAlign w:val="bottom"/>
          </w:tcPr>
          <w:p w14:paraId="4BE77684">
            <w:pPr>
              <w:jc w:val="center"/>
              <w:rPr>
                <w:rFonts w:ascii="Calibri" w:hAnsi="Calibri" w:cs="Calibri"/>
              </w:rPr>
            </w:pPr>
            <w:r>
              <w:rPr>
                <w:rFonts w:ascii="Calibri" w:hAnsi="Calibri" w:cs="Calibri"/>
              </w:rPr>
              <w:t>:</w:t>
            </w:r>
          </w:p>
        </w:tc>
        <w:tc>
          <w:tcPr>
            <w:tcW w:w="2924" w:type="dxa"/>
            <w:gridSpan w:val="4"/>
            <w:shd w:val="clear" w:color="auto" w:fill="auto"/>
            <w:noWrap/>
            <w:vAlign w:val="bottom"/>
          </w:tcPr>
          <w:p w14:paraId="09BA8E68">
            <w:pPr>
              <w:rPr>
                <w:rFonts w:ascii="Calibri" w:hAnsi="Calibri" w:cs="Calibri"/>
              </w:rPr>
            </w:pPr>
            <w:r>
              <w:rPr>
                <w:rFonts w:ascii="Calibri" w:hAnsi="Calibri" w:cs="Calibri"/>
              </w:rPr>
              <w:t>DINAS PERINDUSTRIAN PROV. SUMSEL</w:t>
            </w:r>
          </w:p>
        </w:tc>
      </w:tr>
      <w:tr w14:paraId="7E6A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 w:type="dxa"/>
          <w:trHeight w:val="296" w:hRule="atLeast"/>
        </w:trPr>
        <w:tc>
          <w:tcPr>
            <w:tcW w:w="1703" w:type="dxa"/>
            <w:shd w:val="clear" w:color="auto" w:fill="auto"/>
            <w:noWrap/>
            <w:vAlign w:val="bottom"/>
          </w:tcPr>
          <w:p w14:paraId="78B36AF0">
            <w:pPr>
              <w:rPr>
                <w:rFonts w:ascii="Calibri" w:hAnsi="Calibri" w:cs="Calibri"/>
                <w:b/>
                <w:bCs/>
              </w:rPr>
            </w:pPr>
            <w:r>
              <w:rPr>
                <w:rFonts w:ascii="Calibri" w:hAnsi="Calibri" w:cs="Calibri"/>
                <w:b/>
                <w:bCs/>
              </w:rPr>
              <w:t>Program</w:t>
            </w:r>
          </w:p>
        </w:tc>
        <w:tc>
          <w:tcPr>
            <w:tcW w:w="460" w:type="dxa"/>
            <w:shd w:val="clear" w:color="auto" w:fill="auto"/>
            <w:noWrap/>
            <w:vAlign w:val="bottom"/>
          </w:tcPr>
          <w:p w14:paraId="161A6A1B">
            <w:pPr>
              <w:jc w:val="center"/>
              <w:rPr>
                <w:rFonts w:ascii="Calibri" w:hAnsi="Calibri" w:cs="Calibri"/>
              </w:rPr>
            </w:pPr>
            <w:r>
              <w:rPr>
                <w:rFonts w:ascii="Calibri" w:hAnsi="Calibri" w:cs="Calibri"/>
              </w:rPr>
              <w:t>:</w:t>
            </w:r>
          </w:p>
        </w:tc>
        <w:tc>
          <w:tcPr>
            <w:tcW w:w="3650" w:type="dxa"/>
            <w:shd w:val="clear" w:color="auto" w:fill="auto"/>
            <w:noWrap/>
            <w:vAlign w:val="bottom"/>
          </w:tcPr>
          <w:p w14:paraId="0E655D76">
            <w:pPr>
              <w:rPr>
                <w:rFonts w:ascii="Calibri" w:hAnsi="Calibri" w:cs="Calibri"/>
              </w:rPr>
            </w:pPr>
            <w:r>
              <w:rPr>
                <w:rFonts w:ascii="Calibri" w:hAnsi="Calibri" w:cs="Calibri"/>
              </w:rPr>
              <w:t>PKP ANGKATAN I TAHUN 2025</w:t>
            </w:r>
          </w:p>
        </w:tc>
        <w:tc>
          <w:tcPr>
            <w:tcW w:w="4862" w:type="dxa"/>
            <w:gridSpan w:val="7"/>
            <w:shd w:val="clear" w:color="auto" w:fill="auto"/>
            <w:noWrap/>
            <w:vAlign w:val="bottom"/>
          </w:tcPr>
          <w:p w14:paraId="61BF2E90">
            <w:pPr>
              <w:rPr>
                <w:rFonts w:ascii="Calibri" w:hAnsi="Calibri" w:cs="Calibri"/>
              </w:rPr>
            </w:pPr>
          </w:p>
        </w:tc>
      </w:tr>
      <w:tr w14:paraId="6022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33" w:type="dxa"/>
          <w:trHeight w:val="217" w:hRule="atLeast"/>
        </w:trPr>
        <w:tc>
          <w:tcPr>
            <w:tcW w:w="1703" w:type="dxa"/>
            <w:shd w:val="clear" w:color="000000" w:fill="FFFFFF"/>
            <w:noWrap/>
            <w:vAlign w:val="bottom"/>
          </w:tcPr>
          <w:p w14:paraId="4C695644">
            <w:pPr>
              <w:rPr>
                <w:rFonts w:ascii="Calibri" w:hAnsi="Calibri" w:cs="Calibri"/>
                <w:b/>
                <w:bCs/>
              </w:rPr>
            </w:pPr>
            <w:r>
              <w:rPr>
                <w:rFonts w:ascii="Calibri" w:hAnsi="Calibri" w:cs="Calibri"/>
                <w:b/>
                <w:bCs/>
              </w:rPr>
              <w:t> </w:t>
            </w:r>
          </w:p>
        </w:tc>
        <w:tc>
          <w:tcPr>
            <w:tcW w:w="460" w:type="dxa"/>
            <w:shd w:val="clear" w:color="000000" w:fill="FFFFFF"/>
            <w:noWrap/>
            <w:vAlign w:val="bottom"/>
          </w:tcPr>
          <w:p w14:paraId="001F4D0B">
            <w:pPr>
              <w:jc w:val="center"/>
              <w:rPr>
                <w:rFonts w:ascii="Calibri" w:hAnsi="Calibri" w:cs="Calibri"/>
              </w:rPr>
            </w:pPr>
            <w:r>
              <w:rPr>
                <w:rFonts w:ascii="Calibri" w:hAnsi="Calibri" w:cs="Calibri"/>
              </w:rPr>
              <w:t> </w:t>
            </w:r>
          </w:p>
        </w:tc>
        <w:tc>
          <w:tcPr>
            <w:tcW w:w="3650" w:type="dxa"/>
            <w:shd w:val="clear" w:color="000000" w:fill="FFFFFF"/>
            <w:noWrap/>
            <w:vAlign w:val="bottom"/>
          </w:tcPr>
          <w:p w14:paraId="4BDB4668">
            <w:pPr>
              <w:rPr>
                <w:rFonts w:ascii="Calibri" w:hAnsi="Calibri" w:cs="Calibri"/>
              </w:rPr>
            </w:pPr>
            <w:r>
              <w:rPr>
                <w:rFonts w:ascii="Calibri" w:hAnsi="Calibri" w:cs="Calibri"/>
              </w:rPr>
              <w:t> </w:t>
            </w:r>
          </w:p>
        </w:tc>
        <w:tc>
          <w:tcPr>
            <w:tcW w:w="1645" w:type="dxa"/>
            <w:shd w:val="clear" w:color="000000" w:fill="FFFFFF"/>
            <w:noWrap/>
            <w:vAlign w:val="bottom"/>
          </w:tcPr>
          <w:p w14:paraId="3628F274">
            <w:pPr>
              <w:jc w:val="center"/>
              <w:rPr>
                <w:rFonts w:ascii="Calibri" w:hAnsi="Calibri" w:cs="Calibri"/>
              </w:rPr>
            </w:pPr>
            <w:r>
              <w:rPr>
                <w:rFonts w:ascii="Calibri" w:hAnsi="Calibri" w:cs="Calibri"/>
              </w:rPr>
              <w:t> </w:t>
            </w:r>
          </w:p>
        </w:tc>
        <w:tc>
          <w:tcPr>
            <w:tcW w:w="281" w:type="dxa"/>
            <w:shd w:val="clear" w:color="000000" w:fill="FFFFFF"/>
            <w:noWrap/>
            <w:vAlign w:val="bottom"/>
          </w:tcPr>
          <w:p w14:paraId="5BEA18DE">
            <w:pPr>
              <w:jc w:val="center"/>
              <w:rPr>
                <w:rFonts w:ascii="Calibri" w:hAnsi="Calibri" w:cs="Calibri"/>
              </w:rPr>
            </w:pPr>
            <w:r>
              <w:rPr>
                <w:rFonts w:ascii="Calibri" w:hAnsi="Calibri" w:cs="Calibri"/>
              </w:rPr>
              <w:t> </w:t>
            </w:r>
          </w:p>
        </w:tc>
        <w:tc>
          <w:tcPr>
            <w:tcW w:w="278" w:type="dxa"/>
            <w:shd w:val="clear" w:color="000000" w:fill="FFFFFF"/>
            <w:noWrap/>
            <w:vAlign w:val="bottom"/>
          </w:tcPr>
          <w:p w14:paraId="3EC8D67D">
            <w:pPr>
              <w:jc w:val="center"/>
              <w:rPr>
                <w:rFonts w:ascii="Calibri" w:hAnsi="Calibri" w:cs="Calibri"/>
              </w:rPr>
            </w:pPr>
            <w:r>
              <w:rPr>
                <w:rFonts w:ascii="Calibri" w:hAnsi="Calibri" w:cs="Calibri"/>
              </w:rPr>
              <w:t> </w:t>
            </w:r>
          </w:p>
        </w:tc>
        <w:tc>
          <w:tcPr>
            <w:tcW w:w="2646" w:type="dxa"/>
            <w:gridSpan w:val="3"/>
            <w:shd w:val="clear" w:color="000000" w:fill="FFFFFF"/>
            <w:noWrap/>
            <w:vAlign w:val="bottom"/>
          </w:tcPr>
          <w:p w14:paraId="39D94B15">
            <w:pPr>
              <w:jc w:val="center"/>
              <w:rPr>
                <w:rFonts w:ascii="Calibri" w:hAnsi="Calibri" w:cs="Calibri"/>
              </w:rPr>
            </w:pPr>
            <w:r>
              <w:rPr>
                <w:rFonts w:ascii="Calibri" w:hAnsi="Calibri" w:cs="Calibri"/>
              </w:rPr>
              <w:t> </w:t>
            </w:r>
          </w:p>
        </w:tc>
      </w:tr>
      <w:tr w14:paraId="06A6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703" w:type="dxa"/>
            <w:shd w:val="clear" w:color="000000" w:fill="BFBFBF"/>
            <w:noWrap/>
            <w:vAlign w:val="bottom"/>
          </w:tcPr>
          <w:p w14:paraId="1CB2140B">
            <w:pPr>
              <w:jc w:val="center"/>
              <w:rPr>
                <w:rFonts w:ascii="Calibri" w:hAnsi="Calibri" w:cs="Calibri"/>
                <w:b/>
                <w:bCs/>
              </w:rPr>
            </w:pPr>
            <w:r>
              <w:rPr>
                <w:rFonts w:ascii="Calibri" w:hAnsi="Calibri" w:cs="Calibri"/>
                <w:b/>
                <w:bCs/>
              </w:rPr>
              <w:t>Komponen</w:t>
            </w:r>
          </w:p>
        </w:tc>
        <w:tc>
          <w:tcPr>
            <w:tcW w:w="6363" w:type="dxa"/>
            <w:gridSpan w:val="7"/>
            <w:shd w:val="clear" w:color="000000" w:fill="BFBFBF"/>
            <w:noWrap/>
          </w:tcPr>
          <w:p w14:paraId="76B7B5BF">
            <w:pPr>
              <w:jc w:val="center"/>
              <w:rPr>
                <w:rFonts w:ascii="Calibri" w:hAnsi="Calibri" w:cs="Calibri"/>
                <w:b/>
                <w:bCs/>
              </w:rPr>
            </w:pPr>
            <w:r>
              <w:rPr>
                <w:rFonts w:ascii="Calibri" w:hAnsi="Calibri" w:cs="Calibri"/>
                <w:b/>
                <w:bCs/>
              </w:rPr>
              <w:t>Sub Komponen</w:t>
            </w:r>
          </w:p>
        </w:tc>
        <w:tc>
          <w:tcPr>
            <w:tcW w:w="2630" w:type="dxa"/>
            <w:gridSpan w:val="4"/>
            <w:shd w:val="clear" w:color="000000" w:fill="BFBFBF"/>
            <w:vAlign w:val="center"/>
          </w:tcPr>
          <w:p w14:paraId="00C452BB">
            <w:pPr>
              <w:jc w:val="center"/>
              <w:rPr>
                <w:rFonts w:ascii="Calibri" w:hAnsi="Calibri" w:cs="Calibri"/>
                <w:b/>
                <w:bCs/>
              </w:rPr>
            </w:pPr>
            <w:r>
              <w:rPr>
                <w:rFonts w:ascii="Calibri" w:hAnsi="Calibri" w:cs="Calibri"/>
                <w:b/>
                <w:bCs/>
              </w:rPr>
              <w:t>SKOR 1 - 10</w:t>
            </w:r>
          </w:p>
        </w:tc>
      </w:tr>
      <w:tr w14:paraId="6344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752" w:hRule="atLeast"/>
        </w:trPr>
        <w:tc>
          <w:tcPr>
            <w:tcW w:w="1703" w:type="dxa"/>
            <w:vMerge w:val="restart"/>
            <w:shd w:val="clear" w:color="auto" w:fill="auto"/>
            <w:noWrap/>
            <w:vAlign w:val="center"/>
          </w:tcPr>
          <w:p w14:paraId="3E201867">
            <w:pPr>
              <w:jc w:val="center"/>
              <w:rPr>
                <w:rFonts w:ascii="Calibri" w:hAnsi="Calibri" w:cs="Calibri"/>
                <w:b/>
                <w:bCs/>
              </w:rPr>
            </w:pPr>
            <w:r>
              <w:rPr>
                <w:rFonts w:ascii="Calibri" w:hAnsi="Calibri" w:cs="Calibri"/>
                <w:b/>
                <w:bCs/>
              </w:rPr>
              <w:t>INTEGRITAS</w:t>
            </w:r>
          </w:p>
        </w:tc>
        <w:tc>
          <w:tcPr>
            <w:tcW w:w="460" w:type="dxa"/>
            <w:shd w:val="clear" w:color="auto" w:fill="auto"/>
            <w:noWrap/>
          </w:tcPr>
          <w:p w14:paraId="70550050">
            <w:pPr>
              <w:jc w:val="center"/>
              <w:rPr>
                <w:rFonts w:ascii="Calibri" w:hAnsi="Calibri" w:cs="Calibri"/>
              </w:rPr>
            </w:pPr>
            <w:r>
              <w:rPr>
                <w:rFonts w:ascii="Calibri" w:hAnsi="Calibri" w:cs="Calibri"/>
              </w:rPr>
              <w:t>1</w:t>
            </w:r>
          </w:p>
        </w:tc>
        <w:tc>
          <w:tcPr>
            <w:tcW w:w="5892" w:type="dxa"/>
            <w:gridSpan w:val="5"/>
            <w:shd w:val="clear" w:color="auto" w:fill="auto"/>
          </w:tcPr>
          <w:p w14:paraId="07F9F64D">
            <w:pPr>
              <w:rPr>
                <w:rFonts w:ascii="Calibri" w:hAnsi="Calibri" w:cs="Calibri"/>
              </w:rPr>
            </w:pPr>
            <w:r>
              <w:rPr>
                <w:rFonts w:ascii="Calibri" w:hAnsi="Calibri" w:cs="Calibri"/>
              </w:rPr>
              <w:t>Mengingatkan rekan kerja atau bawahan untuk bertindak sesuai dengan nilai, norma, dan etika organisasi dalam segala situasi dan kondisi.</w:t>
            </w:r>
          </w:p>
        </w:tc>
        <w:tc>
          <w:tcPr>
            <w:tcW w:w="2630" w:type="dxa"/>
            <w:gridSpan w:val="4"/>
            <w:shd w:val="clear" w:color="auto" w:fill="auto"/>
            <w:vAlign w:val="center"/>
          </w:tcPr>
          <w:p w14:paraId="1B6A978E">
            <w:pPr>
              <w:jc w:val="center"/>
              <w:rPr>
                <w:rFonts w:ascii="Calibri" w:hAnsi="Calibri" w:cs="Calibri"/>
              </w:rPr>
            </w:pPr>
            <w:r>
              <w:rPr>
                <w:rFonts w:ascii="Calibri" w:hAnsi="Calibri" w:cs="Calibri"/>
              </w:rPr>
              <w:t>9</w:t>
            </w:r>
          </w:p>
        </w:tc>
      </w:tr>
      <w:tr w14:paraId="5E11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752" w:hRule="atLeast"/>
        </w:trPr>
        <w:tc>
          <w:tcPr>
            <w:tcW w:w="1703" w:type="dxa"/>
            <w:vMerge w:val="continue"/>
            <w:vAlign w:val="center"/>
          </w:tcPr>
          <w:p w14:paraId="64CBFEDA">
            <w:pPr>
              <w:rPr>
                <w:rFonts w:ascii="Calibri" w:hAnsi="Calibri" w:cs="Calibri"/>
                <w:b/>
                <w:bCs/>
              </w:rPr>
            </w:pPr>
          </w:p>
        </w:tc>
        <w:tc>
          <w:tcPr>
            <w:tcW w:w="460" w:type="dxa"/>
            <w:shd w:val="clear" w:color="auto" w:fill="auto"/>
            <w:noWrap/>
          </w:tcPr>
          <w:p w14:paraId="00FCD24E">
            <w:pPr>
              <w:jc w:val="center"/>
              <w:rPr>
                <w:rFonts w:ascii="Calibri" w:hAnsi="Calibri" w:cs="Calibri"/>
              </w:rPr>
            </w:pPr>
            <w:r>
              <w:rPr>
                <w:rFonts w:ascii="Calibri" w:hAnsi="Calibri" w:cs="Calibri"/>
              </w:rPr>
              <w:t>2</w:t>
            </w:r>
          </w:p>
        </w:tc>
        <w:tc>
          <w:tcPr>
            <w:tcW w:w="5892" w:type="dxa"/>
            <w:gridSpan w:val="5"/>
            <w:shd w:val="clear" w:color="auto" w:fill="auto"/>
          </w:tcPr>
          <w:p w14:paraId="7E1CBD65">
            <w:pPr>
              <w:rPr>
                <w:rFonts w:ascii="Calibri" w:hAnsi="Calibri" w:cs="Calibri"/>
              </w:rPr>
            </w:pPr>
            <w:r>
              <w:rPr>
                <w:rFonts w:ascii="Calibri" w:hAnsi="Calibri" w:cs="Calibri"/>
              </w:rPr>
              <w:t>Menunjukkan komitmen dan tanggung jawab terhadap penyelesaian tugas yang diembannya.</w:t>
            </w:r>
          </w:p>
        </w:tc>
        <w:tc>
          <w:tcPr>
            <w:tcW w:w="2630" w:type="dxa"/>
            <w:gridSpan w:val="4"/>
            <w:shd w:val="clear" w:color="auto" w:fill="auto"/>
            <w:vAlign w:val="center"/>
          </w:tcPr>
          <w:p w14:paraId="2F9ABB56">
            <w:pPr>
              <w:jc w:val="center"/>
              <w:rPr>
                <w:rFonts w:ascii="Calibri" w:hAnsi="Calibri" w:cs="Calibri"/>
              </w:rPr>
            </w:pPr>
            <w:r>
              <w:rPr>
                <w:rFonts w:ascii="Calibri" w:hAnsi="Calibri" w:cs="Calibri"/>
              </w:rPr>
              <w:t>9</w:t>
            </w:r>
          </w:p>
        </w:tc>
      </w:tr>
      <w:tr w14:paraId="4E2E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1148" w:hRule="atLeast"/>
        </w:trPr>
        <w:tc>
          <w:tcPr>
            <w:tcW w:w="1703" w:type="dxa"/>
            <w:vMerge w:val="continue"/>
            <w:vAlign w:val="center"/>
          </w:tcPr>
          <w:p w14:paraId="66B2F6EB">
            <w:pPr>
              <w:rPr>
                <w:rFonts w:ascii="Calibri" w:hAnsi="Calibri" w:cs="Calibri"/>
                <w:b/>
                <w:bCs/>
              </w:rPr>
            </w:pPr>
          </w:p>
        </w:tc>
        <w:tc>
          <w:tcPr>
            <w:tcW w:w="460" w:type="dxa"/>
            <w:shd w:val="clear" w:color="auto" w:fill="auto"/>
            <w:noWrap/>
          </w:tcPr>
          <w:p w14:paraId="7AB7956C">
            <w:pPr>
              <w:jc w:val="center"/>
              <w:rPr>
                <w:rFonts w:ascii="Calibri" w:hAnsi="Calibri" w:cs="Calibri"/>
              </w:rPr>
            </w:pPr>
            <w:r>
              <w:rPr>
                <w:rFonts w:ascii="Calibri" w:hAnsi="Calibri" w:cs="Calibri"/>
              </w:rPr>
              <w:t>3</w:t>
            </w:r>
          </w:p>
        </w:tc>
        <w:tc>
          <w:tcPr>
            <w:tcW w:w="5892" w:type="dxa"/>
            <w:gridSpan w:val="5"/>
            <w:shd w:val="clear" w:color="auto" w:fill="auto"/>
          </w:tcPr>
          <w:p w14:paraId="6FEC3A55">
            <w:pPr>
              <w:rPr>
                <w:rFonts w:ascii="Calibri" w:hAnsi="Calibri" w:cs="Calibri"/>
              </w:rPr>
            </w:pPr>
            <w:r>
              <w:rPr>
                <w:rFonts w:ascii="Calibri" w:hAnsi="Calibri" w:cs="Calibri"/>
              </w:rPr>
              <w:t>Mengingatkan rekan kerja atau bawahan untuk melaksanakan tugas dan fungsi mereka sesuai dengan tenggat waktu yang ada dan mematuhi ketentuan terkait waktu kerja yang berlaku dalam organisasi.</w:t>
            </w:r>
          </w:p>
        </w:tc>
        <w:tc>
          <w:tcPr>
            <w:tcW w:w="2630" w:type="dxa"/>
            <w:gridSpan w:val="4"/>
            <w:shd w:val="clear" w:color="auto" w:fill="auto"/>
            <w:vAlign w:val="center"/>
          </w:tcPr>
          <w:p w14:paraId="5486B082">
            <w:pPr>
              <w:jc w:val="center"/>
              <w:rPr>
                <w:rFonts w:ascii="Calibri" w:hAnsi="Calibri" w:cs="Calibri"/>
              </w:rPr>
            </w:pPr>
            <w:r>
              <w:rPr>
                <w:rFonts w:ascii="Calibri" w:hAnsi="Calibri" w:cs="Calibri"/>
              </w:rPr>
              <w:t>9</w:t>
            </w:r>
          </w:p>
        </w:tc>
      </w:tr>
      <w:tr w14:paraId="667B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752" w:hRule="atLeast"/>
        </w:trPr>
        <w:tc>
          <w:tcPr>
            <w:tcW w:w="1703" w:type="dxa"/>
            <w:vMerge w:val="continue"/>
            <w:vAlign w:val="center"/>
          </w:tcPr>
          <w:p w14:paraId="6404C1D7">
            <w:pPr>
              <w:rPr>
                <w:rFonts w:ascii="Calibri" w:hAnsi="Calibri" w:cs="Calibri"/>
                <w:b/>
                <w:bCs/>
              </w:rPr>
            </w:pPr>
          </w:p>
        </w:tc>
        <w:tc>
          <w:tcPr>
            <w:tcW w:w="460" w:type="dxa"/>
            <w:shd w:val="clear" w:color="auto" w:fill="auto"/>
            <w:noWrap/>
          </w:tcPr>
          <w:p w14:paraId="258D462D">
            <w:pPr>
              <w:jc w:val="center"/>
              <w:rPr>
                <w:rFonts w:ascii="Calibri" w:hAnsi="Calibri" w:cs="Calibri"/>
              </w:rPr>
            </w:pPr>
            <w:r>
              <w:rPr>
                <w:rFonts w:ascii="Calibri" w:hAnsi="Calibri" w:cs="Calibri"/>
              </w:rPr>
              <w:t>4</w:t>
            </w:r>
          </w:p>
        </w:tc>
        <w:tc>
          <w:tcPr>
            <w:tcW w:w="5892" w:type="dxa"/>
            <w:gridSpan w:val="5"/>
            <w:shd w:val="clear" w:color="auto" w:fill="auto"/>
          </w:tcPr>
          <w:p w14:paraId="37C9E37F">
            <w:pPr>
              <w:rPr>
                <w:rFonts w:ascii="Calibri" w:hAnsi="Calibri" w:cs="Calibri"/>
              </w:rPr>
            </w:pPr>
            <w:r>
              <w:rPr>
                <w:rFonts w:ascii="Calibri" w:hAnsi="Calibri" w:cs="Calibri"/>
              </w:rPr>
              <w:t>Memberikan informasi yang dapat dipercaya kepada orang lain/ pihak lain sesuai dengan etika organisasi.</w:t>
            </w:r>
          </w:p>
        </w:tc>
        <w:tc>
          <w:tcPr>
            <w:tcW w:w="2630" w:type="dxa"/>
            <w:gridSpan w:val="4"/>
            <w:shd w:val="clear" w:color="auto" w:fill="auto"/>
            <w:vAlign w:val="center"/>
          </w:tcPr>
          <w:p w14:paraId="57294CFC">
            <w:pPr>
              <w:jc w:val="center"/>
              <w:rPr>
                <w:rFonts w:ascii="Calibri" w:hAnsi="Calibri" w:cs="Calibri"/>
              </w:rPr>
            </w:pPr>
            <w:r>
              <w:rPr>
                <w:rFonts w:ascii="Calibri" w:hAnsi="Calibri" w:cs="Calibri"/>
              </w:rPr>
              <w:t>9</w:t>
            </w:r>
          </w:p>
        </w:tc>
      </w:tr>
      <w:tr w14:paraId="4C11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752" w:hRule="atLeast"/>
        </w:trPr>
        <w:tc>
          <w:tcPr>
            <w:tcW w:w="1703" w:type="dxa"/>
            <w:vMerge w:val="continue"/>
            <w:vAlign w:val="center"/>
          </w:tcPr>
          <w:p w14:paraId="247FCCA9">
            <w:pPr>
              <w:rPr>
                <w:rFonts w:ascii="Calibri" w:hAnsi="Calibri" w:cs="Calibri"/>
                <w:b/>
                <w:bCs/>
              </w:rPr>
            </w:pPr>
          </w:p>
        </w:tc>
        <w:tc>
          <w:tcPr>
            <w:tcW w:w="460" w:type="dxa"/>
            <w:shd w:val="clear" w:color="auto" w:fill="auto"/>
            <w:noWrap/>
          </w:tcPr>
          <w:p w14:paraId="55DB280A">
            <w:pPr>
              <w:jc w:val="center"/>
              <w:rPr>
                <w:rFonts w:ascii="Calibri" w:hAnsi="Calibri" w:cs="Calibri"/>
              </w:rPr>
            </w:pPr>
            <w:r>
              <w:rPr>
                <w:rFonts w:ascii="Calibri" w:hAnsi="Calibri" w:cs="Calibri"/>
              </w:rPr>
              <w:t>5</w:t>
            </w:r>
          </w:p>
        </w:tc>
        <w:tc>
          <w:tcPr>
            <w:tcW w:w="5892" w:type="dxa"/>
            <w:gridSpan w:val="5"/>
            <w:shd w:val="clear" w:color="auto" w:fill="auto"/>
          </w:tcPr>
          <w:p w14:paraId="539BEDC2">
            <w:pPr>
              <w:rPr>
                <w:rFonts w:ascii="Calibri" w:hAnsi="Calibri" w:cs="Calibri"/>
              </w:rPr>
            </w:pPr>
            <w:r>
              <w:rPr>
                <w:rFonts w:ascii="Calibri" w:hAnsi="Calibri" w:cs="Calibri"/>
              </w:rPr>
              <w:t>Menerapkan norma atau aturan yang berlaku dalam organisasi secara konsisten dalam setiap situasi dalam lingkup pekerjaannya.</w:t>
            </w:r>
          </w:p>
        </w:tc>
        <w:tc>
          <w:tcPr>
            <w:tcW w:w="2630" w:type="dxa"/>
            <w:gridSpan w:val="4"/>
            <w:shd w:val="clear" w:color="auto" w:fill="auto"/>
            <w:vAlign w:val="center"/>
          </w:tcPr>
          <w:p w14:paraId="1FFD1B6C">
            <w:pPr>
              <w:jc w:val="center"/>
              <w:rPr>
                <w:rFonts w:ascii="Calibri" w:hAnsi="Calibri" w:cs="Calibri"/>
              </w:rPr>
            </w:pPr>
            <w:r>
              <w:rPr>
                <w:rFonts w:ascii="Calibri" w:hAnsi="Calibri" w:cs="Calibri"/>
              </w:rPr>
              <w:t>9</w:t>
            </w:r>
          </w:p>
        </w:tc>
      </w:tr>
      <w:tr w14:paraId="03D8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1029" w:hRule="atLeast"/>
        </w:trPr>
        <w:tc>
          <w:tcPr>
            <w:tcW w:w="1703" w:type="dxa"/>
            <w:vMerge w:val="continue"/>
            <w:vAlign w:val="center"/>
          </w:tcPr>
          <w:p w14:paraId="5FFD8C37">
            <w:pPr>
              <w:rPr>
                <w:rFonts w:ascii="Calibri" w:hAnsi="Calibri" w:cs="Calibri"/>
                <w:b/>
                <w:bCs/>
              </w:rPr>
            </w:pPr>
          </w:p>
        </w:tc>
        <w:tc>
          <w:tcPr>
            <w:tcW w:w="460" w:type="dxa"/>
            <w:shd w:val="clear" w:color="auto" w:fill="auto"/>
            <w:noWrap/>
          </w:tcPr>
          <w:p w14:paraId="1CF90A00">
            <w:pPr>
              <w:jc w:val="center"/>
              <w:rPr>
                <w:rFonts w:ascii="Calibri" w:hAnsi="Calibri" w:cs="Calibri"/>
              </w:rPr>
            </w:pPr>
            <w:r>
              <w:rPr>
                <w:rFonts w:ascii="Calibri" w:hAnsi="Calibri" w:cs="Calibri"/>
              </w:rPr>
              <w:t>6</w:t>
            </w:r>
          </w:p>
        </w:tc>
        <w:tc>
          <w:tcPr>
            <w:tcW w:w="5892" w:type="dxa"/>
            <w:gridSpan w:val="5"/>
            <w:shd w:val="clear" w:color="auto" w:fill="auto"/>
          </w:tcPr>
          <w:p w14:paraId="19016AAF">
            <w:pPr>
              <w:rPr>
                <w:rFonts w:ascii="Calibri" w:hAnsi="Calibri" w:cs="Calibri"/>
              </w:rPr>
            </w:pPr>
            <w:r>
              <w:rPr>
                <w:rFonts w:ascii="Calibri" w:hAnsi="Calibri" w:cs="Calibri"/>
              </w:rPr>
              <w:t>Memberikan argumen dengan disertai pemahaman atas ketentuan yang berlaku di organisasi dan konsekuensinya dalam mengingatkan atau mengajak rekan kerja/ bawahan dalam penegakan aturan.</w:t>
            </w:r>
          </w:p>
        </w:tc>
        <w:tc>
          <w:tcPr>
            <w:tcW w:w="2630" w:type="dxa"/>
            <w:gridSpan w:val="4"/>
            <w:shd w:val="clear" w:color="auto" w:fill="auto"/>
            <w:vAlign w:val="center"/>
          </w:tcPr>
          <w:p w14:paraId="66667664">
            <w:pPr>
              <w:jc w:val="center"/>
              <w:rPr>
                <w:rFonts w:ascii="Calibri" w:hAnsi="Calibri" w:cs="Calibri"/>
              </w:rPr>
            </w:pPr>
            <w:r>
              <w:rPr>
                <w:rFonts w:ascii="Calibri" w:hAnsi="Calibri" w:cs="Calibri"/>
              </w:rPr>
              <w:t>9</w:t>
            </w:r>
          </w:p>
        </w:tc>
      </w:tr>
      <w:tr w14:paraId="11C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306" w:hRule="atLeast"/>
        </w:trPr>
        <w:tc>
          <w:tcPr>
            <w:tcW w:w="1703" w:type="dxa"/>
            <w:vMerge w:val="continue"/>
            <w:vAlign w:val="center"/>
          </w:tcPr>
          <w:p w14:paraId="2EE5E05E">
            <w:pPr>
              <w:rPr>
                <w:rFonts w:ascii="Calibri" w:hAnsi="Calibri" w:cs="Calibri"/>
                <w:b/>
                <w:bCs/>
              </w:rPr>
            </w:pPr>
          </w:p>
        </w:tc>
        <w:tc>
          <w:tcPr>
            <w:tcW w:w="460" w:type="dxa"/>
            <w:shd w:val="clear" w:color="auto" w:fill="auto"/>
            <w:noWrap/>
          </w:tcPr>
          <w:p w14:paraId="43DD42BA">
            <w:pPr>
              <w:jc w:val="center"/>
              <w:rPr>
                <w:rFonts w:ascii="Calibri" w:hAnsi="Calibri" w:cs="Calibri"/>
              </w:rPr>
            </w:pPr>
            <w:r>
              <w:rPr>
                <w:rFonts w:ascii="Calibri" w:hAnsi="Calibri" w:cs="Calibri"/>
              </w:rPr>
              <w:t> </w:t>
            </w:r>
          </w:p>
        </w:tc>
        <w:tc>
          <w:tcPr>
            <w:tcW w:w="5892" w:type="dxa"/>
            <w:gridSpan w:val="5"/>
            <w:shd w:val="clear" w:color="auto" w:fill="auto"/>
          </w:tcPr>
          <w:p w14:paraId="1A55A57A">
            <w:pPr>
              <w:rPr>
                <w:rFonts w:ascii="Calibri" w:hAnsi="Calibri" w:cs="Calibri"/>
                <w:b/>
                <w:bCs/>
              </w:rPr>
            </w:pPr>
            <w:r>
              <w:rPr>
                <w:rFonts w:ascii="Calibri" w:hAnsi="Calibri" w:cs="Calibri"/>
                <w:b/>
                <w:bCs/>
              </w:rPr>
              <w:t>JUMLAH</w:t>
            </w:r>
          </w:p>
        </w:tc>
        <w:tc>
          <w:tcPr>
            <w:tcW w:w="2630" w:type="dxa"/>
            <w:gridSpan w:val="4"/>
            <w:shd w:val="clear" w:color="auto" w:fill="auto"/>
            <w:vAlign w:val="center"/>
          </w:tcPr>
          <w:p w14:paraId="62B9ECDF">
            <w:pPr>
              <w:jc w:val="center"/>
              <w:rPr>
                <w:rFonts w:ascii="Calibri" w:hAnsi="Calibri" w:cs="Calibri"/>
                <w:b/>
                <w:bCs/>
              </w:rPr>
            </w:pPr>
            <w:r>
              <w:rPr>
                <w:rFonts w:ascii="Calibri" w:hAnsi="Calibri" w:cs="Calibri"/>
                <w:b/>
                <w:bCs/>
              </w:rPr>
              <w:t>9</w:t>
            </w:r>
          </w:p>
        </w:tc>
      </w:tr>
      <w:tr w14:paraId="7171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791" w:hRule="atLeast"/>
        </w:trPr>
        <w:tc>
          <w:tcPr>
            <w:tcW w:w="1703" w:type="dxa"/>
            <w:vMerge w:val="restart"/>
            <w:shd w:val="clear" w:color="auto" w:fill="auto"/>
            <w:noWrap/>
            <w:vAlign w:val="center"/>
          </w:tcPr>
          <w:p w14:paraId="341C7EF0">
            <w:pPr>
              <w:jc w:val="center"/>
              <w:rPr>
                <w:rFonts w:ascii="Calibri" w:hAnsi="Calibri" w:cs="Calibri"/>
                <w:b/>
                <w:bCs/>
              </w:rPr>
            </w:pPr>
            <w:r>
              <w:rPr>
                <w:rFonts w:ascii="Calibri" w:hAnsi="Calibri" w:cs="Calibri"/>
                <w:b/>
                <w:bCs/>
              </w:rPr>
              <w:t>KERJASAMA</w:t>
            </w:r>
          </w:p>
        </w:tc>
        <w:tc>
          <w:tcPr>
            <w:tcW w:w="460" w:type="dxa"/>
            <w:shd w:val="clear" w:color="auto" w:fill="auto"/>
            <w:noWrap/>
          </w:tcPr>
          <w:p w14:paraId="443E8BCA">
            <w:pPr>
              <w:jc w:val="center"/>
              <w:rPr>
                <w:rFonts w:ascii="Calibri" w:hAnsi="Calibri" w:cs="Calibri"/>
              </w:rPr>
            </w:pPr>
            <w:r>
              <w:rPr>
                <w:rFonts w:ascii="Calibri" w:hAnsi="Calibri" w:cs="Calibri"/>
              </w:rPr>
              <w:t>7</w:t>
            </w:r>
          </w:p>
        </w:tc>
        <w:tc>
          <w:tcPr>
            <w:tcW w:w="5892" w:type="dxa"/>
            <w:gridSpan w:val="5"/>
            <w:shd w:val="clear" w:color="auto" w:fill="auto"/>
          </w:tcPr>
          <w:p w14:paraId="2E858C9D">
            <w:pPr>
              <w:rPr>
                <w:rFonts w:ascii="Calibri" w:hAnsi="Calibri" w:cs="Calibri"/>
              </w:rPr>
            </w:pPr>
            <w:r>
              <w:rPr>
                <w:rFonts w:ascii="Calibri" w:hAnsi="Calibri" w:cs="Calibri"/>
              </w:rPr>
              <w:t>Menyampaikan informasi dengan cukup jelas baik secara tertulis maupun lisan dalam menunjang kelancaran kerja pada unit/tim yang dipimpinnya.</w:t>
            </w:r>
          </w:p>
        </w:tc>
        <w:tc>
          <w:tcPr>
            <w:tcW w:w="2630" w:type="dxa"/>
            <w:gridSpan w:val="4"/>
            <w:shd w:val="clear" w:color="auto" w:fill="auto"/>
            <w:vAlign w:val="center"/>
          </w:tcPr>
          <w:p w14:paraId="547040C5">
            <w:pPr>
              <w:jc w:val="center"/>
              <w:rPr>
                <w:rFonts w:ascii="Calibri" w:hAnsi="Calibri" w:cs="Calibri"/>
              </w:rPr>
            </w:pPr>
            <w:r>
              <w:rPr>
                <w:rFonts w:ascii="Calibri" w:hAnsi="Calibri" w:cs="Calibri"/>
              </w:rPr>
              <w:t>9</w:t>
            </w:r>
          </w:p>
        </w:tc>
      </w:tr>
      <w:tr w14:paraId="4022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791" w:hRule="atLeast"/>
        </w:trPr>
        <w:tc>
          <w:tcPr>
            <w:tcW w:w="1703" w:type="dxa"/>
            <w:vMerge w:val="continue"/>
            <w:vAlign w:val="center"/>
          </w:tcPr>
          <w:p w14:paraId="30533B11">
            <w:pPr>
              <w:rPr>
                <w:rFonts w:ascii="Calibri" w:hAnsi="Calibri" w:cs="Calibri"/>
                <w:b/>
                <w:bCs/>
              </w:rPr>
            </w:pPr>
          </w:p>
        </w:tc>
        <w:tc>
          <w:tcPr>
            <w:tcW w:w="460" w:type="dxa"/>
            <w:shd w:val="clear" w:color="auto" w:fill="auto"/>
            <w:noWrap/>
          </w:tcPr>
          <w:p w14:paraId="040DB699">
            <w:pPr>
              <w:jc w:val="center"/>
              <w:rPr>
                <w:rFonts w:ascii="Calibri" w:hAnsi="Calibri" w:cs="Calibri"/>
              </w:rPr>
            </w:pPr>
            <w:r>
              <w:rPr>
                <w:rFonts w:ascii="Calibri" w:hAnsi="Calibri" w:cs="Calibri"/>
              </w:rPr>
              <w:t>8</w:t>
            </w:r>
          </w:p>
        </w:tc>
        <w:tc>
          <w:tcPr>
            <w:tcW w:w="5892" w:type="dxa"/>
            <w:gridSpan w:val="5"/>
            <w:shd w:val="clear" w:color="auto" w:fill="auto"/>
          </w:tcPr>
          <w:p w14:paraId="1D22C0A2">
            <w:pPr>
              <w:rPr>
                <w:rFonts w:ascii="Calibri" w:hAnsi="Calibri" w:cs="Calibri"/>
              </w:rPr>
            </w:pPr>
            <w:r>
              <w:rPr>
                <w:rFonts w:ascii="Calibri" w:hAnsi="Calibri" w:cs="Calibri"/>
              </w:rPr>
              <w:t>Melakukan koordinasi yang efektif dengan pihak-pihak relevan di lingkup satuan kerja/organisasi dalam rangka menjamin kineja di lingkup unitnya.</w:t>
            </w:r>
          </w:p>
        </w:tc>
        <w:tc>
          <w:tcPr>
            <w:tcW w:w="2630" w:type="dxa"/>
            <w:gridSpan w:val="4"/>
            <w:shd w:val="clear" w:color="auto" w:fill="auto"/>
            <w:vAlign w:val="center"/>
          </w:tcPr>
          <w:p w14:paraId="5944D167">
            <w:pPr>
              <w:jc w:val="center"/>
              <w:rPr>
                <w:rFonts w:ascii="Calibri" w:hAnsi="Calibri" w:cs="Calibri"/>
              </w:rPr>
            </w:pPr>
            <w:r>
              <w:rPr>
                <w:rFonts w:ascii="Calibri" w:hAnsi="Calibri" w:cs="Calibri"/>
              </w:rPr>
              <w:t>9</w:t>
            </w:r>
          </w:p>
        </w:tc>
      </w:tr>
      <w:tr w14:paraId="0D88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930" w:hRule="atLeast"/>
        </w:trPr>
        <w:tc>
          <w:tcPr>
            <w:tcW w:w="1703" w:type="dxa"/>
            <w:vMerge w:val="continue"/>
            <w:vAlign w:val="center"/>
          </w:tcPr>
          <w:p w14:paraId="7FBE4326">
            <w:pPr>
              <w:rPr>
                <w:rFonts w:ascii="Calibri" w:hAnsi="Calibri" w:cs="Calibri"/>
                <w:b/>
                <w:bCs/>
              </w:rPr>
            </w:pPr>
          </w:p>
        </w:tc>
        <w:tc>
          <w:tcPr>
            <w:tcW w:w="460" w:type="dxa"/>
            <w:shd w:val="clear" w:color="auto" w:fill="auto"/>
            <w:noWrap/>
          </w:tcPr>
          <w:p w14:paraId="4122FDB1">
            <w:pPr>
              <w:jc w:val="center"/>
              <w:rPr>
                <w:rFonts w:ascii="Calibri" w:hAnsi="Calibri" w:cs="Calibri"/>
              </w:rPr>
            </w:pPr>
            <w:r>
              <w:rPr>
                <w:rFonts w:ascii="Calibri" w:hAnsi="Calibri" w:cs="Calibri"/>
              </w:rPr>
              <w:t>9</w:t>
            </w:r>
          </w:p>
        </w:tc>
        <w:tc>
          <w:tcPr>
            <w:tcW w:w="5892" w:type="dxa"/>
            <w:gridSpan w:val="5"/>
            <w:shd w:val="clear" w:color="auto" w:fill="auto"/>
          </w:tcPr>
          <w:p w14:paraId="766B56EC">
            <w:pPr>
              <w:rPr>
                <w:rFonts w:ascii="Calibri" w:hAnsi="Calibri" w:cs="Calibri"/>
              </w:rPr>
            </w:pPr>
            <w:r>
              <w:rPr>
                <w:rFonts w:ascii="Calibri" w:hAnsi="Calibri" w:cs="Calibri"/>
              </w:rPr>
              <w:t>Aktif menjalin komunikasi dengan pemangku kepentingan eksternal organisasi dalam rangka menunjang kualitas layanan yang diselenggarakan organisasi</w:t>
            </w:r>
          </w:p>
        </w:tc>
        <w:tc>
          <w:tcPr>
            <w:tcW w:w="2630" w:type="dxa"/>
            <w:gridSpan w:val="4"/>
            <w:shd w:val="clear" w:color="auto" w:fill="auto"/>
            <w:vAlign w:val="center"/>
          </w:tcPr>
          <w:p w14:paraId="0EF2A3F5">
            <w:pPr>
              <w:jc w:val="center"/>
              <w:rPr>
                <w:rFonts w:ascii="Calibri" w:hAnsi="Calibri" w:cs="Calibri"/>
              </w:rPr>
            </w:pPr>
            <w:r>
              <w:rPr>
                <w:rFonts w:ascii="Calibri" w:hAnsi="Calibri" w:cs="Calibri"/>
              </w:rPr>
              <w:t>9</w:t>
            </w:r>
          </w:p>
        </w:tc>
      </w:tr>
      <w:tr w14:paraId="0660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752" w:hRule="atLeast"/>
        </w:trPr>
        <w:tc>
          <w:tcPr>
            <w:tcW w:w="1703" w:type="dxa"/>
            <w:vMerge w:val="continue"/>
            <w:vAlign w:val="center"/>
          </w:tcPr>
          <w:p w14:paraId="4EF52E5A">
            <w:pPr>
              <w:rPr>
                <w:rFonts w:ascii="Calibri" w:hAnsi="Calibri" w:cs="Calibri"/>
                <w:b/>
                <w:bCs/>
              </w:rPr>
            </w:pPr>
          </w:p>
        </w:tc>
        <w:tc>
          <w:tcPr>
            <w:tcW w:w="460" w:type="dxa"/>
            <w:shd w:val="clear" w:color="auto" w:fill="auto"/>
            <w:noWrap/>
          </w:tcPr>
          <w:p w14:paraId="2F0020C4">
            <w:pPr>
              <w:jc w:val="center"/>
              <w:rPr>
                <w:rFonts w:ascii="Calibri" w:hAnsi="Calibri" w:cs="Calibri"/>
              </w:rPr>
            </w:pPr>
            <w:r>
              <w:rPr>
                <w:rFonts w:ascii="Calibri" w:hAnsi="Calibri" w:cs="Calibri"/>
              </w:rPr>
              <w:t>10</w:t>
            </w:r>
          </w:p>
        </w:tc>
        <w:tc>
          <w:tcPr>
            <w:tcW w:w="5892" w:type="dxa"/>
            <w:gridSpan w:val="5"/>
            <w:shd w:val="clear" w:color="auto" w:fill="auto"/>
          </w:tcPr>
          <w:p w14:paraId="32F5D286">
            <w:pPr>
              <w:rPr>
                <w:rFonts w:ascii="Calibri" w:hAnsi="Calibri" w:cs="Calibri"/>
              </w:rPr>
            </w:pPr>
            <w:r>
              <w:rPr>
                <w:rFonts w:ascii="Calibri" w:hAnsi="Calibri" w:cs="Calibri"/>
              </w:rPr>
              <w:t>Merespon dengan positif adanya perbedaan atau kemajemukan dalam unit/tim kerja sehingga tetap fokus pada tujuan kerja yang disepakati.</w:t>
            </w:r>
          </w:p>
        </w:tc>
        <w:tc>
          <w:tcPr>
            <w:tcW w:w="2630" w:type="dxa"/>
            <w:gridSpan w:val="4"/>
            <w:shd w:val="clear" w:color="auto" w:fill="auto"/>
            <w:vAlign w:val="center"/>
          </w:tcPr>
          <w:p w14:paraId="1B9A37EC">
            <w:pPr>
              <w:jc w:val="center"/>
              <w:rPr>
                <w:rFonts w:ascii="Calibri" w:hAnsi="Calibri" w:cs="Calibri"/>
              </w:rPr>
            </w:pPr>
            <w:r>
              <w:rPr>
                <w:rFonts w:ascii="Calibri" w:hAnsi="Calibri" w:cs="Calibri"/>
              </w:rPr>
              <w:t>9</w:t>
            </w:r>
          </w:p>
        </w:tc>
      </w:tr>
      <w:tr w14:paraId="2C41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752" w:hRule="atLeast"/>
        </w:trPr>
        <w:tc>
          <w:tcPr>
            <w:tcW w:w="1703" w:type="dxa"/>
            <w:vMerge w:val="continue"/>
            <w:vAlign w:val="center"/>
          </w:tcPr>
          <w:p w14:paraId="2FACCF2D">
            <w:pPr>
              <w:rPr>
                <w:rFonts w:ascii="Calibri" w:hAnsi="Calibri" w:cs="Calibri"/>
                <w:b/>
                <w:bCs/>
              </w:rPr>
            </w:pPr>
          </w:p>
        </w:tc>
        <w:tc>
          <w:tcPr>
            <w:tcW w:w="460" w:type="dxa"/>
            <w:shd w:val="clear" w:color="auto" w:fill="auto"/>
            <w:noWrap/>
          </w:tcPr>
          <w:p w14:paraId="1394BC94">
            <w:pPr>
              <w:jc w:val="center"/>
              <w:rPr>
                <w:rFonts w:ascii="Calibri" w:hAnsi="Calibri" w:cs="Calibri"/>
              </w:rPr>
            </w:pPr>
            <w:r>
              <w:rPr>
                <w:rFonts w:ascii="Calibri" w:hAnsi="Calibri" w:cs="Calibri"/>
              </w:rPr>
              <w:t>11</w:t>
            </w:r>
          </w:p>
        </w:tc>
        <w:tc>
          <w:tcPr>
            <w:tcW w:w="5892" w:type="dxa"/>
            <w:gridSpan w:val="5"/>
            <w:shd w:val="clear" w:color="auto" w:fill="auto"/>
          </w:tcPr>
          <w:p w14:paraId="4C133B54">
            <w:pPr>
              <w:rPr>
                <w:rFonts w:ascii="Calibri" w:hAnsi="Calibri" w:cs="Calibri"/>
              </w:rPr>
            </w:pPr>
            <w:r>
              <w:rPr>
                <w:rFonts w:ascii="Calibri" w:hAnsi="Calibri" w:cs="Calibri"/>
              </w:rPr>
              <w:t>Bertanggungjawab terhadap peran atau tugasnya dalam rangka mencapai sasaran atau tujuan tim yang telah disepakati.</w:t>
            </w:r>
          </w:p>
        </w:tc>
        <w:tc>
          <w:tcPr>
            <w:tcW w:w="2630" w:type="dxa"/>
            <w:gridSpan w:val="4"/>
            <w:shd w:val="clear" w:color="auto" w:fill="auto"/>
            <w:vAlign w:val="center"/>
          </w:tcPr>
          <w:p w14:paraId="18D7DCE2">
            <w:pPr>
              <w:jc w:val="center"/>
              <w:rPr>
                <w:rFonts w:ascii="Calibri" w:hAnsi="Calibri" w:cs="Calibri"/>
              </w:rPr>
            </w:pPr>
            <w:r>
              <w:rPr>
                <w:rFonts w:ascii="Calibri" w:hAnsi="Calibri" w:cs="Calibri"/>
              </w:rPr>
              <w:t>9</w:t>
            </w:r>
          </w:p>
        </w:tc>
      </w:tr>
      <w:tr w14:paraId="1D42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306" w:hRule="atLeast"/>
        </w:trPr>
        <w:tc>
          <w:tcPr>
            <w:tcW w:w="1703" w:type="dxa"/>
            <w:vMerge w:val="continue"/>
            <w:vAlign w:val="center"/>
          </w:tcPr>
          <w:p w14:paraId="6C0A73EE">
            <w:pPr>
              <w:rPr>
                <w:rFonts w:ascii="Calibri" w:hAnsi="Calibri" w:cs="Calibri"/>
                <w:b/>
                <w:bCs/>
              </w:rPr>
            </w:pPr>
          </w:p>
        </w:tc>
        <w:tc>
          <w:tcPr>
            <w:tcW w:w="460" w:type="dxa"/>
            <w:shd w:val="clear" w:color="auto" w:fill="auto"/>
            <w:noWrap/>
          </w:tcPr>
          <w:p w14:paraId="680E59AF">
            <w:pPr>
              <w:jc w:val="center"/>
              <w:rPr>
                <w:rFonts w:ascii="Calibri" w:hAnsi="Calibri" w:cs="Calibri"/>
              </w:rPr>
            </w:pPr>
            <w:r>
              <w:rPr>
                <w:rFonts w:ascii="Calibri" w:hAnsi="Calibri" w:cs="Calibri"/>
              </w:rPr>
              <w:t> </w:t>
            </w:r>
          </w:p>
        </w:tc>
        <w:tc>
          <w:tcPr>
            <w:tcW w:w="5892" w:type="dxa"/>
            <w:gridSpan w:val="5"/>
            <w:shd w:val="clear" w:color="auto" w:fill="auto"/>
          </w:tcPr>
          <w:p w14:paraId="099381E4">
            <w:pPr>
              <w:rPr>
                <w:rFonts w:ascii="Calibri" w:hAnsi="Calibri" w:cs="Calibri"/>
                <w:b/>
                <w:bCs/>
              </w:rPr>
            </w:pPr>
            <w:r>
              <w:rPr>
                <w:rFonts w:ascii="Calibri" w:hAnsi="Calibri" w:cs="Calibri"/>
                <w:b/>
                <w:bCs/>
              </w:rPr>
              <w:t>JUMLAH</w:t>
            </w:r>
          </w:p>
        </w:tc>
        <w:tc>
          <w:tcPr>
            <w:tcW w:w="2630" w:type="dxa"/>
            <w:gridSpan w:val="4"/>
            <w:shd w:val="clear" w:color="auto" w:fill="auto"/>
            <w:vAlign w:val="center"/>
          </w:tcPr>
          <w:p w14:paraId="7AEAD035">
            <w:pPr>
              <w:jc w:val="center"/>
              <w:rPr>
                <w:rFonts w:ascii="Calibri" w:hAnsi="Calibri" w:cs="Calibri"/>
                <w:b/>
                <w:bCs/>
              </w:rPr>
            </w:pPr>
            <w:r>
              <w:rPr>
                <w:rFonts w:ascii="Calibri" w:hAnsi="Calibri" w:cs="Calibri"/>
                <w:b/>
                <w:bCs/>
              </w:rPr>
              <w:t>9,00</w:t>
            </w:r>
          </w:p>
        </w:tc>
      </w:tr>
      <w:tr w14:paraId="06B2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1088" w:hRule="atLeast"/>
        </w:trPr>
        <w:tc>
          <w:tcPr>
            <w:tcW w:w="1703" w:type="dxa"/>
            <w:vMerge w:val="restart"/>
            <w:shd w:val="clear" w:color="auto" w:fill="auto"/>
            <w:vAlign w:val="center"/>
          </w:tcPr>
          <w:p w14:paraId="18599AB0">
            <w:pPr>
              <w:jc w:val="center"/>
              <w:rPr>
                <w:rFonts w:ascii="Calibri" w:hAnsi="Calibri" w:cs="Calibri"/>
                <w:b/>
                <w:bCs/>
              </w:rPr>
            </w:pPr>
            <w:r>
              <w:rPr>
                <w:rFonts w:ascii="Calibri" w:hAnsi="Calibri" w:cs="Calibri"/>
                <w:b/>
                <w:bCs/>
              </w:rPr>
              <w:t>MENGELOLA PERUBAHAN</w:t>
            </w:r>
          </w:p>
        </w:tc>
        <w:tc>
          <w:tcPr>
            <w:tcW w:w="460" w:type="dxa"/>
            <w:shd w:val="clear" w:color="auto" w:fill="auto"/>
            <w:noWrap/>
          </w:tcPr>
          <w:p w14:paraId="40901C91">
            <w:pPr>
              <w:jc w:val="center"/>
              <w:rPr>
                <w:rFonts w:ascii="Calibri" w:hAnsi="Calibri" w:cs="Calibri"/>
              </w:rPr>
            </w:pPr>
            <w:r>
              <w:rPr>
                <w:rFonts w:ascii="Calibri" w:hAnsi="Calibri" w:cs="Calibri"/>
              </w:rPr>
              <w:t>12</w:t>
            </w:r>
          </w:p>
        </w:tc>
        <w:tc>
          <w:tcPr>
            <w:tcW w:w="5892" w:type="dxa"/>
            <w:gridSpan w:val="5"/>
            <w:shd w:val="clear" w:color="auto" w:fill="auto"/>
          </w:tcPr>
          <w:p w14:paraId="73A4BD37">
            <w:pPr>
              <w:rPr>
                <w:rFonts w:ascii="Calibri" w:hAnsi="Calibri" w:cs="Calibri"/>
              </w:rPr>
            </w:pPr>
            <w:r>
              <w:rPr>
                <w:rFonts w:ascii="Calibri" w:hAnsi="Calibri" w:cs="Calibri"/>
              </w:rPr>
              <w:t>Aktif mencari informasi kebutuhan pemangku kepentingan dan memberikan penjelasan mengenai prosedur standar pelayanan yang berlaku sebagai upaya pemenuhan pelayanan publik yang efektif dan efisien.</w:t>
            </w:r>
          </w:p>
        </w:tc>
        <w:tc>
          <w:tcPr>
            <w:tcW w:w="2630" w:type="dxa"/>
            <w:gridSpan w:val="4"/>
            <w:shd w:val="clear" w:color="auto" w:fill="auto"/>
            <w:vAlign w:val="center"/>
          </w:tcPr>
          <w:p w14:paraId="11FBDF52">
            <w:pPr>
              <w:jc w:val="center"/>
              <w:rPr>
                <w:rFonts w:ascii="Calibri" w:hAnsi="Calibri" w:cs="Calibri"/>
              </w:rPr>
            </w:pPr>
            <w:r>
              <w:rPr>
                <w:rFonts w:ascii="Calibri" w:hAnsi="Calibri" w:cs="Calibri"/>
              </w:rPr>
              <w:t>9</w:t>
            </w:r>
          </w:p>
        </w:tc>
      </w:tr>
      <w:tr w14:paraId="3DF7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732" w:hRule="atLeast"/>
        </w:trPr>
        <w:tc>
          <w:tcPr>
            <w:tcW w:w="1703" w:type="dxa"/>
            <w:vMerge w:val="continue"/>
            <w:vAlign w:val="center"/>
          </w:tcPr>
          <w:p w14:paraId="1A801500">
            <w:pPr>
              <w:rPr>
                <w:rFonts w:ascii="Calibri" w:hAnsi="Calibri" w:cs="Calibri"/>
                <w:b/>
                <w:bCs/>
              </w:rPr>
            </w:pPr>
          </w:p>
        </w:tc>
        <w:tc>
          <w:tcPr>
            <w:tcW w:w="460" w:type="dxa"/>
            <w:shd w:val="clear" w:color="auto" w:fill="auto"/>
            <w:noWrap/>
          </w:tcPr>
          <w:p w14:paraId="3EB26602">
            <w:pPr>
              <w:jc w:val="center"/>
              <w:rPr>
                <w:rFonts w:ascii="Calibri" w:hAnsi="Calibri" w:cs="Calibri"/>
              </w:rPr>
            </w:pPr>
            <w:r>
              <w:rPr>
                <w:rFonts w:ascii="Calibri" w:hAnsi="Calibri" w:cs="Calibri"/>
              </w:rPr>
              <w:t>13</w:t>
            </w:r>
          </w:p>
        </w:tc>
        <w:tc>
          <w:tcPr>
            <w:tcW w:w="5892" w:type="dxa"/>
            <w:gridSpan w:val="5"/>
            <w:shd w:val="clear" w:color="auto" w:fill="auto"/>
          </w:tcPr>
          <w:p w14:paraId="5D003FBA">
            <w:pPr>
              <w:rPr>
                <w:rFonts w:ascii="Calibri" w:hAnsi="Calibri" w:cs="Calibri"/>
              </w:rPr>
            </w:pPr>
            <w:r>
              <w:rPr>
                <w:rFonts w:ascii="Calibri" w:hAnsi="Calibri" w:cs="Calibri"/>
              </w:rPr>
              <w:t>Aktif mengembangkan kemampuan untuk menyesuaikan diri dengan tuntutan perubahan dalam pemberian pelayanan publik.</w:t>
            </w:r>
          </w:p>
        </w:tc>
        <w:tc>
          <w:tcPr>
            <w:tcW w:w="2630" w:type="dxa"/>
            <w:gridSpan w:val="4"/>
            <w:shd w:val="clear" w:color="auto" w:fill="auto"/>
            <w:vAlign w:val="center"/>
          </w:tcPr>
          <w:p w14:paraId="6D99BD13">
            <w:pPr>
              <w:jc w:val="center"/>
              <w:rPr>
                <w:rFonts w:ascii="Calibri" w:hAnsi="Calibri" w:cs="Calibri"/>
              </w:rPr>
            </w:pPr>
            <w:r>
              <w:rPr>
                <w:rFonts w:ascii="Calibri" w:hAnsi="Calibri" w:cs="Calibri"/>
              </w:rPr>
              <w:t>9</w:t>
            </w:r>
          </w:p>
        </w:tc>
      </w:tr>
      <w:tr w14:paraId="4A11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1088" w:hRule="atLeast"/>
        </w:trPr>
        <w:tc>
          <w:tcPr>
            <w:tcW w:w="1703" w:type="dxa"/>
            <w:vMerge w:val="continue"/>
            <w:vAlign w:val="center"/>
          </w:tcPr>
          <w:p w14:paraId="5B2D38CB">
            <w:pPr>
              <w:rPr>
                <w:rFonts w:ascii="Calibri" w:hAnsi="Calibri" w:cs="Calibri"/>
                <w:b/>
                <w:bCs/>
              </w:rPr>
            </w:pPr>
          </w:p>
        </w:tc>
        <w:tc>
          <w:tcPr>
            <w:tcW w:w="460" w:type="dxa"/>
            <w:shd w:val="clear" w:color="auto" w:fill="auto"/>
            <w:noWrap/>
          </w:tcPr>
          <w:p w14:paraId="70E8A9CC">
            <w:pPr>
              <w:jc w:val="center"/>
              <w:rPr>
                <w:rFonts w:ascii="Calibri" w:hAnsi="Calibri" w:cs="Calibri"/>
              </w:rPr>
            </w:pPr>
            <w:r>
              <w:rPr>
                <w:rFonts w:ascii="Calibri" w:hAnsi="Calibri" w:cs="Calibri"/>
              </w:rPr>
              <w:t>14</w:t>
            </w:r>
          </w:p>
        </w:tc>
        <w:tc>
          <w:tcPr>
            <w:tcW w:w="5892" w:type="dxa"/>
            <w:gridSpan w:val="5"/>
            <w:shd w:val="clear" w:color="auto" w:fill="auto"/>
          </w:tcPr>
          <w:p w14:paraId="28C6E016">
            <w:pPr>
              <w:rPr>
                <w:rFonts w:ascii="Calibri" w:hAnsi="Calibri" w:cs="Calibri"/>
              </w:rPr>
            </w:pPr>
            <w:r>
              <w:rPr>
                <w:rFonts w:ascii="Calibri" w:hAnsi="Calibri" w:cs="Calibri"/>
              </w:rPr>
              <w:t>Menggunakan cara yang beragam untuk memastikan bawahan memahami arahan penyelesaian tugas yang sesuai dengan target kerja yang diberikan dan SOP yang berlaku</w:t>
            </w:r>
          </w:p>
        </w:tc>
        <w:tc>
          <w:tcPr>
            <w:tcW w:w="2630" w:type="dxa"/>
            <w:gridSpan w:val="4"/>
            <w:shd w:val="clear" w:color="auto" w:fill="auto"/>
            <w:vAlign w:val="center"/>
          </w:tcPr>
          <w:p w14:paraId="708F71E6">
            <w:pPr>
              <w:jc w:val="center"/>
              <w:rPr>
                <w:rFonts w:ascii="Calibri" w:hAnsi="Calibri" w:cs="Calibri"/>
              </w:rPr>
            </w:pPr>
            <w:r>
              <w:rPr>
                <w:rFonts w:ascii="Calibri" w:hAnsi="Calibri" w:cs="Calibri"/>
              </w:rPr>
              <w:t>9</w:t>
            </w:r>
          </w:p>
        </w:tc>
      </w:tr>
      <w:tr w14:paraId="26AD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95" w:hRule="atLeast"/>
        </w:trPr>
        <w:tc>
          <w:tcPr>
            <w:tcW w:w="1703" w:type="dxa"/>
            <w:vMerge w:val="continue"/>
            <w:vAlign w:val="center"/>
          </w:tcPr>
          <w:p w14:paraId="1A13DB33">
            <w:pPr>
              <w:rPr>
                <w:rFonts w:ascii="Calibri" w:hAnsi="Calibri" w:cs="Calibri"/>
                <w:b/>
                <w:bCs/>
              </w:rPr>
            </w:pPr>
          </w:p>
        </w:tc>
        <w:tc>
          <w:tcPr>
            <w:tcW w:w="460" w:type="dxa"/>
            <w:shd w:val="clear" w:color="auto" w:fill="auto"/>
            <w:noWrap/>
          </w:tcPr>
          <w:p w14:paraId="06CCEAD4">
            <w:pPr>
              <w:jc w:val="center"/>
              <w:rPr>
                <w:rFonts w:ascii="Calibri" w:hAnsi="Calibri" w:cs="Calibri"/>
              </w:rPr>
            </w:pPr>
            <w:r>
              <w:rPr>
                <w:rFonts w:ascii="Calibri" w:hAnsi="Calibri" w:cs="Calibri"/>
              </w:rPr>
              <w:t>15</w:t>
            </w:r>
          </w:p>
        </w:tc>
        <w:tc>
          <w:tcPr>
            <w:tcW w:w="5892" w:type="dxa"/>
            <w:gridSpan w:val="5"/>
            <w:shd w:val="clear" w:color="auto" w:fill="auto"/>
          </w:tcPr>
          <w:p w14:paraId="7E597C70">
            <w:pPr>
              <w:rPr>
                <w:rFonts w:ascii="Calibri" w:hAnsi="Calibri" w:cs="Calibri"/>
              </w:rPr>
            </w:pPr>
            <w:r>
              <w:rPr>
                <w:rFonts w:ascii="Calibri" w:hAnsi="Calibri" w:cs="Calibri"/>
              </w:rPr>
              <w:t>Mencari metode kerja alternatif yang lebih efektif untuk menyesaikan pekerjaan terutama ketika menghadapi hambatan</w:t>
            </w:r>
          </w:p>
        </w:tc>
        <w:tc>
          <w:tcPr>
            <w:tcW w:w="2630" w:type="dxa"/>
            <w:gridSpan w:val="4"/>
            <w:shd w:val="clear" w:color="auto" w:fill="auto"/>
            <w:vAlign w:val="center"/>
          </w:tcPr>
          <w:p w14:paraId="4A07C215">
            <w:pPr>
              <w:jc w:val="center"/>
              <w:rPr>
                <w:rFonts w:ascii="Calibri" w:hAnsi="Calibri" w:cs="Calibri"/>
              </w:rPr>
            </w:pPr>
            <w:r>
              <w:rPr>
                <w:rFonts w:ascii="Calibri" w:hAnsi="Calibri" w:cs="Calibri"/>
              </w:rPr>
              <w:t>9</w:t>
            </w:r>
          </w:p>
        </w:tc>
      </w:tr>
      <w:tr w14:paraId="60AB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36" w:hRule="atLeast"/>
        </w:trPr>
        <w:tc>
          <w:tcPr>
            <w:tcW w:w="1703" w:type="dxa"/>
            <w:vMerge w:val="continue"/>
            <w:vAlign w:val="center"/>
          </w:tcPr>
          <w:p w14:paraId="69393555">
            <w:pPr>
              <w:rPr>
                <w:rFonts w:ascii="Calibri" w:hAnsi="Calibri" w:cs="Calibri"/>
                <w:b/>
                <w:bCs/>
              </w:rPr>
            </w:pPr>
          </w:p>
        </w:tc>
        <w:tc>
          <w:tcPr>
            <w:tcW w:w="460" w:type="dxa"/>
            <w:shd w:val="clear" w:color="auto" w:fill="auto"/>
            <w:noWrap/>
          </w:tcPr>
          <w:p w14:paraId="52BFE128">
            <w:pPr>
              <w:jc w:val="center"/>
              <w:rPr>
                <w:rFonts w:ascii="Calibri" w:hAnsi="Calibri" w:cs="Calibri"/>
              </w:rPr>
            </w:pPr>
            <w:r>
              <w:rPr>
                <w:rFonts w:ascii="Calibri" w:hAnsi="Calibri" w:cs="Calibri"/>
              </w:rPr>
              <w:t>16</w:t>
            </w:r>
          </w:p>
        </w:tc>
        <w:tc>
          <w:tcPr>
            <w:tcW w:w="5892" w:type="dxa"/>
            <w:gridSpan w:val="5"/>
            <w:shd w:val="clear" w:color="auto" w:fill="auto"/>
          </w:tcPr>
          <w:p w14:paraId="262DAF39">
            <w:pPr>
              <w:rPr>
                <w:rFonts w:ascii="Calibri" w:hAnsi="Calibri" w:cs="Calibri"/>
              </w:rPr>
            </w:pPr>
            <w:r>
              <w:rPr>
                <w:rFonts w:ascii="Calibri" w:hAnsi="Calibri" w:cs="Calibri"/>
              </w:rPr>
              <w:t>Proaktif mencari peluang perbaikan yang perlu dilakukan untuk meningkatkan kualitas pemberian pelayan publik.</w:t>
            </w:r>
          </w:p>
        </w:tc>
        <w:tc>
          <w:tcPr>
            <w:tcW w:w="2630" w:type="dxa"/>
            <w:gridSpan w:val="4"/>
            <w:shd w:val="clear" w:color="auto" w:fill="auto"/>
            <w:vAlign w:val="center"/>
          </w:tcPr>
          <w:p w14:paraId="41A7E291">
            <w:pPr>
              <w:jc w:val="center"/>
              <w:rPr>
                <w:rFonts w:ascii="Calibri" w:hAnsi="Calibri" w:cs="Calibri"/>
              </w:rPr>
            </w:pPr>
            <w:r>
              <w:rPr>
                <w:rFonts w:ascii="Calibri" w:hAnsi="Calibri" w:cs="Calibri"/>
              </w:rPr>
              <w:t>9</w:t>
            </w:r>
          </w:p>
        </w:tc>
      </w:tr>
      <w:tr w14:paraId="1B65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96" w:hRule="atLeast"/>
        </w:trPr>
        <w:tc>
          <w:tcPr>
            <w:tcW w:w="1703" w:type="dxa"/>
            <w:vMerge w:val="continue"/>
            <w:vAlign w:val="center"/>
          </w:tcPr>
          <w:p w14:paraId="34E87469">
            <w:pPr>
              <w:rPr>
                <w:rFonts w:ascii="Calibri" w:hAnsi="Calibri" w:cs="Calibri"/>
                <w:b/>
                <w:bCs/>
              </w:rPr>
            </w:pPr>
          </w:p>
        </w:tc>
        <w:tc>
          <w:tcPr>
            <w:tcW w:w="460" w:type="dxa"/>
            <w:shd w:val="clear" w:color="auto" w:fill="auto"/>
            <w:noWrap/>
            <w:vAlign w:val="bottom"/>
          </w:tcPr>
          <w:p w14:paraId="54C6B88F">
            <w:pPr>
              <w:rPr>
                <w:rFonts w:ascii="Calibri" w:hAnsi="Calibri" w:cs="Calibri"/>
              </w:rPr>
            </w:pPr>
            <w:r>
              <w:rPr>
                <w:rFonts w:ascii="Calibri" w:hAnsi="Calibri" w:cs="Calibri"/>
              </w:rPr>
              <w:t> </w:t>
            </w:r>
          </w:p>
        </w:tc>
        <w:tc>
          <w:tcPr>
            <w:tcW w:w="5892" w:type="dxa"/>
            <w:gridSpan w:val="5"/>
            <w:shd w:val="clear" w:color="auto" w:fill="auto"/>
          </w:tcPr>
          <w:p w14:paraId="66A32CAD">
            <w:pPr>
              <w:rPr>
                <w:rFonts w:ascii="Calibri" w:hAnsi="Calibri" w:cs="Calibri"/>
                <w:b/>
                <w:bCs/>
              </w:rPr>
            </w:pPr>
            <w:r>
              <w:rPr>
                <w:rFonts w:ascii="Calibri" w:hAnsi="Calibri" w:cs="Calibri"/>
                <w:b/>
                <w:bCs/>
              </w:rPr>
              <w:t>JUMLAH</w:t>
            </w:r>
          </w:p>
        </w:tc>
        <w:tc>
          <w:tcPr>
            <w:tcW w:w="2630" w:type="dxa"/>
            <w:gridSpan w:val="4"/>
            <w:shd w:val="clear" w:color="auto" w:fill="auto"/>
            <w:vAlign w:val="center"/>
          </w:tcPr>
          <w:p w14:paraId="1CF5C3D0">
            <w:pPr>
              <w:jc w:val="center"/>
              <w:rPr>
                <w:rFonts w:ascii="Calibri" w:hAnsi="Calibri" w:cs="Calibri"/>
                <w:b/>
                <w:bCs/>
              </w:rPr>
            </w:pPr>
            <w:r>
              <w:rPr>
                <w:rFonts w:ascii="Calibri" w:hAnsi="Calibri" w:cs="Calibri"/>
                <w:b/>
                <w:bCs/>
              </w:rPr>
              <w:t>9,00</w:t>
            </w:r>
          </w:p>
        </w:tc>
      </w:tr>
    </w:tbl>
    <w:p w14:paraId="2AF68D6C">
      <w:pPr>
        <w:spacing w:line="360" w:lineRule="auto"/>
        <w:jc w:val="both"/>
        <w:rPr>
          <w:b/>
          <w:bCs/>
          <w:spacing w:val="-2"/>
        </w:rPr>
      </w:pPr>
    </w:p>
    <w:p w14:paraId="4F9C3C14">
      <w:pPr>
        <w:spacing w:line="360" w:lineRule="auto"/>
        <w:jc w:val="both"/>
        <w:rPr>
          <w:spacing w:val="-2"/>
        </w:rPr>
      </w:pPr>
    </w:p>
    <w:p w14:paraId="37B9AEEC">
      <w:pPr>
        <w:spacing w:line="360" w:lineRule="auto"/>
        <w:jc w:val="both"/>
        <w:rPr>
          <w:spacing w:val="-2"/>
        </w:rPr>
      </w:pPr>
    </w:p>
    <w:p w14:paraId="69785D89">
      <w:pPr>
        <w:spacing w:line="360" w:lineRule="auto"/>
        <w:jc w:val="both"/>
        <w:rPr>
          <w:spacing w:val="-2"/>
        </w:rPr>
      </w:pPr>
    </w:p>
    <w:p w14:paraId="49A94DC0">
      <w:pPr>
        <w:spacing w:line="360" w:lineRule="auto"/>
        <w:jc w:val="both"/>
        <w:rPr>
          <w:spacing w:val="-2"/>
        </w:rPr>
      </w:pPr>
    </w:p>
    <w:p w14:paraId="7F1897B0">
      <w:pPr>
        <w:spacing w:line="360" w:lineRule="auto"/>
        <w:jc w:val="both"/>
        <w:rPr>
          <w:spacing w:val="-2"/>
        </w:rPr>
      </w:pPr>
    </w:p>
    <w:p w14:paraId="6D802C14">
      <w:pPr>
        <w:spacing w:line="360" w:lineRule="auto"/>
        <w:jc w:val="both"/>
        <w:rPr>
          <w:spacing w:val="-2"/>
        </w:rPr>
      </w:pPr>
    </w:p>
    <w:p w14:paraId="6927DFE4">
      <w:pPr>
        <w:spacing w:line="360" w:lineRule="auto"/>
        <w:jc w:val="both"/>
        <w:rPr>
          <w:spacing w:val="-2"/>
        </w:rPr>
      </w:pPr>
    </w:p>
    <w:p w14:paraId="39C52BEF">
      <w:pPr>
        <w:spacing w:line="360" w:lineRule="auto"/>
        <w:jc w:val="both"/>
        <w:rPr>
          <w:spacing w:val="-2"/>
        </w:rPr>
      </w:pPr>
    </w:p>
    <w:p w14:paraId="6E8123D1">
      <w:pPr>
        <w:spacing w:line="360" w:lineRule="auto"/>
        <w:jc w:val="both"/>
        <w:rPr>
          <w:spacing w:val="-2"/>
        </w:rPr>
      </w:pPr>
    </w:p>
    <w:p w14:paraId="4487B4D6">
      <w:pPr>
        <w:spacing w:line="360" w:lineRule="auto"/>
        <w:jc w:val="both"/>
        <w:rPr>
          <w:spacing w:val="-2"/>
        </w:rPr>
      </w:pPr>
    </w:p>
    <w:p w14:paraId="71C0C209">
      <w:pPr>
        <w:spacing w:line="360" w:lineRule="auto"/>
        <w:jc w:val="both"/>
        <w:rPr>
          <w:spacing w:val="-2"/>
        </w:rPr>
      </w:pPr>
    </w:p>
    <w:p w14:paraId="6E965545">
      <w:pPr>
        <w:spacing w:line="360" w:lineRule="auto"/>
        <w:jc w:val="both"/>
        <w:rPr>
          <w:spacing w:val="-2"/>
        </w:rPr>
      </w:pPr>
    </w:p>
    <w:p w14:paraId="5C333E33">
      <w:pPr>
        <w:spacing w:line="360" w:lineRule="auto"/>
        <w:jc w:val="both"/>
        <w:rPr>
          <w:spacing w:val="-2"/>
        </w:rPr>
      </w:pPr>
    </w:p>
    <w:p w14:paraId="34E60438">
      <w:pPr>
        <w:spacing w:line="360" w:lineRule="auto"/>
        <w:jc w:val="both"/>
        <w:rPr>
          <w:spacing w:val="-2"/>
        </w:rPr>
      </w:pPr>
    </w:p>
    <w:p w14:paraId="773C9C13">
      <w:pPr>
        <w:spacing w:line="360" w:lineRule="auto"/>
        <w:jc w:val="both"/>
        <w:rPr>
          <w:spacing w:val="-2"/>
        </w:rPr>
      </w:pPr>
    </w:p>
    <w:p w14:paraId="6B3C8CE5">
      <w:pPr>
        <w:spacing w:line="360" w:lineRule="auto"/>
        <w:jc w:val="both"/>
        <w:rPr>
          <w:spacing w:val="-2"/>
        </w:rPr>
      </w:pPr>
      <w:r>
        <w:rPr>
          <w:spacing w:val="-2"/>
        </w:rPr>
        <w:t>Form Penilaian Gabungan :</w:t>
      </w:r>
    </w:p>
    <w:p w14:paraId="0CF6211C">
      <w:pPr>
        <w:spacing w:line="360" w:lineRule="auto"/>
        <w:jc w:val="both"/>
        <w:rPr>
          <w:spacing w:val="-2"/>
        </w:rPr>
      </w:pPr>
    </w:p>
    <w:tbl>
      <w:tblPr>
        <w:tblStyle w:val="8"/>
        <w:tblW w:w="9579" w:type="dxa"/>
        <w:tblInd w:w="-1476" w:type="dxa"/>
        <w:tblLayout w:type="autofit"/>
        <w:tblCellMar>
          <w:top w:w="0" w:type="dxa"/>
          <w:left w:w="108" w:type="dxa"/>
          <w:bottom w:w="0" w:type="dxa"/>
          <w:right w:w="108" w:type="dxa"/>
        </w:tblCellMar>
      </w:tblPr>
      <w:tblGrid>
        <w:gridCol w:w="1370"/>
        <w:gridCol w:w="269"/>
        <w:gridCol w:w="1466"/>
        <w:gridCol w:w="262"/>
        <w:gridCol w:w="262"/>
        <w:gridCol w:w="650"/>
        <w:gridCol w:w="836"/>
        <w:gridCol w:w="1580"/>
        <w:gridCol w:w="269"/>
        <w:gridCol w:w="1181"/>
        <w:gridCol w:w="1484"/>
      </w:tblGrid>
      <w:tr w14:paraId="74E3CBF9">
        <w:tblPrEx>
          <w:tblCellMar>
            <w:top w:w="0" w:type="dxa"/>
            <w:left w:w="108" w:type="dxa"/>
            <w:bottom w:w="0" w:type="dxa"/>
            <w:right w:w="108" w:type="dxa"/>
          </w:tblCellMar>
        </w:tblPrEx>
        <w:trPr>
          <w:trHeight w:val="373" w:hRule="atLeast"/>
        </w:trPr>
        <w:tc>
          <w:tcPr>
            <w:tcW w:w="9579" w:type="dxa"/>
            <w:gridSpan w:val="11"/>
            <w:tcBorders>
              <w:top w:val="nil"/>
              <w:left w:val="nil"/>
              <w:bottom w:val="nil"/>
              <w:right w:val="nil"/>
            </w:tcBorders>
            <w:shd w:val="clear" w:color="auto" w:fill="auto"/>
            <w:noWrap/>
            <w:vAlign w:val="bottom"/>
          </w:tcPr>
          <w:p w14:paraId="5960E2A5">
            <w:pPr>
              <w:jc w:val="center"/>
              <w:rPr>
                <w:rFonts w:ascii="Calibri" w:hAnsi="Calibri" w:cs="Calibri"/>
                <w:b/>
                <w:bCs/>
                <w:sz w:val="20"/>
                <w:szCs w:val="20"/>
              </w:rPr>
            </w:pPr>
            <w:r>
              <w:rPr>
                <w:rFonts w:ascii="Calibri" w:hAnsi="Calibri" w:cs="Calibri"/>
                <w:b/>
                <w:bCs/>
                <w:sz w:val="20"/>
                <w:szCs w:val="20"/>
              </w:rPr>
              <w:t>REKAP NILAI GABUNGAN PESERTA DAN MENTOR</w:t>
            </w:r>
          </w:p>
        </w:tc>
      </w:tr>
      <w:tr w14:paraId="1151A1BB">
        <w:tblPrEx>
          <w:tblCellMar>
            <w:top w:w="0" w:type="dxa"/>
            <w:left w:w="108" w:type="dxa"/>
            <w:bottom w:w="0" w:type="dxa"/>
            <w:right w:w="108" w:type="dxa"/>
          </w:tblCellMar>
        </w:tblPrEx>
        <w:trPr>
          <w:trHeight w:val="267" w:hRule="atLeast"/>
        </w:trPr>
        <w:tc>
          <w:tcPr>
            <w:tcW w:w="1383" w:type="dxa"/>
            <w:tcBorders>
              <w:top w:val="nil"/>
              <w:left w:val="nil"/>
              <w:bottom w:val="nil"/>
              <w:right w:val="nil"/>
            </w:tcBorders>
            <w:shd w:val="clear" w:color="auto" w:fill="auto"/>
            <w:noWrap/>
            <w:vAlign w:val="bottom"/>
          </w:tcPr>
          <w:p w14:paraId="62150F35">
            <w:pPr>
              <w:rPr>
                <w:rFonts w:ascii="Calibri" w:hAnsi="Calibri" w:cs="Calibri"/>
                <w:b/>
                <w:bCs/>
                <w:sz w:val="20"/>
                <w:szCs w:val="20"/>
              </w:rPr>
            </w:pPr>
            <w:r>
              <w:rPr>
                <w:rFonts w:ascii="Calibri" w:hAnsi="Calibri" w:cs="Calibri"/>
                <w:b/>
                <w:bCs/>
                <w:sz w:val="20"/>
                <w:szCs w:val="20"/>
              </w:rPr>
              <w:t>Nama</w:t>
            </w:r>
          </w:p>
        </w:tc>
        <w:tc>
          <w:tcPr>
            <w:tcW w:w="244" w:type="dxa"/>
            <w:tcBorders>
              <w:top w:val="nil"/>
              <w:left w:val="nil"/>
              <w:bottom w:val="nil"/>
              <w:right w:val="nil"/>
            </w:tcBorders>
            <w:shd w:val="clear" w:color="auto" w:fill="auto"/>
            <w:noWrap/>
            <w:vAlign w:val="bottom"/>
          </w:tcPr>
          <w:p w14:paraId="5CF558EA">
            <w:pPr>
              <w:jc w:val="center"/>
              <w:rPr>
                <w:rFonts w:ascii="Calibri" w:hAnsi="Calibri" w:cs="Calibri"/>
                <w:sz w:val="20"/>
                <w:szCs w:val="20"/>
              </w:rPr>
            </w:pPr>
            <w:r>
              <w:rPr>
                <w:rFonts w:ascii="Calibri" w:hAnsi="Calibri" w:cs="Calibri"/>
                <w:sz w:val="20"/>
                <w:szCs w:val="20"/>
              </w:rPr>
              <w:t>:</w:t>
            </w:r>
          </w:p>
        </w:tc>
        <w:tc>
          <w:tcPr>
            <w:tcW w:w="3427" w:type="dxa"/>
            <w:gridSpan w:val="5"/>
            <w:tcBorders>
              <w:top w:val="nil"/>
              <w:left w:val="nil"/>
              <w:bottom w:val="nil"/>
              <w:right w:val="nil"/>
            </w:tcBorders>
            <w:shd w:val="clear" w:color="auto" w:fill="auto"/>
            <w:noWrap/>
            <w:vAlign w:val="bottom"/>
          </w:tcPr>
          <w:p w14:paraId="4B610217">
            <w:pPr>
              <w:rPr>
                <w:rFonts w:ascii="Calibri" w:hAnsi="Calibri" w:cs="Calibri"/>
                <w:sz w:val="20"/>
                <w:szCs w:val="20"/>
              </w:rPr>
            </w:pPr>
            <w:r>
              <w:rPr>
                <w:rFonts w:ascii="Calibri" w:hAnsi="Calibri" w:cs="Calibri"/>
                <w:sz w:val="20"/>
                <w:szCs w:val="20"/>
              </w:rPr>
              <w:t>ROMAI KURNIAWAN, SE, M.Ec.Dev</w:t>
            </w:r>
          </w:p>
        </w:tc>
        <w:tc>
          <w:tcPr>
            <w:tcW w:w="1595" w:type="dxa"/>
            <w:tcBorders>
              <w:top w:val="nil"/>
              <w:left w:val="nil"/>
              <w:bottom w:val="nil"/>
              <w:right w:val="nil"/>
            </w:tcBorders>
            <w:shd w:val="clear" w:color="auto" w:fill="auto"/>
            <w:noWrap/>
            <w:vAlign w:val="bottom"/>
          </w:tcPr>
          <w:p w14:paraId="639A1A93">
            <w:pPr>
              <w:rPr>
                <w:rFonts w:ascii="Calibri" w:hAnsi="Calibri" w:cs="Calibri"/>
                <w:b/>
                <w:bCs/>
                <w:sz w:val="20"/>
                <w:szCs w:val="20"/>
              </w:rPr>
            </w:pPr>
            <w:r>
              <w:rPr>
                <w:rFonts w:ascii="Calibri" w:hAnsi="Calibri" w:cs="Calibri"/>
                <w:b/>
                <w:bCs/>
                <w:sz w:val="20"/>
                <w:szCs w:val="20"/>
              </w:rPr>
              <w:t>Nama Mentor</w:t>
            </w:r>
          </w:p>
        </w:tc>
        <w:tc>
          <w:tcPr>
            <w:tcW w:w="240" w:type="dxa"/>
            <w:tcBorders>
              <w:top w:val="nil"/>
              <w:left w:val="nil"/>
              <w:bottom w:val="nil"/>
              <w:right w:val="nil"/>
            </w:tcBorders>
            <w:shd w:val="clear" w:color="auto" w:fill="auto"/>
            <w:noWrap/>
            <w:vAlign w:val="bottom"/>
          </w:tcPr>
          <w:p w14:paraId="29FA5AA9">
            <w:pPr>
              <w:jc w:val="center"/>
              <w:rPr>
                <w:rFonts w:ascii="Calibri" w:hAnsi="Calibri" w:cs="Calibri"/>
                <w:sz w:val="20"/>
                <w:szCs w:val="20"/>
              </w:rPr>
            </w:pPr>
            <w:r>
              <w:rPr>
                <w:rFonts w:ascii="Calibri" w:hAnsi="Calibri" w:cs="Calibri"/>
                <w:sz w:val="20"/>
                <w:szCs w:val="20"/>
              </w:rPr>
              <w:t>:</w:t>
            </w:r>
          </w:p>
        </w:tc>
        <w:tc>
          <w:tcPr>
            <w:tcW w:w="2688" w:type="dxa"/>
            <w:gridSpan w:val="2"/>
            <w:tcBorders>
              <w:top w:val="nil"/>
              <w:left w:val="nil"/>
              <w:bottom w:val="nil"/>
              <w:right w:val="nil"/>
            </w:tcBorders>
            <w:shd w:val="clear" w:color="auto" w:fill="auto"/>
            <w:noWrap/>
            <w:vAlign w:val="bottom"/>
          </w:tcPr>
          <w:p w14:paraId="0474D665">
            <w:pPr>
              <w:rPr>
                <w:rFonts w:ascii="Calibri" w:hAnsi="Calibri" w:cs="Calibri"/>
                <w:sz w:val="20"/>
                <w:szCs w:val="20"/>
              </w:rPr>
            </w:pPr>
            <w:r>
              <w:rPr>
                <w:rFonts w:ascii="Calibri" w:hAnsi="Calibri" w:cs="Calibri"/>
                <w:sz w:val="20"/>
                <w:szCs w:val="20"/>
              </w:rPr>
              <w:t>MOHAMMAD TAUFIQ, S.IP</w:t>
            </w:r>
          </w:p>
        </w:tc>
      </w:tr>
      <w:tr w14:paraId="18FEB4E1">
        <w:tblPrEx>
          <w:tblCellMar>
            <w:top w:w="0" w:type="dxa"/>
            <w:left w:w="108" w:type="dxa"/>
            <w:bottom w:w="0" w:type="dxa"/>
            <w:right w:w="108" w:type="dxa"/>
          </w:tblCellMar>
        </w:tblPrEx>
        <w:trPr>
          <w:trHeight w:val="267" w:hRule="atLeast"/>
        </w:trPr>
        <w:tc>
          <w:tcPr>
            <w:tcW w:w="1383" w:type="dxa"/>
            <w:tcBorders>
              <w:top w:val="nil"/>
              <w:left w:val="nil"/>
              <w:bottom w:val="nil"/>
              <w:right w:val="nil"/>
            </w:tcBorders>
            <w:shd w:val="clear" w:color="auto" w:fill="auto"/>
            <w:noWrap/>
            <w:vAlign w:val="bottom"/>
          </w:tcPr>
          <w:p w14:paraId="03B64FE4">
            <w:pPr>
              <w:rPr>
                <w:rFonts w:ascii="Calibri" w:hAnsi="Calibri" w:cs="Calibri"/>
                <w:b/>
                <w:bCs/>
                <w:sz w:val="20"/>
                <w:szCs w:val="20"/>
              </w:rPr>
            </w:pPr>
            <w:r>
              <w:rPr>
                <w:rFonts w:ascii="Calibri" w:hAnsi="Calibri" w:cs="Calibri"/>
                <w:b/>
                <w:bCs/>
                <w:sz w:val="20"/>
                <w:szCs w:val="20"/>
              </w:rPr>
              <w:t>NIP</w:t>
            </w:r>
          </w:p>
        </w:tc>
        <w:tc>
          <w:tcPr>
            <w:tcW w:w="244" w:type="dxa"/>
            <w:tcBorders>
              <w:top w:val="nil"/>
              <w:left w:val="nil"/>
              <w:bottom w:val="nil"/>
              <w:right w:val="nil"/>
            </w:tcBorders>
            <w:shd w:val="clear" w:color="auto" w:fill="auto"/>
            <w:noWrap/>
            <w:vAlign w:val="bottom"/>
          </w:tcPr>
          <w:p w14:paraId="04237FD9">
            <w:pPr>
              <w:jc w:val="center"/>
              <w:rPr>
                <w:rFonts w:ascii="Calibri" w:hAnsi="Calibri" w:cs="Calibri"/>
                <w:sz w:val="20"/>
                <w:szCs w:val="20"/>
              </w:rPr>
            </w:pPr>
            <w:r>
              <w:rPr>
                <w:rFonts w:ascii="Calibri" w:hAnsi="Calibri" w:cs="Calibri"/>
                <w:sz w:val="20"/>
                <w:szCs w:val="20"/>
              </w:rPr>
              <w:t>:</w:t>
            </w:r>
          </w:p>
        </w:tc>
        <w:tc>
          <w:tcPr>
            <w:tcW w:w="2599" w:type="dxa"/>
            <w:gridSpan w:val="4"/>
            <w:tcBorders>
              <w:top w:val="nil"/>
              <w:left w:val="nil"/>
              <w:bottom w:val="nil"/>
              <w:right w:val="nil"/>
            </w:tcBorders>
            <w:shd w:val="clear" w:color="auto" w:fill="auto"/>
            <w:noWrap/>
            <w:vAlign w:val="bottom"/>
          </w:tcPr>
          <w:p w14:paraId="60EC6D24">
            <w:pPr>
              <w:rPr>
                <w:rFonts w:ascii="Calibri" w:hAnsi="Calibri" w:cs="Calibri"/>
                <w:sz w:val="20"/>
                <w:szCs w:val="20"/>
              </w:rPr>
            </w:pPr>
            <w:r>
              <w:rPr>
                <w:rFonts w:ascii="Calibri" w:hAnsi="Calibri" w:cs="Calibri"/>
                <w:sz w:val="20"/>
                <w:szCs w:val="20"/>
              </w:rPr>
              <w:t>197905172010011019</w:t>
            </w:r>
          </w:p>
        </w:tc>
        <w:tc>
          <w:tcPr>
            <w:tcW w:w="828" w:type="dxa"/>
            <w:tcBorders>
              <w:top w:val="nil"/>
              <w:left w:val="nil"/>
              <w:bottom w:val="nil"/>
              <w:right w:val="nil"/>
            </w:tcBorders>
            <w:shd w:val="clear" w:color="auto" w:fill="auto"/>
            <w:noWrap/>
            <w:vAlign w:val="bottom"/>
          </w:tcPr>
          <w:p w14:paraId="6923D897">
            <w:pPr>
              <w:rPr>
                <w:rFonts w:ascii="Calibri" w:hAnsi="Calibri" w:cs="Calibri"/>
                <w:sz w:val="20"/>
                <w:szCs w:val="20"/>
              </w:rPr>
            </w:pPr>
          </w:p>
        </w:tc>
        <w:tc>
          <w:tcPr>
            <w:tcW w:w="1595" w:type="dxa"/>
            <w:tcBorders>
              <w:top w:val="nil"/>
              <w:left w:val="nil"/>
              <w:bottom w:val="nil"/>
              <w:right w:val="nil"/>
            </w:tcBorders>
            <w:shd w:val="clear" w:color="auto" w:fill="auto"/>
            <w:noWrap/>
            <w:vAlign w:val="bottom"/>
          </w:tcPr>
          <w:p w14:paraId="1F3902E2">
            <w:pPr>
              <w:rPr>
                <w:rFonts w:ascii="Calibri" w:hAnsi="Calibri" w:cs="Calibri"/>
                <w:b/>
                <w:bCs/>
                <w:sz w:val="20"/>
                <w:szCs w:val="20"/>
              </w:rPr>
            </w:pPr>
            <w:r>
              <w:rPr>
                <w:rFonts w:ascii="Calibri" w:hAnsi="Calibri" w:cs="Calibri"/>
                <w:b/>
                <w:bCs/>
                <w:sz w:val="20"/>
                <w:szCs w:val="20"/>
              </w:rPr>
              <w:t>NIP:</w:t>
            </w:r>
          </w:p>
        </w:tc>
        <w:tc>
          <w:tcPr>
            <w:tcW w:w="240" w:type="dxa"/>
            <w:tcBorders>
              <w:top w:val="nil"/>
              <w:left w:val="nil"/>
              <w:bottom w:val="nil"/>
              <w:right w:val="nil"/>
            </w:tcBorders>
            <w:shd w:val="clear" w:color="auto" w:fill="auto"/>
            <w:noWrap/>
            <w:vAlign w:val="bottom"/>
          </w:tcPr>
          <w:p w14:paraId="69304C66">
            <w:pPr>
              <w:jc w:val="center"/>
              <w:rPr>
                <w:rFonts w:ascii="Calibri" w:hAnsi="Calibri" w:cs="Calibri"/>
                <w:sz w:val="20"/>
                <w:szCs w:val="20"/>
              </w:rPr>
            </w:pPr>
            <w:r>
              <w:rPr>
                <w:rFonts w:ascii="Calibri" w:hAnsi="Calibri" w:cs="Calibri"/>
                <w:sz w:val="20"/>
                <w:szCs w:val="20"/>
              </w:rPr>
              <w:t>:</w:t>
            </w:r>
          </w:p>
        </w:tc>
        <w:tc>
          <w:tcPr>
            <w:tcW w:w="2688" w:type="dxa"/>
            <w:gridSpan w:val="2"/>
            <w:tcBorders>
              <w:top w:val="nil"/>
              <w:left w:val="nil"/>
              <w:bottom w:val="nil"/>
              <w:right w:val="nil"/>
            </w:tcBorders>
            <w:shd w:val="clear" w:color="auto" w:fill="auto"/>
            <w:noWrap/>
            <w:vAlign w:val="bottom"/>
          </w:tcPr>
          <w:p w14:paraId="7CEFDD03">
            <w:pPr>
              <w:rPr>
                <w:rFonts w:ascii="Calibri" w:hAnsi="Calibri" w:cs="Calibri"/>
                <w:sz w:val="20"/>
                <w:szCs w:val="20"/>
              </w:rPr>
            </w:pPr>
            <w:r>
              <w:rPr>
                <w:rFonts w:ascii="Calibri" w:hAnsi="Calibri" w:cs="Calibri"/>
                <w:sz w:val="20"/>
                <w:szCs w:val="20"/>
              </w:rPr>
              <w:t>197111071999031006</w:t>
            </w:r>
          </w:p>
        </w:tc>
      </w:tr>
      <w:tr w14:paraId="3CEF3A8A">
        <w:tblPrEx>
          <w:tblCellMar>
            <w:top w:w="0" w:type="dxa"/>
            <w:left w:w="108" w:type="dxa"/>
            <w:bottom w:w="0" w:type="dxa"/>
            <w:right w:w="108" w:type="dxa"/>
          </w:tblCellMar>
        </w:tblPrEx>
        <w:trPr>
          <w:trHeight w:val="267" w:hRule="atLeast"/>
        </w:trPr>
        <w:tc>
          <w:tcPr>
            <w:tcW w:w="1383" w:type="dxa"/>
            <w:tcBorders>
              <w:top w:val="nil"/>
              <w:left w:val="nil"/>
              <w:bottom w:val="nil"/>
              <w:right w:val="nil"/>
            </w:tcBorders>
            <w:shd w:val="clear" w:color="auto" w:fill="auto"/>
            <w:noWrap/>
            <w:vAlign w:val="bottom"/>
          </w:tcPr>
          <w:p w14:paraId="7E6DC7B8">
            <w:pPr>
              <w:rPr>
                <w:rFonts w:ascii="Calibri" w:hAnsi="Calibri" w:cs="Calibri"/>
                <w:b/>
                <w:bCs/>
                <w:sz w:val="20"/>
                <w:szCs w:val="20"/>
              </w:rPr>
            </w:pPr>
            <w:r>
              <w:rPr>
                <w:rFonts w:ascii="Calibri" w:hAnsi="Calibri" w:cs="Calibri"/>
                <w:b/>
                <w:bCs/>
                <w:sz w:val="20"/>
                <w:szCs w:val="20"/>
              </w:rPr>
              <w:t>Jabatan</w:t>
            </w:r>
          </w:p>
        </w:tc>
        <w:tc>
          <w:tcPr>
            <w:tcW w:w="244" w:type="dxa"/>
            <w:tcBorders>
              <w:top w:val="nil"/>
              <w:left w:val="nil"/>
              <w:bottom w:val="nil"/>
              <w:right w:val="nil"/>
            </w:tcBorders>
            <w:shd w:val="clear" w:color="auto" w:fill="auto"/>
            <w:noWrap/>
            <w:vAlign w:val="bottom"/>
          </w:tcPr>
          <w:p w14:paraId="5493CF95">
            <w:pPr>
              <w:jc w:val="center"/>
              <w:rPr>
                <w:rFonts w:ascii="Calibri" w:hAnsi="Calibri" w:cs="Calibri"/>
                <w:sz w:val="20"/>
                <w:szCs w:val="20"/>
              </w:rPr>
            </w:pPr>
            <w:r>
              <w:rPr>
                <w:rFonts w:ascii="Calibri" w:hAnsi="Calibri" w:cs="Calibri"/>
                <w:sz w:val="20"/>
                <w:szCs w:val="20"/>
              </w:rPr>
              <w:t>:</w:t>
            </w:r>
          </w:p>
        </w:tc>
        <w:tc>
          <w:tcPr>
            <w:tcW w:w="2599" w:type="dxa"/>
            <w:gridSpan w:val="4"/>
            <w:tcBorders>
              <w:top w:val="nil"/>
              <w:left w:val="nil"/>
              <w:bottom w:val="nil"/>
              <w:right w:val="nil"/>
            </w:tcBorders>
            <w:shd w:val="clear" w:color="auto" w:fill="auto"/>
            <w:noWrap/>
            <w:vAlign w:val="bottom"/>
          </w:tcPr>
          <w:p w14:paraId="458F7D24">
            <w:pPr>
              <w:rPr>
                <w:rFonts w:ascii="Calibri" w:hAnsi="Calibri" w:cs="Calibri"/>
                <w:sz w:val="20"/>
                <w:szCs w:val="20"/>
              </w:rPr>
            </w:pPr>
            <w:r>
              <w:rPr>
                <w:rFonts w:ascii="Calibri" w:hAnsi="Calibri" w:cs="Calibri"/>
                <w:sz w:val="20"/>
                <w:szCs w:val="20"/>
              </w:rPr>
              <w:t>KASUBBAG KEUANGAN</w:t>
            </w:r>
          </w:p>
        </w:tc>
        <w:tc>
          <w:tcPr>
            <w:tcW w:w="828" w:type="dxa"/>
            <w:tcBorders>
              <w:top w:val="nil"/>
              <w:left w:val="nil"/>
              <w:bottom w:val="nil"/>
              <w:right w:val="nil"/>
            </w:tcBorders>
            <w:shd w:val="clear" w:color="auto" w:fill="auto"/>
            <w:noWrap/>
            <w:vAlign w:val="bottom"/>
          </w:tcPr>
          <w:p w14:paraId="2CC0AB24">
            <w:pPr>
              <w:rPr>
                <w:rFonts w:ascii="Calibri" w:hAnsi="Calibri" w:cs="Calibri"/>
                <w:sz w:val="20"/>
                <w:szCs w:val="20"/>
              </w:rPr>
            </w:pPr>
          </w:p>
        </w:tc>
        <w:tc>
          <w:tcPr>
            <w:tcW w:w="1595" w:type="dxa"/>
            <w:tcBorders>
              <w:top w:val="nil"/>
              <w:left w:val="nil"/>
              <w:bottom w:val="nil"/>
              <w:right w:val="nil"/>
            </w:tcBorders>
            <w:shd w:val="clear" w:color="auto" w:fill="auto"/>
            <w:noWrap/>
            <w:vAlign w:val="bottom"/>
          </w:tcPr>
          <w:p w14:paraId="76724E7B">
            <w:pPr>
              <w:rPr>
                <w:rFonts w:ascii="Calibri" w:hAnsi="Calibri" w:cs="Calibri"/>
                <w:b/>
                <w:bCs/>
                <w:sz w:val="20"/>
                <w:szCs w:val="20"/>
              </w:rPr>
            </w:pPr>
            <w:r>
              <w:rPr>
                <w:rFonts w:ascii="Calibri" w:hAnsi="Calibri" w:cs="Calibri"/>
                <w:b/>
                <w:bCs/>
                <w:sz w:val="20"/>
                <w:szCs w:val="20"/>
              </w:rPr>
              <w:t>Jabatan</w:t>
            </w:r>
          </w:p>
        </w:tc>
        <w:tc>
          <w:tcPr>
            <w:tcW w:w="240" w:type="dxa"/>
            <w:tcBorders>
              <w:top w:val="nil"/>
              <w:left w:val="nil"/>
              <w:bottom w:val="nil"/>
              <w:right w:val="nil"/>
            </w:tcBorders>
            <w:shd w:val="clear" w:color="auto" w:fill="auto"/>
            <w:noWrap/>
            <w:vAlign w:val="bottom"/>
          </w:tcPr>
          <w:p w14:paraId="1A39ACB0">
            <w:pPr>
              <w:jc w:val="center"/>
              <w:rPr>
                <w:rFonts w:ascii="Calibri" w:hAnsi="Calibri" w:cs="Calibri"/>
                <w:sz w:val="20"/>
                <w:szCs w:val="20"/>
              </w:rPr>
            </w:pPr>
            <w:r>
              <w:rPr>
                <w:rFonts w:ascii="Calibri" w:hAnsi="Calibri" w:cs="Calibri"/>
                <w:sz w:val="20"/>
                <w:szCs w:val="20"/>
              </w:rPr>
              <w:t>:</w:t>
            </w:r>
          </w:p>
        </w:tc>
        <w:tc>
          <w:tcPr>
            <w:tcW w:w="1191" w:type="dxa"/>
            <w:tcBorders>
              <w:top w:val="nil"/>
              <w:left w:val="nil"/>
              <w:bottom w:val="nil"/>
              <w:right w:val="nil"/>
            </w:tcBorders>
            <w:shd w:val="clear" w:color="auto" w:fill="auto"/>
            <w:noWrap/>
            <w:vAlign w:val="bottom"/>
          </w:tcPr>
          <w:p w14:paraId="31A293E9">
            <w:pPr>
              <w:rPr>
                <w:rFonts w:ascii="Calibri" w:hAnsi="Calibri" w:cs="Calibri"/>
                <w:sz w:val="20"/>
                <w:szCs w:val="20"/>
              </w:rPr>
            </w:pPr>
            <w:r>
              <w:rPr>
                <w:rFonts w:ascii="Calibri" w:hAnsi="Calibri" w:cs="Calibri"/>
                <w:sz w:val="20"/>
                <w:szCs w:val="20"/>
              </w:rPr>
              <w:t xml:space="preserve">SEKRETARIS </w:t>
            </w:r>
          </w:p>
        </w:tc>
        <w:tc>
          <w:tcPr>
            <w:tcW w:w="1497" w:type="dxa"/>
            <w:tcBorders>
              <w:top w:val="nil"/>
              <w:left w:val="nil"/>
              <w:bottom w:val="nil"/>
              <w:right w:val="nil"/>
            </w:tcBorders>
            <w:shd w:val="clear" w:color="auto" w:fill="auto"/>
            <w:noWrap/>
            <w:vAlign w:val="bottom"/>
          </w:tcPr>
          <w:p w14:paraId="45111F6C">
            <w:pPr>
              <w:rPr>
                <w:rFonts w:ascii="Calibri" w:hAnsi="Calibri" w:cs="Calibri"/>
                <w:sz w:val="20"/>
                <w:szCs w:val="20"/>
              </w:rPr>
            </w:pPr>
          </w:p>
        </w:tc>
      </w:tr>
      <w:tr w14:paraId="2A3737F6">
        <w:tblPrEx>
          <w:tblCellMar>
            <w:top w:w="0" w:type="dxa"/>
            <w:left w:w="108" w:type="dxa"/>
            <w:bottom w:w="0" w:type="dxa"/>
            <w:right w:w="108" w:type="dxa"/>
          </w:tblCellMar>
        </w:tblPrEx>
        <w:trPr>
          <w:trHeight w:val="267" w:hRule="atLeast"/>
        </w:trPr>
        <w:tc>
          <w:tcPr>
            <w:tcW w:w="1383" w:type="dxa"/>
            <w:tcBorders>
              <w:top w:val="nil"/>
              <w:left w:val="nil"/>
              <w:bottom w:val="nil"/>
              <w:right w:val="nil"/>
            </w:tcBorders>
            <w:shd w:val="clear" w:color="auto" w:fill="auto"/>
            <w:noWrap/>
            <w:vAlign w:val="bottom"/>
          </w:tcPr>
          <w:p w14:paraId="40A5A4D6">
            <w:pPr>
              <w:rPr>
                <w:rFonts w:ascii="Calibri" w:hAnsi="Calibri" w:cs="Calibri"/>
                <w:b/>
                <w:bCs/>
                <w:sz w:val="20"/>
                <w:szCs w:val="20"/>
              </w:rPr>
            </w:pPr>
            <w:r>
              <w:rPr>
                <w:rFonts w:ascii="Calibri" w:hAnsi="Calibri" w:cs="Calibri"/>
                <w:b/>
                <w:bCs/>
                <w:sz w:val="20"/>
                <w:szCs w:val="20"/>
              </w:rPr>
              <w:t>Instansi</w:t>
            </w:r>
          </w:p>
        </w:tc>
        <w:tc>
          <w:tcPr>
            <w:tcW w:w="244" w:type="dxa"/>
            <w:tcBorders>
              <w:top w:val="nil"/>
              <w:left w:val="nil"/>
              <w:bottom w:val="nil"/>
              <w:right w:val="nil"/>
            </w:tcBorders>
            <w:shd w:val="clear" w:color="auto" w:fill="auto"/>
            <w:noWrap/>
            <w:vAlign w:val="bottom"/>
          </w:tcPr>
          <w:p w14:paraId="2DB18461">
            <w:pPr>
              <w:jc w:val="center"/>
              <w:rPr>
                <w:rFonts w:ascii="Calibri" w:hAnsi="Calibri" w:cs="Calibri"/>
                <w:sz w:val="20"/>
                <w:szCs w:val="20"/>
              </w:rPr>
            </w:pPr>
            <w:r>
              <w:rPr>
                <w:rFonts w:ascii="Calibri" w:hAnsi="Calibri" w:cs="Calibri"/>
                <w:sz w:val="20"/>
                <w:szCs w:val="20"/>
              </w:rPr>
              <w:t>:</w:t>
            </w:r>
          </w:p>
        </w:tc>
        <w:tc>
          <w:tcPr>
            <w:tcW w:w="3427" w:type="dxa"/>
            <w:gridSpan w:val="5"/>
            <w:tcBorders>
              <w:top w:val="nil"/>
              <w:left w:val="nil"/>
              <w:bottom w:val="nil"/>
              <w:right w:val="nil"/>
            </w:tcBorders>
            <w:shd w:val="clear" w:color="auto" w:fill="auto"/>
            <w:noWrap/>
            <w:vAlign w:val="bottom"/>
          </w:tcPr>
          <w:p w14:paraId="0E304087">
            <w:pPr>
              <w:rPr>
                <w:rFonts w:ascii="Calibri" w:hAnsi="Calibri" w:cs="Calibri"/>
                <w:sz w:val="20"/>
                <w:szCs w:val="20"/>
              </w:rPr>
            </w:pPr>
            <w:r>
              <w:rPr>
                <w:rFonts w:ascii="Calibri" w:hAnsi="Calibri" w:cs="Calibri"/>
                <w:sz w:val="20"/>
                <w:szCs w:val="20"/>
              </w:rPr>
              <w:t>DINAS PERINDUSTRIAN PROV. SUMSEL</w:t>
            </w:r>
          </w:p>
        </w:tc>
        <w:tc>
          <w:tcPr>
            <w:tcW w:w="1595" w:type="dxa"/>
            <w:tcBorders>
              <w:top w:val="nil"/>
              <w:left w:val="nil"/>
              <w:bottom w:val="nil"/>
              <w:right w:val="nil"/>
            </w:tcBorders>
            <w:shd w:val="clear" w:color="auto" w:fill="auto"/>
            <w:noWrap/>
            <w:vAlign w:val="bottom"/>
          </w:tcPr>
          <w:p w14:paraId="6C2832DD">
            <w:pPr>
              <w:rPr>
                <w:rFonts w:ascii="Calibri" w:hAnsi="Calibri" w:cs="Calibri"/>
                <w:b/>
                <w:bCs/>
                <w:sz w:val="20"/>
                <w:szCs w:val="20"/>
              </w:rPr>
            </w:pPr>
            <w:r>
              <w:rPr>
                <w:rFonts w:ascii="Calibri" w:hAnsi="Calibri" w:cs="Calibri"/>
                <w:b/>
                <w:bCs/>
                <w:sz w:val="20"/>
                <w:szCs w:val="20"/>
              </w:rPr>
              <w:t>Instansi</w:t>
            </w:r>
          </w:p>
        </w:tc>
        <w:tc>
          <w:tcPr>
            <w:tcW w:w="240" w:type="dxa"/>
            <w:tcBorders>
              <w:top w:val="nil"/>
              <w:left w:val="nil"/>
              <w:bottom w:val="nil"/>
              <w:right w:val="nil"/>
            </w:tcBorders>
            <w:shd w:val="clear" w:color="auto" w:fill="auto"/>
            <w:noWrap/>
            <w:vAlign w:val="bottom"/>
          </w:tcPr>
          <w:p w14:paraId="5D342E7C">
            <w:pPr>
              <w:jc w:val="center"/>
              <w:rPr>
                <w:rFonts w:ascii="Calibri" w:hAnsi="Calibri" w:cs="Calibri"/>
                <w:sz w:val="20"/>
                <w:szCs w:val="20"/>
              </w:rPr>
            </w:pPr>
            <w:r>
              <w:rPr>
                <w:rFonts w:ascii="Calibri" w:hAnsi="Calibri" w:cs="Calibri"/>
                <w:sz w:val="20"/>
                <w:szCs w:val="20"/>
              </w:rPr>
              <w:t>:</w:t>
            </w:r>
          </w:p>
        </w:tc>
        <w:tc>
          <w:tcPr>
            <w:tcW w:w="2688" w:type="dxa"/>
            <w:gridSpan w:val="2"/>
            <w:tcBorders>
              <w:top w:val="nil"/>
              <w:left w:val="nil"/>
              <w:bottom w:val="nil"/>
              <w:right w:val="nil"/>
            </w:tcBorders>
            <w:shd w:val="clear" w:color="auto" w:fill="auto"/>
            <w:noWrap/>
            <w:vAlign w:val="bottom"/>
          </w:tcPr>
          <w:p w14:paraId="35E841F6">
            <w:pPr>
              <w:rPr>
                <w:rFonts w:ascii="Calibri" w:hAnsi="Calibri" w:cs="Calibri"/>
                <w:sz w:val="20"/>
                <w:szCs w:val="20"/>
              </w:rPr>
            </w:pPr>
            <w:r>
              <w:rPr>
                <w:rFonts w:ascii="Calibri" w:hAnsi="Calibri" w:cs="Calibri"/>
                <w:sz w:val="20"/>
                <w:szCs w:val="20"/>
              </w:rPr>
              <w:t>DINAS PERINDUSTRIAN PROV. SUMSEL</w:t>
            </w:r>
          </w:p>
        </w:tc>
      </w:tr>
      <w:tr w14:paraId="011AA876">
        <w:tblPrEx>
          <w:tblCellMar>
            <w:top w:w="0" w:type="dxa"/>
            <w:left w:w="108" w:type="dxa"/>
            <w:bottom w:w="0" w:type="dxa"/>
            <w:right w:w="108" w:type="dxa"/>
          </w:tblCellMar>
        </w:tblPrEx>
        <w:trPr>
          <w:trHeight w:val="267" w:hRule="atLeast"/>
        </w:trPr>
        <w:tc>
          <w:tcPr>
            <w:tcW w:w="1383" w:type="dxa"/>
            <w:tcBorders>
              <w:top w:val="nil"/>
              <w:left w:val="nil"/>
              <w:bottom w:val="nil"/>
              <w:right w:val="nil"/>
            </w:tcBorders>
            <w:shd w:val="clear" w:color="auto" w:fill="auto"/>
            <w:noWrap/>
            <w:vAlign w:val="bottom"/>
          </w:tcPr>
          <w:p w14:paraId="236A97AF">
            <w:pPr>
              <w:rPr>
                <w:rFonts w:ascii="Calibri" w:hAnsi="Calibri" w:cs="Calibri"/>
                <w:b/>
                <w:bCs/>
                <w:sz w:val="20"/>
                <w:szCs w:val="20"/>
              </w:rPr>
            </w:pPr>
            <w:r>
              <w:rPr>
                <w:rFonts w:ascii="Calibri" w:hAnsi="Calibri" w:cs="Calibri"/>
                <w:b/>
                <w:bCs/>
                <w:sz w:val="20"/>
                <w:szCs w:val="20"/>
              </w:rPr>
              <w:t>Program</w:t>
            </w:r>
          </w:p>
        </w:tc>
        <w:tc>
          <w:tcPr>
            <w:tcW w:w="244" w:type="dxa"/>
            <w:tcBorders>
              <w:top w:val="nil"/>
              <w:left w:val="nil"/>
              <w:bottom w:val="nil"/>
              <w:right w:val="nil"/>
            </w:tcBorders>
            <w:shd w:val="clear" w:color="auto" w:fill="auto"/>
            <w:noWrap/>
            <w:vAlign w:val="bottom"/>
          </w:tcPr>
          <w:p w14:paraId="4B49DAB5">
            <w:pPr>
              <w:jc w:val="center"/>
              <w:rPr>
                <w:rFonts w:ascii="Calibri" w:hAnsi="Calibri" w:cs="Calibri"/>
                <w:sz w:val="20"/>
                <w:szCs w:val="20"/>
              </w:rPr>
            </w:pPr>
            <w:r>
              <w:rPr>
                <w:rFonts w:ascii="Calibri" w:hAnsi="Calibri" w:cs="Calibri"/>
                <w:sz w:val="20"/>
                <w:szCs w:val="20"/>
              </w:rPr>
              <w:t>:</w:t>
            </w:r>
          </w:p>
        </w:tc>
        <w:tc>
          <w:tcPr>
            <w:tcW w:w="3427" w:type="dxa"/>
            <w:gridSpan w:val="5"/>
            <w:tcBorders>
              <w:top w:val="nil"/>
              <w:left w:val="nil"/>
              <w:bottom w:val="nil"/>
              <w:right w:val="nil"/>
            </w:tcBorders>
            <w:shd w:val="clear" w:color="auto" w:fill="auto"/>
            <w:noWrap/>
            <w:vAlign w:val="bottom"/>
          </w:tcPr>
          <w:p w14:paraId="6B582C31">
            <w:pPr>
              <w:rPr>
                <w:rFonts w:ascii="Calibri" w:hAnsi="Calibri" w:cs="Calibri"/>
                <w:sz w:val="20"/>
                <w:szCs w:val="20"/>
              </w:rPr>
            </w:pPr>
            <w:r>
              <w:rPr>
                <w:rFonts w:ascii="Calibri" w:hAnsi="Calibri" w:cs="Calibri"/>
                <w:sz w:val="20"/>
                <w:szCs w:val="20"/>
              </w:rPr>
              <w:t>PKP ANGKATAN I TAHUN 2025</w:t>
            </w:r>
          </w:p>
        </w:tc>
        <w:tc>
          <w:tcPr>
            <w:tcW w:w="1595" w:type="dxa"/>
            <w:tcBorders>
              <w:top w:val="nil"/>
              <w:left w:val="nil"/>
              <w:bottom w:val="nil"/>
              <w:right w:val="nil"/>
            </w:tcBorders>
            <w:shd w:val="clear" w:color="auto" w:fill="auto"/>
            <w:noWrap/>
            <w:vAlign w:val="bottom"/>
          </w:tcPr>
          <w:p w14:paraId="30A436DB">
            <w:pPr>
              <w:rPr>
                <w:rFonts w:ascii="Calibri" w:hAnsi="Calibri" w:cs="Calibri"/>
                <w:sz w:val="20"/>
                <w:szCs w:val="20"/>
              </w:rPr>
            </w:pPr>
          </w:p>
        </w:tc>
        <w:tc>
          <w:tcPr>
            <w:tcW w:w="240" w:type="dxa"/>
            <w:tcBorders>
              <w:top w:val="nil"/>
              <w:left w:val="nil"/>
              <w:bottom w:val="nil"/>
              <w:right w:val="nil"/>
            </w:tcBorders>
            <w:shd w:val="clear" w:color="auto" w:fill="auto"/>
            <w:noWrap/>
            <w:vAlign w:val="bottom"/>
          </w:tcPr>
          <w:p w14:paraId="26D94E7F">
            <w:pPr>
              <w:rPr>
                <w:sz w:val="20"/>
                <w:szCs w:val="20"/>
              </w:rPr>
            </w:pPr>
          </w:p>
        </w:tc>
        <w:tc>
          <w:tcPr>
            <w:tcW w:w="1191" w:type="dxa"/>
            <w:tcBorders>
              <w:top w:val="nil"/>
              <w:left w:val="nil"/>
              <w:bottom w:val="nil"/>
              <w:right w:val="nil"/>
            </w:tcBorders>
            <w:shd w:val="clear" w:color="auto" w:fill="auto"/>
            <w:noWrap/>
            <w:vAlign w:val="bottom"/>
          </w:tcPr>
          <w:p w14:paraId="79A516EE">
            <w:pPr>
              <w:rPr>
                <w:sz w:val="20"/>
                <w:szCs w:val="20"/>
              </w:rPr>
            </w:pPr>
          </w:p>
        </w:tc>
        <w:tc>
          <w:tcPr>
            <w:tcW w:w="1497" w:type="dxa"/>
            <w:tcBorders>
              <w:top w:val="nil"/>
              <w:left w:val="nil"/>
              <w:bottom w:val="nil"/>
              <w:right w:val="nil"/>
            </w:tcBorders>
            <w:shd w:val="clear" w:color="auto" w:fill="auto"/>
            <w:noWrap/>
            <w:vAlign w:val="bottom"/>
          </w:tcPr>
          <w:p w14:paraId="4D6D9C86">
            <w:pPr>
              <w:rPr>
                <w:sz w:val="20"/>
                <w:szCs w:val="20"/>
              </w:rPr>
            </w:pPr>
          </w:p>
        </w:tc>
      </w:tr>
      <w:tr w14:paraId="151A212B">
        <w:tblPrEx>
          <w:tblCellMar>
            <w:top w:w="0" w:type="dxa"/>
            <w:left w:w="108" w:type="dxa"/>
            <w:bottom w:w="0" w:type="dxa"/>
            <w:right w:w="108" w:type="dxa"/>
          </w:tblCellMar>
        </w:tblPrEx>
        <w:trPr>
          <w:trHeight w:val="267" w:hRule="atLeast"/>
        </w:trPr>
        <w:tc>
          <w:tcPr>
            <w:tcW w:w="1383" w:type="dxa"/>
            <w:tcBorders>
              <w:top w:val="nil"/>
              <w:left w:val="nil"/>
              <w:bottom w:val="nil"/>
              <w:right w:val="nil"/>
            </w:tcBorders>
            <w:shd w:val="clear" w:color="auto" w:fill="auto"/>
            <w:noWrap/>
            <w:vAlign w:val="bottom"/>
          </w:tcPr>
          <w:p w14:paraId="76BD59EE">
            <w:pPr>
              <w:rPr>
                <w:sz w:val="20"/>
                <w:szCs w:val="20"/>
              </w:rPr>
            </w:pPr>
          </w:p>
        </w:tc>
        <w:tc>
          <w:tcPr>
            <w:tcW w:w="244" w:type="dxa"/>
            <w:tcBorders>
              <w:top w:val="nil"/>
              <w:left w:val="nil"/>
              <w:bottom w:val="nil"/>
              <w:right w:val="nil"/>
            </w:tcBorders>
            <w:shd w:val="clear" w:color="auto" w:fill="auto"/>
            <w:noWrap/>
            <w:vAlign w:val="bottom"/>
          </w:tcPr>
          <w:p w14:paraId="592FFFF7">
            <w:pPr>
              <w:rPr>
                <w:sz w:val="20"/>
                <w:szCs w:val="20"/>
              </w:rPr>
            </w:pPr>
          </w:p>
        </w:tc>
        <w:tc>
          <w:tcPr>
            <w:tcW w:w="1480" w:type="dxa"/>
            <w:tcBorders>
              <w:top w:val="nil"/>
              <w:left w:val="nil"/>
              <w:bottom w:val="nil"/>
              <w:right w:val="nil"/>
            </w:tcBorders>
            <w:shd w:val="clear" w:color="auto" w:fill="auto"/>
            <w:noWrap/>
            <w:vAlign w:val="bottom"/>
          </w:tcPr>
          <w:p w14:paraId="217B7987">
            <w:pPr>
              <w:rPr>
                <w:sz w:val="20"/>
                <w:szCs w:val="20"/>
              </w:rPr>
            </w:pPr>
          </w:p>
        </w:tc>
        <w:tc>
          <w:tcPr>
            <w:tcW w:w="231" w:type="dxa"/>
            <w:tcBorders>
              <w:top w:val="nil"/>
              <w:left w:val="nil"/>
              <w:bottom w:val="nil"/>
              <w:right w:val="nil"/>
            </w:tcBorders>
            <w:shd w:val="clear" w:color="auto" w:fill="auto"/>
            <w:noWrap/>
            <w:vAlign w:val="bottom"/>
          </w:tcPr>
          <w:p w14:paraId="18F1FEDF">
            <w:pPr>
              <w:rPr>
                <w:sz w:val="20"/>
                <w:szCs w:val="20"/>
              </w:rPr>
            </w:pPr>
          </w:p>
        </w:tc>
        <w:tc>
          <w:tcPr>
            <w:tcW w:w="231" w:type="dxa"/>
            <w:tcBorders>
              <w:top w:val="nil"/>
              <w:left w:val="nil"/>
              <w:bottom w:val="nil"/>
              <w:right w:val="nil"/>
            </w:tcBorders>
            <w:shd w:val="clear" w:color="auto" w:fill="auto"/>
            <w:noWrap/>
            <w:vAlign w:val="bottom"/>
          </w:tcPr>
          <w:p w14:paraId="16CB67CA">
            <w:pPr>
              <w:rPr>
                <w:sz w:val="20"/>
                <w:szCs w:val="20"/>
              </w:rPr>
            </w:pPr>
          </w:p>
        </w:tc>
        <w:tc>
          <w:tcPr>
            <w:tcW w:w="655" w:type="dxa"/>
            <w:tcBorders>
              <w:top w:val="nil"/>
              <w:left w:val="nil"/>
              <w:bottom w:val="nil"/>
              <w:right w:val="nil"/>
            </w:tcBorders>
            <w:shd w:val="clear" w:color="auto" w:fill="auto"/>
            <w:noWrap/>
            <w:vAlign w:val="bottom"/>
          </w:tcPr>
          <w:p w14:paraId="14595B65">
            <w:pPr>
              <w:rPr>
                <w:sz w:val="20"/>
                <w:szCs w:val="20"/>
              </w:rPr>
            </w:pPr>
          </w:p>
        </w:tc>
        <w:tc>
          <w:tcPr>
            <w:tcW w:w="828" w:type="dxa"/>
            <w:tcBorders>
              <w:top w:val="nil"/>
              <w:left w:val="nil"/>
              <w:bottom w:val="nil"/>
              <w:right w:val="nil"/>
            </w:tcBorders>
            <w:shd w:val="clear" w:color="auto" w:fill="auto"/>
            <w:noWrap/>
            <w:vAlign w:val="bottom"/>
          </w:tcPr>
          <w:p w14:paraId="4313EF35">
            <w:pPr>
              <w:rPr>
                <w:sz w:val="20"/>
                <w:szCs w:val="20"/>
              </w:rPr>
            </w:pPr>
          </w:p>
        </w:tc>
        <w:tc>
          <w:tcPr>
            <w:tcW w:w="1595" w:type="dxa"/>
            <w:tcBorders>
              <w:top w:val="nil"/>
              <w:left w:val="nil"/>
              <w:bottom w:val="nil"/>
              <w:right w:val="nil"/>
            </w:tcBorders>
            <w:shd w:val="clear" w:color="auto" w:fill="auto"/>
            <w:noWrap/>
            <w:vAlign w:val="bottom"/>
          </w:tcPr>
          <w:p w14:paraId="6ECCA2F6">
            <w:pPr>
              <w:rPr>
                <w:sz w:val="20"/>
                <w:szCs w:val="20"/>
              </w:rPr>
            </w:pPr>
          </w:p>
        </w:tc>
        <w:tc>
          <w:tcPr>
            <w:tcW w:w="240" w:type="dxa"/>
            <w:tcBorders>
              <w:top w:val="nil"/>
              <w:left w:val="nil"/>
              <w:bottom w:val="nil"/>
              <w:right w:val="nil"/>
            </w:tcBorders>
            <w:shd w:val="clear" w:color="auto" w:fill="auto"/>
            <w:noWrap/>
            <w:vAlign w:val="bottom"/>
          </w:tcPr>
          <w:p w14:paraId="3B94A7FC">
            <w:pPr>
              <w:rPr>
                <w:sz w:val="20"/>
                <w:szCs w:val="20"/>
              </w:rPr>
            </w:pPr>
          </w:p>
        </w:tc>
        <w:tc>
          <w:tcPr>
            <w:tcW w:w="1191" w:type="dxa"/>
            <w:tcBorders>
              <w:top w:val="nil"/>
              <w:left w:val="nil"/>
              <w:bottom w:val="nil"/>
              <w:right w:val="nil"/>
            </w:tcBorders>
            <w:shd w:val="clear" w:color="auto" w:fill="auto"/>
            <w:noWrap/>
            <w:vAlign w:val="bottom"/>
          </w:tcPr>
          <w:p w14:paraId="50FD48AF">
            <w:pPr>
              <w:rPr>
                <w:sz w:val="20"/>
                <w:szCs w:val="20"/>
              </w:rPr>
            </w:pPr>
          </w:p>
        </w:tc>
        <w:tc>
          <w:tcPr>
            <w:tcW w:w="1497" w:type="dxa"/>
            <w:tcBorders>
              <w:top w:val="nil"/>
              <w:left w:val="nil"/>
              <w:bottom w:val="nil"/>
              <w:right w:val="nil"/>
            </w:tcBorders>
            <w:shd w:val="clear" w:color="auto" w:fill="auto"/>
            <w:noWrap/>
            <w:vAlign w:val="bottom"/>
          </w:tcPr>
          <w:p w14:paraId="1FDA4F1F">
            <w:pPr>
              <w:rPr>
                <w:sz w:val="20"/>
                <w:szCs w:val="20"/>
              </w:rPr>
            </w:pPr>
          </w:p>
        </w:tc>
      </w:tr>
      <w:tr w14:paraId="5CD15877">
        <w:tblPrEx>
          <w:tblCellMar>
            <w:top w:w="0" w:type="dxa"/>
            <w:left w:w="108" w:type="dxa"/>
            <w:bottom w:w="0" w:type="dxa"/>
            <w:right w:w="108" w:type="dxa"/>
          </w:tblCellMar>
        </w:tblPrEx>
        <w:trPr>
          <w:trHeight w:val="267" w:hRule="atLeast"/>
        </w:trPr>
        <w:tc>
          <w:tcPr>
            <w:tcW w:w="1627" w:type="dxa"/>
            <w:gridSpan w:val="2"/>
            <w:tcBorders>
              <w:top w:val="single" w:color="auto" w:sz="4" w:space="0"/>
              <w:left w:val="single" w:color="auto" w:sz="4" w:space="0"/>
              <w:bottom w:val="single" w:color="auto" w:sz="4" w:space="0"/>
              <w:right w:val="single" w:color="000000" w:sz="4" w:space="0"/>
            </w:tcBorders>
            <w:shd w:val="clear" w:color="000000" w:fill="BFBFBF"/>
            <w:noWrap/>
            <w:vAlign w:val="center"/>
          </w:tcPr>
          <w:p w14:paraId="26773E59">
            <w:pPr>
              <w:jc w:val="center"/>
              <w:rPr>
                <w:rFonts w:ascii="Calibri" w:hAnsi="Calibri" w:cs="Calibri"/>
                <w:b/>
                <w:bCs/>
                <w:sz w:val="20"/>
                <w:szCs w:val="20"/>
              </w:rPr>
            </w:pPr>
            <w:r>
              <w:rPr>
                <w:rFonts w:ascii="Calibri" w:hAnsi="Calibri" w:cs="Calibri"/>
                <w:b/>
                <w:bCs/>
                <w:sz w:val="20"/>
                <w:szCs w:val="20"/>
              </w:rPr>
              <w:t>Komponen</w:t>
            </w:r>
          </w:p>
        </w:tc>
        <w:tc>
          <w:tcPr>
            <w:tcW w:w="2599" w:type="dxa"/>
            <w:gridSpan w:val="4"/>
            <w:tcBorders>
              <w:top w:val="single" w:color="auto" w:sz="4" w:space="0"/>
              <w:left w:val="nil"/>
              <w:bottom w:val="single" w:color="auto" w:sz="4" w:space="0"/>
              <w:right w:val="single" w:color="auto" w:sz="4" w:space="0"/>
            </w:tcBorders>
            <w:shd w:val="clear" w:color="000000" w:fill="BFBFBF"/>
            <w:noWrap/>
            <w:vAlign w:val="center"/>
          </w:tcPr>
          <w:p w14:paraId="479F99FF">
            <w:pPr>
              <w:jc w:val="center"/>
              <w:rPr>
                <w:rFonts w:ascii="Calibri" w:hAnsi="Calibri" w:cs="Calibri"/>
                <w:sz w:val="20"/>
                <w:szCs w:val="20"/>
              </w:rPr>
            </w:pPr>
            <w:r>
              <w:rPr>
                <w:rFonts w:ascii="Calibri" w:hAnsi="Calibri" w:cs="Calibri"/>
                <w:b/>
                <w:bCs/>
                <w:sz w:val="20"/>
                <w:szCs w:val="20"/>
              </w:rPr>
              <w:t>Sub Komponen</w:t>
            </w:r>
          </w:p>
        </w:tc>
        <w:tc>
          <w:tcPr>
            <w:tcW w:w="828" w:type="dxa"/>
            <w:tcBorders>
              <w:top w:val="single" w:color="auto" w:sz="4" w:space="0"/>
              <w:left w:val="nil"/>
              <w:bottom w:val="single" w:color="auto" w:sz="4" w:space="0"/>
              <w:right w:val="nil"/>
            </w:tcBorders>
            <w:shd w:val="clear" w:color="000000" w:fill="BFBFBF"/>
            <w:noWrap/>
            <w:vAlign w:val="center"/>
          </w:tcPr>
          <w:p w14:paraId="50E3B848">
            <w:pPr>
              <w:jc w:val="center"/>
              <w:rPr>
                <w:rFonts w:ascii="Calibri" w:hAnsi="Calibri" w:cs="Calibri"/>
                <w:b/>
                <w:bCs/>
                <w:sz w:val="20"/>
                <w:szCs w:val="20"/>
              </w:rPr>
            </w:pPr>
            <w:r>
              <w:rPr>
                <w:rFonts w:ascii="Calibri" w:hAnsi="Calibri" w:cs="Calibri"/>
                <w:b/>
                <w:bCs/>
                <w:sz w:val="20"/>
                <w:szCs w:val="20"/>
              </w:rPr>
              <w:t>Nilai Peserta</w:t>
            </w:r>
          </w:p>
        </w:tc>
        <w:tc>
          <w:tcPr>
            <w:tcW w:w="1595" w:type="dxa"/>
            <w:tcBorders>
              <w:top w:val="single" w:color="auto" w:sz="4" w:space="0"/>
              <w:left w:val="single" w:color="auto" w:sz="4" w:space="0"/>
              <w:bottom w:val="single" w:color="auto" w:sz="4" w:space="0"/>
              <w:right w:val="single" w:color="auto" w:sz="4" w:space="0"/>
            </w:tcBorders>
            <w:shd w:val="clear" w:color="000000" w:fill="BFBFBF"/>
            <w:noWrap/>
            <w:vAlign w:val="center"/>
          </w:tcPr>
          <w:p w14:paraId="4B218A88">
            <w:pPr>
              <w:jc w:val="center"/>
              <w:rPr>
                <w:rFonts w:ascii="Calibri" w:hAnsi="Calibri" w:cs="Calibri"/>
                <w:b/>
                <w:bCs/>
                <w:sz w:val="20"/>
                <w:szCs w:val="20"/>
              </w:rPr>
            </w:pPr>
            <w:r>
              <w:rPr>
                <w:rFonts w:ascii="Calibri" w:hAnsi="Calibri" w:cs="Calibri"/>
                <w:b/>
                <w:bCs/>
                <w:sz w:val="20"/>
                <w:szCs w:val="20"/>
              </w:rPr>
              <w:t>Nilai Mentor</w:t>
            </w:r>
          </w:p>
        </w:tc>
        <w:tc>
          <w:tcPr>
            <w:tcW w:w="240" w:type="dxa"/>
            <w:tcBorders>
              <w:top w:val="nil"/>
              <w:left w:val="nil"/>
              <w:bottom w:val="nil"/>
              <w:right w:val="nil"/>
            </w:tcBorders>
            <w:shd w:val="clear" w:color="auto" w:fill="auto"/>
            <w:noWrap/>
            <w:vAlign w:val="center"/>
          </w:tcPr>
          <w:p w14:paraId="60CC5E38">
            <w:pPr>
              <w:jc w:val="center"/>
              <w:rPr>
                <w:rFonts w:ascii="Calibri" w:hAnsi="Calibri" w:cs="Calibri"/>
                <w:b/>
                <w:bCs/>
                <w:sz w:val="20"/>
                <w:szCs w:val="20"/>
              </w:rPr>
            </w:pPr>
          </w:p>
        </w:tc>
        <w:tc>
          <w:tcPr>
            <w:tcW w:w="1191" w:type="dxa"/>
            <w:tcBorders>
              <w:top w:val="single" w:color="auto" w:sz="4" w:space="0"/>
              <w:left w:val="single" w:color="auto" w:sz="4" w:space="0"/>
              <w:bottom w:val="single" w:color="auto" w:sz="4" w:space="0"/>
              <w:right w:val="single" w:color="auto" w:sz="4" w:space="0"/>
            </w:tcBorders>
            <w:shd w:val="clear" w:color="000000" w:fill="BFBFBF"/>
            <w:noWrap/>
            <w:vAlign w:val="center"/>
          </w:tcPr>
          <w:p w14:paraId="1B4769E1">
            <w:pPr>
              <w:jc w:val="center"/>
              <w:rPr>
                <w:rFonts w:ascii="Calibri" w:hAnsi="Calibri" w:cs="Calibri"/>
                <w:b/>
                <w:bCs/>
                <w:sz w:val="20"/>
                <w:szCs w:val="20"/>
              </w:rPr>
            </w:pPr>
            <w:r>
              <w:rPr>
                <w:rFonts w:ascii="Calibri" w:hAnsi="Calibri" w:cs="Calibri"/>
                <w:b/>
                <w:bCs/>
                <w:sz w:val="20"/>
                <w:szCs w:val="20"/>
              </w:rPr>
              <w:t>Nilai Rata-Rata</w:t>
            </w:r>
          </w:p>
        </w:tc>
        <w:tc>
          <w:tcPr>
            <w:tcW w:w="1497" w:type="dxa"/>
            <w:tcBorders>
              <w:top w:val="single" w:color="auto" w:sz="4" w:space="0"/>
              <w:left w:val="nil"/>
              <w:bottom w:val="single" w:color="auto" w:sz="4" w:space="0"/>
              <w:right w:val="single" w:color="auto" w:sz="4" w:space="0"/>
            </w:tcBorders>
            <w:shd w:val="clear" w:color="000000" w:fill="BFBFBF"/>
            <w:noWrap/>
            <w:vAlign w:val="center"/>
          </w:tcPr>
          <w:p w14:paraId="1DB5A6EB">
            <w:pPr>
              <w:jc w:val="center"/>
              <w:rPr>
                <w:rFonts w:ascii="Calibri" w:hAnsi="Calibri" w:cs="Calibri"/>
                <w:b/>
                <w:bCs/>
                <w:sz w:val="20"/>
                <w:szCs w:val="20"/>
              </w:rPr>
            </w:pPr>
            <w:r>
              <w:rPr>
                <w:rFonts w:ascii="Calibri" w:hAnsi="Calibri" w:cs="Calibri"/>
                <w:b/>
                <w:bCs/>
                <w:sz w:val="20"/>
                <w:szCs w:val="20"/>
              </w:rPr>
              <w:t>Kualifikasi</w:t>
            </w:r>
          </w:p>
        </w:tc>
      </w:tr>
      <w:tr w14:paraId="092A6B96">
        <w:tblPrEx>
          <w:tblCellMar>
            <w:top w:w="0" w:type="dxa"/>
            <w:left w:w="108" w:type="dxa"/>
            <w:bottom w:w="0" w:type="dxa"/>
            <w:right w:w="108" w:type="dxa"/>
          </w:tblCellMar>
        </w:tblPrEx>
        <w:trPr>
          <w:trHeight w:val="267" w:hRule="atLeast"/>
        </w:trPr>
        <w:tc>
          <w:tcPr>
            <w:tcW w:w="162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3BB7ED">
            <w:pPr>
              <w:jc w:val="center"/>
              <w:rPr>
                <w:rFonts w:ascii="Calibri" w:hAnsi="Calibri" w:cs="Calibri"/>
                <w:b/>
                <w:bCs/>
                <w:sz w:val="20"/>
                <w:szCs w:val="20"/>
              </w:rPr>
            </w:pPr>
            <w:r>
              <w:rPr>
                <w:rFonts w:ascii="Calibri" w:hAnsi="Calibri" w:cs="Calibri"/>
                <w:b/>
                <w:bCs/>
                <w:sz w:val="20"/>
                <w:szCs w:val="20"/>
              </w:rPr>
              <w:t>Integritas</w:t>
            </w:r>
          </w:p>
        </w:tc>
        <w:tc>
          <w:tcPr>
            <w:tcW w:w="2599"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1C0BF21D">
            <w:pPr>
              <w:rPr>
                <w:rFonts w:ascii="Calibri" w:hAnsi="Calibri" w:cs="Calibri"/>
                <w:sz w:val="20"/>
                <w:szCs w:val="20"/>
              </w:rPr>
            </w:pPr>
            <w:r>
              <w:rPr>
                <w:rFonts w:ascii="Calibri" w:hAnsi="Calibri" w:cs="Calibri"/>
                <w:sz w:val="20"/>
                <w:szCs w:val="20"/>
              </w:rPr>
              <w:t>Tanggung jawab</w:t>
            </w:r>
          </w:p>
        </w:tc>
        <w:tc>
          <w:tcPr>
            <w:tcW w:w="828" w:type="dxa"/>
            <w:tcBorders>
              <w:top w:val="nil"/>
              <w:left w:val="nil"/>
              <w:bottom w:val="single" w:color="auto" w:sz="4" w:space="0"/>
              <w:right w:val="nil"/>
            </w:tcBorders>
            <w:shd w:val="clear" w:color="auto" w:fill="auto"/>
            <w:noWrap/>
            <w:vAlign w:val="bottom"/>
          </w:tcPr>
          <w:p w14:paraId="11541569">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61C60C93">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05DD3C6C">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1363A69F">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70FBDBC1">
            <w:pPr>
              <w:jc w:val="center"/>
              <w:rPr>
                <w:rFonts w:ascii="Calibri" w:hAnsi="Calibri" w:cs="Calibri"/>
                <w:sz w:val="20"/>
                <w:szCs w:val="20"/>
              </w:rPr>
            </w:pPr>
            <w:r>
              <w:rPr>
                <w:rFonts w:ascii="Calibri" w:hAnsi="Calibri" w:cs="Calibri"/>
                <w:sz w:val="20"/>
                <w:szCs w:val="20"/>
              </w:rPr>
              <w:t>Baik</w:t>
            </w:r>
          </w:p>
        </w:tc>
      </w:tr>
      <w:tr w14:paraId="64AB1D64">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3B6DFF55">
            <w:pPr>
              <w:rPr>
                <w:rFonts w:ascii="Calibri" w:hAnsi="Calibri" w:cs="Calibri"/>
                <w:b/>
                <w:bCs/>
                <w:sz w:val="20"/>
                <w:szCs w:val="20"/>
              </w:rPr>
            </w:pPr>
          </w:p>
        </w:tc>
        <w:tc>
          <w:tcPr>
            <w:tcW w:w="1943" w:type="dxa"/>
            <w:gridSpan w:val="3"/>
            <w:tcBorders>
              <w:top w:val="single" w:color="auto" w:sz="4" w:space="0"/>
              <w:left w:val="single" w:color="auto" w:sz="4" w:space="0"/>
              <w:bottom w:val="single" w:color="auto" w:sz="4" w:space="0"/>
              <w:right w:val="nil"/>
            </w:tcBorders>
            <w:shd w:val="clear" w:color="auto" w:fill="auto"/>
            <w:noWrap/>
            <w:vAlign w:val="center"/>
          </w:tcPr>
          <w:p w14:paraId="05E92F4F">
            <w:pPr>
              <w:rPr>
                <w:rFonts w:ascii="Calibri" w:hAnsi="Calibri" w:cs="Calibri"/>
                <w:sz w:val="20"/>
                <w:szCs w:val="20"/>
              </w:rPr>
            </w:pPr>
            <w:r>
              <w:rPr>
                <w:rFonts w:ascii="Calibri" w:hAnsi="Calibri" w:cs="Calibri"/>
                <w:sz w:val="20"/>
                <w:szCs w:val="20"/>
              </w:rPr>
              <w:t>Komitmen</w:t>
            </w:r>
          </w:p>
        </w:tc>
        <w:tc>
          <w:tcPr>
            <w:tcW w:w="655" w:type="dxa"/>
            <w:tcBorders>
              <w:top w:val="nil"/>
              <w:left w:val="nil"/>
              <w:bottom w:val="single" w:color="auto" w:sz="4" w:space="0"/>
              <w:right w:val="single" w:color="auto" w:sz="4" w:space="0"/>
            </w:tcBorders>
            <w:shd w:val="clear" w:color="auto" w:fill="auto"/>
            <w:noWrap/>
            <w:vAlign w:val="bottom"/>
          </w:tcPr>
          <w:p w14:paraId="5DC88B7E">
            <w:pPr>
              <w:rPr>
                <w:rFonts w:ascii="Calibri" w:hAnsi="Calibri" w:cs="Calibri"/>
                <w:sz w:val="20"/>
                <w:szCs w:val="20"/>
              </w:rPr>
            </w:pPr>
            <w:r>
              <w:rPr>
                <w:rFonts w:ascii="Calibri" w:hAnsi="Calibri" w:cs="Calibri"/>
                <w:sz w:val="20"/>
                <w:szCs w:val="20"/>
              </w:rPr>
              <w:t> </w:t>
            </w:r>
          </w:p>
        </w:tc>
        <w:tc>
          <w:tcPr>
            <w:tcW w:w="828" w:type="dxa"/>
            <w:tcBorders>
              <w:top w:val="nil"/>
              <w:left w:val="nil"/>
              <w:bottom w:val="single" w:color="auto" w:sz="4" w:space="0"/>
              <w:right w:val="nil"/>
            </w:tcBorders>
            <w:shd w:val="clear" w:color="auto" w:fill="auto"/>
            <w:noWrap/>
            <w:vAlign w:val="bottom"/>
          </w:tcPr>
          <w:p w14:paraId="719C378A">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110B9003">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03A085B5">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40361039">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75193FA2">
            <w:pPr>
              <w:jc w:val="center"/>
              <w:rPr>
                <w:rFonts w:ascii="Calibri" w:hAnsi="Calibri" w:cs="Calibri"/>
                <w:sz w:val="20"/>
                <w:szCs w:val="20"/>
              </w:rPr>
            </w:pPr>
            <w:r>
              <w:rPr>
                <w:rFonts w:ascii="Calibri" w:hAnsi="Calibri" w:cs="Calibri"/>
                <w:sz w:val="20"/>
                <w:szCs w:val="20"/>
              </w:rPr>
              <w:t>Baik</w:t>
            </w:r>
          </w:p>
        </w:tc>
      </w:tr>
      <w:tr w14:paraId="691C1721">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139362C4">
            <w:pPr>
              <w:rPr>
                <w:rFonts w:ascii="Calibri" w:hAnsi="Calibri" w:cs="Calibri"/>
                <w:b/>
                <w:bCs/>
                <w:sz w:val="20"/>
                <w:szCs w:val="20"/>
              </w:rPr>
            </w:pPr>
          </w:p>
        </w:tc>
        <w:tc>
          <w:tcPr>
            <w:tcW w:w="2599"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1840C017">
            <w:pPr>
              <w:rPr>
                <w:rFonts w:ascii="Calibri" w:hAnsi="Calibri" w:cs="Calibri"/>
                <w:sz w:val="20"/>
                <w:szCs w:val="20"/>
              </w:rPr>
            </w:pPr>
            <w:r>
              <w:rPr>
                <w:rFonts w:ascii="Calibri" w:hAnsi="Calibri" w:cs="Calibri"/>
                <w:sz w:val="20"/>
                <w:szCs w:val="20"/>
              </w:rPr>
              <w:t>Kedisplinan</w:t>
            </w:r>
          </w:p>
        </w:tc>
        <w:tc>
          <w:tcPr>
            <w:tcW w:w="828" w:type="dxa"/>
            <w:tcBorders>
              <w:top w:val="nil"/>
              <w:left w:val="nil"/>
              <w:bottom w:val="single" w:color="auto" w:sz="4" w:space="0"/>
              <w:right w:val="nil"/>
            </w:tcBorders>
            <w:shd w:val="clear" w:color="auto" w:fill="auto"/>
            <w:noWrap/>
            <w:vAlign w:val="bottom"/>
          </w:tcPr>
          <w:p w14:paraId="0715DF64">
            <w:pPr>
              <w:jc w:val="center"/>
              <w:rPr>
                <w:rFonts w:ascii="Calibri" w:hAnsi="Calibri" w:cs="Calibri"/>
                <w:sz w:val="20"/>
                <w:szCs w:val="20"/>
              </w:rPr>
            </w:pPr>
            <w:r>
              <w:rPr>
                <w:rFonts w:ascii="Calibri" w:hAnsi="Calibri" w:cs="Calibri"/>
                <w:sz w:val="20"/>
                <w:szCs w:val="20"/>
              </w:rPr>
              <w:t>9</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6D27B92C">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27F7AF84">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64152F65">
            <w:pPr>
              <w:jc w:val="center"/>
              <w:rPr>
                <w:rFonts w:ascii="Calibri" w:hAnsi="Calibri" w:cs="Calibri"/>
                <w:sz w:val="20"/>
                <w:szCs w:val="20"/>
              </w:rPr>
            </w:pPr>
            <w:r>
              <w:rPr>
                <w:rFonts w:ascii="Calibri" w:hAnsi="Calibri" w:cs="Calibri"/>
                <w:sz w:val="20"/>
                <w:szCs w:val="20"/>
              </w:rPr>
              <w:t>9,00</w:t>
            </w:r>
          </w:p>
        </w:tc>
        <w:tc>
          <w:tcPr>
            <w:tcW w:w="1497" w:type="dxa"/>
            <w:tcBorders>
              <w:top w:val="nil"/>
              <w:left w:val="nil"/>
              <w:bottom w:val="single" w:color="auto" w:sz="4" w:space="0"/>
              <w:right w:val="single" w:color="auto" w:sz="4" w:space="0"/>
            </w:tcBorders>
            <w:shd w:val="clear" w:color="auto" w:fill="auto"/>
            <w:noWrap/>
            <w:vAlign w:val="bottom"/>
          </w:tcPr>
          <w:p w14:paraId="1BC82ABB">
            <w:pPr>
              <w:jc w:val="center"/>
              <w:rPr>
                <w:rFonts w:ascii="Calibri" w:hAnsi="Calibri" w:cs="Calibri"/>
                <w:sz w:val="20"/>
                <w:szCs w:val="20"/>
              </w:rPr>
            </w:pPr>
            <w:r>
              <w:rPr>
                <w:rFonts w:ascii="Calibri" w:hAnsi="Calibri" w:cs="Calibri"/>
                <w:sz w:val="20"/>
                <w:szCs w:val="20"/>
              </w:rPr>
              <w:t>Istimewa</w:t>
            </w:r>
          </w:p>
        </w:tc>
      </w:tr>
      <w:tr w14:paraId="2A13B701">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75B04CF6">
            <w:pPr>
              <w:rPr>
                <w:rFonts w:ascii="Calibri" w:hAnsi="Calibri" w:cs="Calibri"/>
                <w:b/>
                <w:bCs/>
                <w:sz w:val="20"/>
                <w:szCs w:val="20"/>
              </w:rPr>
            </w:pPr>
          </w:p>
        </w:tc>
        <w:tc>
          <w:tcPr>
            <w:tcW w:w="1943" w:type="dxa"/>
            <w:gridSpan w:val="3"/>
            <w:tcBorders>
              <w:top w:val="single" w:color="auto" w:sz="4" w:space="0"/>
              <w:left w:val="single" w:color="auto" w:sz="4" w:space="0"/>
              <w:bottom w:val="single" w:color="auto" w:sz="4" w:space="0"/>
              <w:right w:val="nil"/>
            </w:tcBorders>
            <w:shd w:val="clear" w:color="auto" w:fill="auto"/>
            <w:noWrap/>
            <w:vAlign w:val="center"/>
          </w:tcPr>
          <w:p w14:paraId="078582DD">
            <w:pPr>
              <w:rPr>
                <w:rFonts w:ascii="Calibri" w:hAnsi="Calibri" w:cs="Calibri"/>
                <w:sz w:val="20"/>
                <w:szCs w:val="20"/>
              </w:rPr>
            </w:pPr>
            <w:r>
              <w:rPr>
                <w:rFonts w:ascii="Calibri" w:hAnsi="Calibri" w:cs="Calibri"/>
                <w:sz w:val="20"/>
                <w:szCs w:val="20"/>
              </w:rPr>
              <w:t>Kejujuran</w:t>
            </w:r>
          </w:p>
        </w:tc>
        <w:tc>
          <w:tcPr>
            <w:tcW w:w="655" w:type="dxa"/>
            <w:tcBorders>
              <w:top w:val="nil"/>
              <w:left w:val="nil"/>
              <w:bottom w:val="single" w:color="auto" w:sz="4" w:space="0"/>
              <w:right w:val="single" w:color="auto" w:sz="4" w:space="0"/>
            </w:tcBorders>
            <w:shd w:val="clear" w:color="auto" w:fill="auto"/>
            <w:noWrap/>
            <w:vAlign w:val="bottom"/>
          </w:tcPr>
          <w:p w14:paraId="27FA17C0">
            <w:pPr>
              <w:rPr>
                <w:rFonts w:ascii="Calibri" w:hAnsi="Calibri" w:cs="Calibri"/>
                <w:sz w:val="20"/>
                <w:szCs w:val="20"/>
              </w:rPr>
            </w:pPr>
            <w:r>
              <w:rPr>
                <w:rFonts w:ascii="Calibri" w:hAnsi="Calibri" w:cs="Calibri"/>
                <w:sz w:val="20"/>
                <w:szCs w:val="20"/>
              </w:rPr>
              <w:t> </w:t>
            </w:r>
          </w:p>
        </w:tc>
        <w:tc>
          <w:tcPr>
            <w:tcW w:w="828" w:type="dxa"/>
            <w:tcBorders>
              <w:top w:val="nil"/>
              <w:left w:val="nil"/>
              <w:bottom w:val="single" w:color="auto" w:sz="4" w:space="0"/>
              <w:right w:val="nil"/>
            </w:tcBorders>
            <w:shd w:val="clear" w:color="auto" w:fill="auto"/>
            <w:noWrap/>
            <w:vAlign w:val="bottom"/>
          </w:tcPr>
          <w:p w14:paraId="406DF4D2">
            <w:pPr>
              <w:jc w:val="center"/>
              <w:rPr>
                <w:rFonts w:ascii="Calibri" w:hAnsi="Calibri" w:cs="Calibri"/>
                <w:sz w:val="20"/>
                <w:szCs w:val="20"/>
              </w:rPr>
            </w:pPr>
            <w:r>
              <w:rPr>
                <w:rFonts w:ascii="Calibri" w:hAnsi="Calibri" w:cs="Calibri"/>
                <w:sz w:val="20"/>
                <w:szCs w:val="20"/>
              </w:rPr>
              <w:t>9</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5555EE7C">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5CAAEEDA">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2499F8F0">
            <w:pPr>
              <w:jc w:val="center"/>
              <w:rPr>
                <w:rFonts w:ascii="Calibri" w:hAnsi="Calibri" w:cs="Calibri"/>
                <w:sz w:val="20"/>
                <w:szCs w:val="20"/>
              </w:rPr>
            </w:pPr>
            <w:r>
              <w:rPr>
                <w:rFonts w:ascii="Calibri" w:hAnsi="Calibri" w:cs="Calibri"/>
                <w:sz w:val="20"/>
                <w:szCs w:val="20"/>
              </w:rPr>
              <w:t>9,00</w:t>
            </w:r>
          </w:p>
        </w:tc>
        <w:tc>
          <w:tcPr>
            <w:tcW w:w="1497" w:type="dxa"/>
            <w:tcBorders>
              <w:top w:val="nil"/>
              <w:left w:val="nil"/>
              <w:bottom w:val="single" w:color="auto" w:sz="4" w:space="0"/>
              <w:right w:val="single" w:color="auto" w:sz="4" w:space="0"/>
            </w:tcBorders>
            <w:shd w:val="clear" w:color="auto" w:fill="auto"/>
            <w:noWrap/>
            <w:vAlign w:val="bottom"/>
          </w:tcPr>
          <w:p w14:paraId="41EFDD90">
            <w:pPr>
              <w:jc w:val="center"/>
              <w:rPr>
                <w:rFonts w:ascii="Calibri" w:hAnsi="Calibri" w:cs="Calibri"/>
                <w:sz w:val="20"/>
                <w:szCs w:val="20"/>
              </w:rPr>
            </w:pPr>
            <w:r>
              <w:rPr>
                <w:rFonts w:ascii="Calibri" w:hAnsi="Calibri" w:cs="Calibri"/>
                <w:sz w:val="20"/>
                <w:szCs w:val="20"/>
              </w:rPr>
              <w:t>Istimewa</w:t>
            </w:r>
          </w:p>
        </w:tc>
      </w:tr>
      <w:tr w14:paraId="259D9307">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51606519">
            <w:pPr>
              <w:rPr>
                <w:rFonts w:ascii="Calibri" w:hAnsi="Calibri" w:cs="Calibri"/>
                <w:b/>
                <w:bCs/>
                <w:sz w:val="20"/>
                <w:szCs w:val="20"/>
              </w:rPr>
            </w:pPr>
          </w:p>
        </w:tc>
        <w:tc>
          <w:tcPr>
            <w:tcW w:w="2599"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7A1351B6">
            <w:pPr>
              <w:rPr>
                <w:rFonts w:ascii="Calibri" w:hAnsi="Calibri" w:cs="Calibri"/>
                <w:sz w:val="20"/>
                <w:szCs w:val="20"/>
              </w:rPr>
            </w:pPr>
            <w:r>
              <w:rPr>
                <w:rFonts w:ascii="Calibri" w:hAnsi="Calibri" w:cs="Calibri"/>
                <w:sz w:val="20"/>
                <w:szCs w:val="20"/>
              </w:rPr>
              <w:t>Konsistensi</w:t>
            </w:r>
          </w:p>
        </w:tc>
        <w:tc>
          <w:tcPr>
            <w:tcW w:w="828" w:type="dxa"/>
            <w:tcBorders>
              <w:top w:val="nil"/>
              <w:left w:val="nil"/>
              <w:bottom w:val="single" w:color="auto" w:sz="4" w:space="0"/>
              <w:right w:val="nil"/>
            </w:tcBorders>
            <w:shd w:val="clear" w:color="auto" w:fill="auto"/>
            <w:noWrap/>
            <w:vAlign w:val="bottom"/>
          </w:tcPr>
          <w:p w14:paraId="5232A6F5">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7C3BD7F2">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1ED8620A">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6E35EEAD">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261242E8">
            <w:pPr>
              <w:jc w:val="center"/>
              <w:rPr>
                <w:rFonts w:ascii="Calibri" w:hAnsi="Calibri" w:cs="Calibri"/>
                <w:sz w:val="20"/>
                <w:szCs w:val="20"/>
              </w:rPr>
            </w:pPr>
            <w:r>
              <w:rPr>
                <w:rFonts w:ascii="Calibri" w:hAnsi="Calibri" w:cs="Calibri"/>
                <w:sz w:val="20"/>
                <w:szCs w:val="20"/>
              </w:rPr>
              <w:t>Baik</w:t>
            </w:r>
          </w:p>
        </w:tc>
      </w:tr>
      <w:tr w14:paraId="162B4166">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291E37BB">
            <w:pPr>
              <w:rPr>
                <w:rFonts w:ascii="Calibri" w:hAnsi="Calibri" w:cs="Calibri"/>
                <w:b/>
                <w:bCs/>
                <w:sz w:val="20"/>
                <w:szCs w:val="20"/>
              </w:rPr>
            </w:pPr>
          </w:p>
        </w:tc>
        <w:tc>
          <w:tcPr>
            <w:tcW w:w="2599"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074CBFA7">
            <w:pPr>
              <w:rPr>
                <w:rFonts w:ascii="Calibri" w:hAnsi="Calibri" w:cs="Calibri"/>
                <w:sz w:val="20"/>
                <w:szCs w:val="20"/>
              </w:rPr>
            </w:pPr>
            <w:r>
              <w:rPr>
                <w:rFonts w:ascii="Calibri" w:hAnsi="Calibri" w:cs="Calibri"/>
                <w:sz w:val="20"/>
                <w:szCs w:val="20"/>
              </w:rPr>
              <w:t>Pengambilan Keputusan</w:t>
            </w:r>
          </w:p>
        </w:tc>
        <w:tc>
          <w:tcPr>
            <w:tcW w:w="828" w:type="dxa"/>
            <w:tcBorders>
              <w:top w:val="nil"/>
              <w:left w:val="nil"/>
              <w:bottom w:val="single" w:color="auto" w:sz="4" w:space="0"/>
              <w:right w:val="nil"/>
            </w:tcBorders>
            <w:shd w:val="clear" w:color="auto" w:fill="auto"/>
            <w:noWrap/>
            <w:vAlign w:val="bottom"/>
          </w:tcPr>
          <w:p w14:paraId="26611E6B">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76D8C3E9">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74E0C810">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6E6808EB">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282B09FF">
            <w:pPr>
              <w:jc w:val="center"/>
              <w:rPr>
                <w:rFonts w:ascii="Calibri" w:hAnsi="Calibri" w:cs="Calibri"/>
                <w:sz w:val="20"/>
                <w:szCs w:val="20"/>
              </w:rPr>
            </w:pPr>
            <w:r>
              <w:rPr>
                <w:rFonts w:ascii="Calibri" w:hAnsi="Calibri" w:cs="Calibri"/>
                <w:sz w:val="20"/>
                <w:szCs w:val="20"/>
              </w:rPr>
              <w:t>Baik</w:t>
            </w:r>
          </w:p>
        </w:tc>
      </w:tr>
      <w:tr w14:paraId="11F1DBBB">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14789DA8">
            <w:pPr>
              <w:rPr>
                <w:rFonts w:ascii="Calibri" w:hAnsi="Calibri" w:cs="Calibri"/>
                <w:b/>
                <w:bCs/>
                <w:sz w:val="20"/>
                <w:szCs w:val="20"/>
              </w:rPr>
            </w:pPr>
          </w:p>
        </w:tc>
        <w:tc>
          <w:tcPr>
            <w:tcW w:w="1943" w:type="dxa"/>
            <w:gridSpan w:val="3"/>
            <w:tcBorders>
              <w:top w:val="single" w:color="auto" w:sz="4" w:space="0"/>
              <w:left w:val="single" w:color="auto" w:sz="4" w:space="0"/>
              <w:bottom w:val="single" w:color="auto" w:sz="4" w:space="0"/>
              <w:right w:val="nil"/>
            </w:tcBorders>
            <w:shd w:val="clear" w:color="auto" w:fill="auto"/>
            <w:noWrap/>
            <w:vAlign w:val="bottom"/>
          </w:tcPr>
          <w:p w14:paraId="7244E0F6">
            <w:pPr>
              <w:rPr>
                <w:rFonts w:ascii="Calibri" w:hAnsi="Calibri" w:cs="Calibri"/>
                <w:b/>
                <w:bCs/>
                <w:sz w:val="20"/>
                <w:szCs w:val="20"/>
              </w:rPr>
            </w:pPr>
            <w:r>
              <w:rPr>
                <w:rFonts w:ascii="Calibri" w:hAnsi="Calibri" w:cs="Calibri"/>
                <w:b/>
                <w:bCs/>
                <w:sz w:val="20"/>
                <w:szCs w:val="20"/>
              </w:rPr>
              <w:t>Rata-Rata</w:t>
            </w:r>
          </w:p>
        </w:tc>
        <w:tc>
          <w:tcPr>
            <w:tcW w:w="655" w:type="dxa"/>
            <w:tcBorders>
              <w:top w:val="nil"/>
              <w:left w:val="nil"/>
              <w:bottom w:val="single" w:color="auto" w:sz="4" w:space="0"/>
              <w:right w:val="single" w:color="auto" w:sz="4" w:space="0"/>
            </w:tcBorders>
            <w:shd w:val="clear" w:color="auto" w:fill="auto"/>
            <w:noWrap/>
            <w:vAlign w:val="bottom"/>
          </w:tcPr>
          <w:p w14:paraId="577740A4">
            <w:pPr>
              <w:rPr>
                <w:rFonts w:ascii="Calibri" w:hAnsi="Calibri" w:cs="Calibri"/>
                <w:sz w:val="20"/>
                <w:szCs w:val="20"/>
              </w:rPr>
            </w:pPr>
            <w:r>
              <w:rPr>
                <w:rFonts w:ascii="Calibri" w:hAnsi="Calibri" w:cs="Calibri"/>
                <w:sz w:val="20"/>
                <w:szCs w:val="20"/>
              </w:rPr>
              <w:t> </w:t>
            </w:r>
          </w:p>
        </w:tc>
        <w:tc>
          <w:tcPr>
            <w:tcW w:w="828" w:type="dxa"/>
            <w:tcBorders>
              <w:top w:val="nil"/>
              <w:left w:val="nil"/>
              <w:bottom w:val="nil"/>
              <w:right w:val="nil"/>
            </w:tcBorders>
            <w:shd w:val="clear" w:color="auto" w:fill="auto"/>
            <w:noWrap/>
            <w:vAlign w:val="bottom"/>
          </w:tcPr>
          <w:p w14:paraId="14F7B669">
            <w:pPr>
              <w:jc w:val="center"/>
              <w:rPr>
                <w:rFonts w:ascii="Calibri" w:hAnsi="Calibri" w:cs="Calibri"/>
                <w:b/>
                <w:bCs/>
                <w:sz w:val="20"/>
                <w:szCs w:val="20"/>
              </w:rPr>
            </w:pPr>
            <w:r>
              <w:rPr>
                <w:rFonts w:ascii="Calibri" w:hAnsi="Calibri" w:cs="Calibri"/>
                <w:b/>
                <w:bCs/>
                <w:sz w:val="20"/>
                <w:szCs w:val="20"/>
              </w:rPr>
              <w:t>8,33</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7E1DA405">
            <w:pPr>
              <w:jc w:val="center"/>
              <w:rPr>
                <w:rFonts w:ascii="Calibri" w:hAnsi="Calibri" w:cs="Calibri"/>
                <w:b/>
                <w:bCs/>
                <w:sz w:val="20"/>
                <w:szCs w:val="20"/>
              </w:rPr>
            </w:pPr>
            <w:r>
              <w:rPr>
                <w:rFonts w:ascii="Calibri" w:hAnsi="Calibri" w:cs="Calibri"/>
                <w:b/>
                <w:bCs/>
                <w:sz w:val="20"/>
                <w:szCs w:val="20"/>
              </w:rPr>
              <w:t>9,00</w:t>
            </w:r>
          </w:p>
        </w:tc>
        <w:tc>
          <w:tcPr>
            <w:tcW w:w="240" w:type="dxa"/>
            <w:tcBorders>
              <w:top w:val="nil"/>
              <w:left w:val="nil"/>
              <w:bottom w:val="nil"/>
              <w:right w:val="nil"/>
            </w:tcBorders>
            <w:shd w:val="clear" w:color="auto" w:fill="auto"/>
            <w:noWrap/>
            <w:vAlign w:val="bottom"/>
          </w:tcPr>
          <w:p w14:paraId="522A57C4">
            <w:pPr>
              <w:jc w:val="center"/>
              <w:rPr>
                <w:rFonts w:ascii="Calibri" w:hAnsi="Calibri" w:cs="Calibri"/>
                <w:b/>
                <w:bCs/>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3D75CF19">
            <w:pPr>
              <w:jc w:val="center"/>
              <w:rPr>
                <w:rFonts w:ascii="Calibri" w:hAnsi="Calibri" w:cs="Calibri"/>
                <w:b/>
                <w:bCs/>
                <w:sz w:val="20"/>
                <w:szCs w:val="20"/>
              </w:rPr>
            </w:pPr>
            <w:r>
              <w:rPr>
                <w:rFonts w:ascii="Calibri" w:hAnsi="Calibri" w:cs="Calibri"/>
                <w:b/>
                <w:bCs/>
                <w:sz w:val="20"/>
                <w:szCs w:val="20"/>
              </w:rPr>
              <w:t>8,80</w:t>
            </w:r>
          </w:p>
        </w:tc>
        <w:tc>
          <w:tcPr>
            <w:tcW w:w="1497" w:type="dxa"/>
            <w:tcBorders>
              <w:top w:val="nil"/>
              <w:left w:val="nil"/>
              <w:bottom w:val="single" w:color="auto" w:sz="4" w:space="0"/>
              <w:right w:val="single" w:color="auto" w:sz="4" w:space="0"/>
            </w:tcBorders>
            <w:shd w:val="clear" w:color="auto" w:fill="auto"/>
            <w:noWrap/>
            <w:vAlign w:val="bottom"/>
          </w:tcPr>
          <w:p w14:paraId="6B96C433">
            <w:pPr>
              <w:jc w:val="center"/>
              <w:rPr>
                <w:rFonts w:ascii="Calibri" w:hAnsi="Calibri" w:cs="Calibri"/>
                <w:b/>
                <w:bCs/>
                <w:sz w:val="20"/>
                <w:szCs w:val="20"/>
              </w:rPr>
            </w:pPr>
            <w:r>
              <w:rPr>
                <w:rFonts w:ascii="Calibri" w:hAnsi="Calibri" w:cs="Calibri"/>
                <w:b/>
                <w:bCs/>
                <w:sz w:val="20"/>
                <w:szCs w:val="20"/>
              </w:rPr>
              <w:t>Baik</w:t>
            </w:r>
          </w:p>
        </w:tc>
      </w:tr>
      <w:tr w14:paraId="5D986EDD">
        <w:tblPrEx>
          <w:tblCellMar>
            <w:top w:w="0" w:type="dxa"/>
            <w:left w:w="108" w:type="dxa"/>
            <w:bottom w:w="0" w:type="dxa"/>
            <w:right w:w="108" w:type="dxa"/>
          </w:tblCellMar>
        </w:tblPrEx>
        <w:trPr>
          <w:trHeight w:val="381" w:hRule="atLeast"/>
        </w:trPr>
        <w:tc>
          <w:tcPr>
            <w:tcW w:w="162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6874A83">
            <w:pPr>
              <w:jc w:val="center"/>
              <w:rPr>
                <w:rFonts w:ascii="Calibri" w:hAnsi="Calibri" w:cs="Calibri"/>
                <w:b/>
                <w:bCs/>
                <w:sz w:val="20"/>
                <w:szCs w:val="20"/>
              </w:rPr>
            </w:pPr>
            <w:r>
              <w:rPr>
                <w:rFonts w:ascii="Calibri" w:hAnsi="Calibri" w:cs="Calibri"/>
                <w:b/>
                <w:bCs/>
                <w:sz w:val="20"/>
                <w:szCs w:val="20"/>
              </w:rPr>
              <w:t>Kerjasama</w:t>
            </w:r>
          </w:p>
        </w:tc>
        <w:tc>
          <w:tcPr>
            <w:tcW w:w="2599" w:type="dxa"/>
            <w:gridSpan w:val="4"/>
            <w:tcBorders>
              <w:top w:val="nil"/>
              <w:left w:val="nil"/>
              <w:bottom w:val="single" w:color="auto" w:sz="4" w:space="0"/>
              <w:right w:val="single" w:color="auto" w:sz="4" w:space="0"/>
            </w:tcBorders>
            <w:shd w:val="clear" w:color="auto" w:fill="auto"/>
            <w:noWrap/>
            <w:vAlign w:val="center"/>
          </w:tcPr>
          <w:p w14:paraId="0F423233">
            <w:pPr>
              <w:rPr>
                <w:rFonts w:ascii="Calibri" w:hAnsi="Calibri" w:cs="Calibri"/>
                <w:sz w:val="20"/>
                <w:szCs w:val="20"/>
              </w:rPr>
            </w:pPr>
            <w:r>
              <w:rPr>
                <w:rFonts w:ascii="Calibri" w:hAnsi="Calibri" w:cs="Calibri"/>
                <w:sz w:val="20"/>
                <w:szCs w:val="20"/>
              </w:rPr>
              <w:t>Kerjasama Internal</w:t>
            </w:r>
          </w:p>
        </w:tc>
        <w:tc>
          <w:tcPr>
            <w:tcW w:w="828" w:type="dxa"/>
            <w:tcBorders>
              <w:top w:val="single" w:color="auto" w:sz="4" w:space="0"/>
              <w:left w:val="nil"/>
              <w:bottom w:val="single" w:color="auto" w:sz="4" w:space="0"/>
              <w:right w:val="nil"/>
            </w:tcBorders>
            <w:shd w:val="clear" w:color="auto" w:fill="auto"/>
            <w:noWrap/>
            <w:vAlign w:val="bottom"/>
          </w:tcPr>
          <w:p w14:paraId="798C8140">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1E477355">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362039C1">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0D546B98">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7AB06ED2">
            <w:pPr>
              <w:jc w:val="center"/>
              <w:rPr>
                <w:rFonts w:ascii="Calibri" w:hAnsi="Calibri" w:cs="Calibri"/>
                <w:sz w:val="20"/>
                <w:szCs w:val="20"/>
              </w:rPr>
            </w:pPr>
            <w:r>
              <w:rPr>
                <w:rFonts w:ascii="Calibri" w:hAnsi="Calibri" w:cs="Calibri"/>
                <w:sz w:val="20"/>
                <w:szCs w:val="20"/>
              </w:rPr>
              <w:t>Baik</w:t>
            </w:r>
          </w:p>
        </w:tc>
      </w:tr>
      <w:tr w14:paraId="0DC6CE66">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3BE208CD">
            <w:pPr>
              <w:rPr>
                <w:rFonts w:ascii="Calibri" w:hAnsi="Calibri" w:cs="Calibri"/>
                <w:b/>
                <w:bCs/>
                <w:sz w:val="20"/>
                <w:szCs w:val="20"/>
              </w:rPr>
            </w:pPr>
          </w:p>
        </w:tc>
        <w:tc>
          <w:tcPr>
            <w:tcW w:w="2599" w:type="dxa"/>
            <w:gridSpan w:val="4"/>
            <w:tcBorders>
              <w:top w:val="nil"/>
              <w:left w:val="nil"/>
              <w:bottom w:val="single" w:color="auto" w:sz="4" w:space="0"/>
              <w:right w:val="single" w:color="auto" w:sz="4" w:space="0"/>
            </w:tcBorders>
            <w:shd w:val="clear" w:color="auto" w:fill="auto"/>
            <w:noWrap/>
            <w:vAlign w:val="center"/>
          </w:tcPr>
          <w:p w14:paraId="69786541">
            <w:pPr>
              <w:rPr>
                <w:rFonts w:ascii="Calibri" w:hAnsi="Calibri" w:cs="Calibri"/>
                <w:sz w:val="20"/>
                <w:szCs w:val="20"/>
              </w:rPr>
            </w:pPr>
            <w:r>
              <w:rPr>
                <w:rFonts w:ascii="Calibri" w:hAnsi="Calibri" w:cs="Calibri"/>
                <w:sz w:val="20"/>
                <w:szCs w:val="20"/>
              </w:rPr>
              <w:t>Kerjasama Eksternal</w:t>
            </w:r>
          </w:p>
        </w:tc>
        <w:tc>
          <w:tcPr>
            <w:tcW w:w="828" w:type="dxa"/>
            <w:tcBorders>
              <w:top w:val="nil"/>
              <w:left w:val="nil"/>
              <w:bottom w:val="single" w:color="auto" w:sz="4" w:space="0"/>
              <w:right w:val="nil"/>
            </w:tcBorders>
            <w:shd w:val="clear" w:color="auto" w:fill="auto"/>
            <w:noWrap/>
            <w:vAlign w:val="bottom"/>
          </w:tcPr>
          <w:p w14:paraId="4AD16513">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5E1F6A69">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7642162F">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6059F352">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75D88081">
            <w:pPr>
              <w:jc w:val="center"/>
              <w:rPr>
                <w:rFonts w:ascii="Calibri" w:hAnsi="Calibri" w:cs="Calibri"/>
                <w:sz w:val="20"/>
                <w:szCs w:val="20"/>
              </w:rPr>
            </w:pPr>
            <w:r>
              <w:rPr>
                <w:rFonts w:ascii="Calibri" w:hAnsi="Calibri" w:cs="Calibri"/>
                <w:sz w:val="20"/>
                <w:szCs w:val="20"/>
              </w:rPr>
              <w:t>Baik</w:t>
            </w:r>
          </w:p>
        </w:tc>
      </w:tr>
      <w:tr w14:paraId="1B9991F5">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1EE8EA83">
            <w:pPr>
              <w:rPr>
                <w:rFonts w:ascii="Calibri" w:hAnsi="Calibri" w:cs="Calibri"/>
                <w:b/>
                <w:bCs/>
                <w:sz w:val="20"/>
                <w:szCs w:val="20"/>
              </w:rPr>
            </w:pPr>
          </w:p>
        </w:tc>
        <w:tc>
          <w:tcPr>
            <w:tcW w:w="2599" w:type="dxa"/>
            <w:gridSpan w:val="4"/>
            <w:tcBorders>
              <w:top w:val="nil"/>
              <w:left w:val="nil"/>
              <w:bottom w:val="single" w:color="auto" w:sz="4" w:space="0"/>
              <w:right w:val="single" w:color="auto" w:sz="4" w:space="0"/>
            </w:tcBorders>
            <w:shd w:val="clear" w:color="auto" w:fill="auto"/>
            <w:noWrap/>
            <w:vAlign w:val="center"/>
          </w:tcPr>
          <w:p w14:paraId="687953B1">
            <w:pPr>
              <w:rPr>
                <w:rFonts w:ascii="Calibri" w:hAnsi="Calibri" w:cs="Calibri"/>
                <w:sz w:val="20"/>
                <w:szCs w:val="20"/>
              </w:rPr>
            </w:pPr>
            <w:r>
              <w:rPr>
                <w:rFonts w:ascii="Calibri" w:hAnsi="Calibri" w:cs="Calibri"/>
                <w:sz w:val="20"/>
                <w:szCs w:val="20"/>
              </w:rPr>
              <w:t>Komunikasi</w:t>
            </w:r>
          </w:p>
        </w:tc>
        <w:tc>
          <w:tcPr>
            <w:tcW w:w="828" w:type="dxa"/>
            <w:tcBorders>
              <w:top w:val="nil"/>
              <w:left w:val="nil"/>
              <w:bottom w:val="single" w:color="auto" w:sz="4" w:space="0"/>
              <w:right w:val="nil"/>
            </w:tcBorders>
            <w:shd w:val="clear" w:color="auto" w:fill="auto"/>
            <w:noWrap/>
            <w:vAlign w:val="bottom"/>
          </w:tcPr>
          <w:p w14:paraId="118C9EAC">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5AAFD924">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272A1DCF">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15C65EFA">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763648F3">
            <w:pPr>
              <w:jc w:val="center"/>
              <w:rPr>
                <w:rFonts w:ascii="Calibri" w:hAnsi="Calibri" w:cs="Calibri"/>
                <w:sz w:val="20"/>
                <w:szCs w:val="20"/>
              </w:rPr>
            </w:pPr>
            <w:r>
              <w:rPr>
                <w:rFonts w:ascii="Calibri" w:hAnsi="Calibri" w:cs="Calibri"/>
                <w:sz w:val="20"/>
                <w:szCs w:val="20"/>
              </w:rPr>
              <w:t>Baik</w:t>
            </w:r>
          </w:p>
        </w:tc>
      </w:tr>
      <w:tr w14:paraId="153CE916">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6D812B42">
            <w:pPr>
              <w:rPr>
                <w:rFonts w:ascii="Calibri" w:hAnsi="Calibri" w:cs="Calibri"/>
                <w:b/>
                <w:bCs/>
                <w:sz w:val="20"/>
                <w:szCs w:val="20"/>
              </w:rPr>
            </w:pPr>
          </w:p>
        </w:tc>
        <w:tc>
          <w:tcPr>
            <w:tcW w:w="2599" w:type="dxa"/>
            <w:gridSpan w:val="4"/>
            <w:tcBorders>
              <w:top w:val="nil"/>
              <w:left w:val="nil"/>
              <w:bottom w:val="single" w:color="auto" w:sz="4" w:space="0"/>
              <w:right w:val="single" w:color="auto" w:sz="4" w:space="0"/>
            </w:tcBorders>
            <w:shd w:val="clear" w:color="auto" w:fill="auto"/>
            <w:noWrap/>
            <w:vAlign w:val="center"/>
          </w:tcPr>
          <w:p w14:paraId="0F657937">
            <w:pPr>
              <w:rPr>
                <w:rFonts w:ascii="Calibri" w:hAnsi="Calibri" w:cs="Calibri"/>
                <w:sz w:val="20"/>
                <w:szCs w:val="20"/>
              </w:rPr>
            </w:pPr>
            <w:r>
              <w:rPr>
                <w:rFonts w:ascii="Calibri" w:hAnsi="Calibri" w:cs="Calibri"/>
                <w:sz w:val="20"/>
                <w:szCs w:val="20"/>
              </w:rPr>
              <w:t>Fleksibilitas</w:t>
            </w:r>
          </w:p>
        </w:tc>
        <w:tc>
          <w:tcPr>
            <w:tcW w:w="828" w:type="dxa"/>
            <w:tcBorders>
              <w:top w:val="nil"/>
              <w:left w:val="nil"/>
              <w:bottom w:val="single" w:color="auto" w:sz="4" w:space="0"/>
              <w:right w:val="nil"/>
            </w:tcBorders>
            <w:shd w:val="clear" w:color="auto" w:fill="auto"/>
            <w:noWrap/>
            <w:vAlign w:val="bottom"/>
          </w:tcPr>
          <w:p w14:paraId="42E7FEBC">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59243E46">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5E75E44F">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6BC4A594">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72111AC5">
            <w:pPr>
              <w:jc w:val="center"/>
              <w:rPr>
                <w:rFonts w:ascii="Calibri" w:hAnsi="Calibri" w:cs="Calibri"/>
                <w:sz w:val="20"/>
                <w:szCs w:val="20"/>
              </w:rPr>
            </w:pPr>
            <w:r>
              <w:rPr>
                <w:rFonts w:ascii="Calibri" w:hAnsi="Calibri" w:cs="Calibri"/>
                <w:sz w:val="20"/>
                <w:szCs w:val="20"/>
              </w:rPr>
              <w:t>Baik</w:t>
            </w:r>
          </w:p>
        </w:tc>
      </w:tr>
      <w:tr w14:paraId="5CDD8BDE">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5CC6ABA9">
            <w:pPr>
              <w:rPr>
                <w:rFonts w:ascii="Calibri" w:hAnsi="Calibri" w:cs="Calibri"/>
                <w:b/>
                <w:bCs/>
                <w:sz w:val="20"/>
                <w:szCs w:val="20"/>
              </w:rPr>
            </w:pPr>
          </w:p>
        </w:tc>
        <w:tc>
          <w:tcPr>
            <w:tcW w:w="2599" w:type="dxa"/>
            <w:gridSpan w:val="4"/>
            <w:tcBorders>
              <w:top w:val="nil"/>
              <w:left w:val="nil"/>
              <w:bottom w:val="single" w:color="auto" w:sz="4" w:space="0"/>
              <w:right w:val="single" w:color="auto" w:sz="4" w:space="0"/>
            </w:tcBorders>
            <w:shd w:val="clear" w:color="auto" w:fill="auto"/>
            <w:noWrap/>
            <w:vAlign w:val="center"/>
          </w:tcPr>
          <w:p w14:paraId="4CB454DA">
            <w:pPr>
              <w:rPr>
                <w:rFonts w:ascii="Calibri" w:hAnsi="Calibri" w:cs="Calibri"/>
                <w:sz w:val="20"/>
                <w:szCs w:val="20"/>
              </w:rPr>
            </w:pPr>
            <w:r>
              <w:rPr>
                <w:rFonts w:ascii="Calibri" w:hAnsi="Calibri" w:cs="Calibri"/>
                <w:sz w:val="20"/>
                <w:szCs w:val="20"/>
              </w:rPr>
              <w:t>Komitmen dalam Tim </w:t>
            </w:r>
          </w:p>
        </w:tc>
        <w:tc>
          <w:tcPr>
            <w:tcW w:w="828" w:type="dxa"/>
            <w:tcBorders>
              <w:top w:val="nil"/>
              <w:left w:val="nil"/>
              <w:bottom w:val="single" w:color="auto" w:sz="4" w:space="0"/>
              <w:right w:val="nil"/>
            </w:tcBorders>
            <w:shd w:val="clear" w:color="auto" w:fill="auto"/>
            <w:noWrap/>
            <w:vAlign w:val="bottom"/>
          </w:tcPr>
          <w:p w14:paraId="3D27FC99">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42124569">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51FDA017">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09F36F1F">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5AFAA6CA">
            <w:pPr>
              <w:jc w:val="center"/>
              <w:rPr>
                <w:rFonts w:ascii="Calibri" w:hAnsi="Calibri" w:cs="Calibri"/>
                <w:sz w:val="20"/>
                <w:szCs w:val="20"/>
              </w:rPr>
            </w:pPr>
            <w:r>
              <w:rPr>
                <w:rFonts w:ascii="Calibri" w:hAnsi="Calibri" w:cs="Calibri"/>
                <w:sz w:val="20"/>
                <w:szCs w:val="20"/>
              </w:rPr>
              <w:t>Baik</w:t>
            </w:r>
          </w:p>
        </w:tc>
      </w:tr>
      <w:tr w14:paraId="0955763C">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3A4BA07C">
            <w:pPr>
              <w:rPr>
                <w:rFonts w:ascii="Calibri" w:hAnsi="Calibri" w:cs="Calibri"/>
                <w:b/>
                <w:bCs/>
                <w:sz w:val="20"/>
                <w:szCs w:val="20"/>
              </w:rPr>
            </w:pPr>
          </w:p>
        </w:tc>
        <w:tc>
          <w:tcPr>
            <w:tcW w:w="1943" w:type="dxa"/>
            <w:gridSpan w:val="3"/>
            <w:tcBorders>
              <w:top w:val="single" w:color="auto" w:sz="4" w:space="0"/>
              <w:left w:val="single" w:color="auto" w:sz="4" w:space="0"/>
              <w:bottom w:val="single" w:color="auto" w:sz="4" w:space="0"/>
              <w:right w:val="nil"/>
            </w:tcBorders>
            <w:shd w:val="clear" w:color="auto" w:fill="auto"/>
            <w:noWrap/>
            <w:vAlign w:val="bottom"/>
          </w:tcPr>
          <w:p w14:paraId="025890EA">
            <w:pPr>
              <w:rPr>
                <w:rFonts w:ascii="Calibri" w:hAnsi="Calibri" w:cs="Calibri"/>
                <w:b/>
                <w:bCs/>
                <w:sz w:val="20"/>
                <w:szCs w:val="20"/>
              </w:rPr>
            </w:pPr>
            <w:r>
              <w:rPr>
                <w:rFonts w:ascii="Calibri" w:hAnsi="Calibri" w:cs="Calibri"/>
                <w:b/>
                <w:bCs/>
                <w:sz w:val="20"/>
                <w:szCs w:val="20"/>
              </w:rPr>
              <w:t>Rata-Rata</w:t>
            </w:r>
          </w:p>
        </w:tc>
        <w:tc>
          <w:tcPr>
            <w:tcW w:w="655" w:type="dxa"/>
            <w:tcBorders>
              <w:top w:val="nil"/>
              <w:left w:val="nil"/>
              <w:bottom w:val="single" w:color="auto" w:sz="4" w:space="0"/>
              <w:right w:val="single" w:color="auto" w:sz="4" w:space="0"/>
            </w:tcBorders>
            <w:shd w:val="clear" w:color="auto" w:fill="auto"/>
            <w:noWrap/>
            <w:vAlign w:val="bottom"/>
          </w:tcPr>
          <w:p w14:paraId="1ABC08A6">
            <w:pPr>
              <w:rPr>
                <w:rFonts w:ascii="Calibri" w:hAnsi="Calibri" w:cs="Calibri"/>
                <w:sz w:val="20"/>
                <w:szCs w:val="20"/>
              </w:rPr>
            </w:pPr>
            <w:r>
              <w:rPr>
                <w:rFonts w:ascii="Calibri" w:hAnsi="Calibri" w:cs="Calibri"/>
                <w:sz w:val="20"/>
                <w:szCs w:val="20"/>
              </w:rPr>
              <w:t> </w:t>
            </w:r>
          </w:p>
        </w:tc>
        <w:tc>
          <w:tcPr>
            <w:tcW w:w="828" w:type="dxa"/>
            <w:tcBorders>
              <w:top w:val="nil"/>
              <w:left w:val="nil"/>
              <w:bottom w:val="single" w:color="auto" w:sz="4" w:space="0"/>
              <w:right w:val="nil"/>
            </w:tcBorders>
            <w:shd w:val="clear" w:color="auto" w:fill="auto"/>
            <w:noWrap/>
            <w:vAlign w:val="bottom"/>
          </w:tcPr>
          <w:p w14:paraId="3AA47F28">
            <w:pPr>
              <w:jc w:val="center"/>
              <w:rPr>
                <w:rFonts w:ascii="Calibri" w:hAnsi="Calibri" w:cs="Calibri"/>
                <w:b/>
                <w:bCs/>
                <w:sz w:val="20"/>
                <w:szCs w:val="20"/>
              </w:rPr>
            </w:pPr>
            <w:r>
              <w:rPr>
                <w:rFonts w:ascii="Calibri" w:hAnsi="Calibri" w:cs="Calibri"/>
                <w:b/>
                <w:bCs/>
                <w:sz w:val="20"/>
                <w:szCs w:val="20"/>
              </w:rPr>
              <w:t>8,00</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53AEEA83">
            <w:pPr>
              <w:jc w:val="center"/>
              <w:rPr>
                <w:rFonts w:ascii="Calibri" w:hAnsi="Calibri" w:cs="Calibri"/>
                <w:b/>
                <w:bCs/>
                <w:sz w:val="20"/>
                <w:szCs w:val="20"/>
              </w:rPr>
            </w:pPr>
            <w:r>
              <w:rPr>
                <w:rFonts w:ascii="Calibri" w:hAnsi="Calibri" w:cs="Calibri"/>
                <w:b/>
                <w:bCs/>
                <w:sz w:val="20"/>
                <w:szCs w:val="20"/>
              </w:rPr>
              <w:t>9,00</w:t>
            </w:r>
          </w:p>
        </w:tc>
        <w:tc>
          <w:tcPr>
            <w:tcW w:w="240" w:type="dxa"/>
            <w:tcBorders>
              <w:top w:val="nil"/>
              <w:left w:val="nil"/>
              <w:bottom w:val="nil"/>
              <w:right w:val="nil"/>
            </w:tcBorders>
            <w:shd w:val="clear" w:color="auto" w:fill="auto"/>
            <w:noWrap/>
            <w:vAlign w:val="bottom"/>
          </w:tcPr>
          <w:p w14:paraId="78677A47">
            <w:pPr>
              <w:jc w:val="center"/>
              <w:rPr>
                <w:rFonts w:ascii="Calibri" w:hAnsi="Calibri" w:cs="Calibri"/>
                <w:b/>
                <w:bCs/>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34CAFC11">
            <w:pPr>
              <w:jc w:val="center"/>
              <w:rPr>
                <w:rFonts w:ascii="Calibri" w:hAnsi="Calibri" w:cs="Calibri"/>
                <w:b/>
                <w:bCs/>
                <w:sz w:val="20"/>
                <w:szCs w:val="20"/>
              </w:rPr>
            </w:pPr>
            <w:r>
              <w:rPr>
                <w:rFonts w:ascii="Calibri" w:hAnsi="Calibri" w:cs="Calibri"/>
                <w:b/>
                <w:bCs/>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6A34DED5">
            <w:pPr>
              <w:jc w:val="center"/>
              <w:rPr>
                <w:rFonts w:ascii="Calibri" w:hAnsi="Calibri" w:cs="Calibri"/>
                <w:b/>
                <w:bCs/>
                <w:sz w:val="20"/>
                <w:szCs w:val="20"/>
              </w:rPr>
            </w:pPr>
            <w:r>
              <w:rPr>
                <w:rFonts w:ascii="Calibri" w:hAnsi="Calibri" w:cs="Calibri"/>
                <w:b/>
                <w:bCs/>
                <w:sz w:val="20"/>
                <w:szCs w:val="20"/>
              </w:rPr>
              <w:t>Baik</w:t>
            </w:r>
          </w:p>
        </w:tc>
      </w:tr>
      <w:tr w14:paraId="6B0A66FF">
        <w:tblPrEx>
          <w:tblCellMar>
            <w:top w:w="0" w:type="dxa"/>
            <w:left w:w="108" w:type="dxa"/>
            <w:bottom w:w="0" w:type="dxa"/>
            <w:right w:w="108" w:type="dxa"/>
          </w:tblCellMar>
        </w:tblPrEx>
        <w:trPr>
          <w:trHeight w:val="267" w:hRule="atLeast"/>
        </w:trPr>
        <w:tc>
          <w:tcPr>
            <w:tcW w:w="162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A5A202">
            <w:pPr>
              <w:jc w:val="center"/>
              <w:rPr>
                <w:rFonts w:ascii="Calibri" w:hAnsi="Calibri" w:cs="Calibri"/>
                <w:b/>
                <w:bCs/>
                <w:sz w:val="20"/>
                <w:szCs w:val="20"/>
              </w:rPr>
            </w:pPr>
            <w:r>
              <w:rPr>
                <w:rFonts w:ascii="Calibri" w:hAnsi="Calibri" w:cs="Calibri"/>
                <w:b/>
                <w:bCs/>
                <w:sz w:val="20"/>
                <w:szCs w:val="20"/>
              </w:rPr>
              <w:t>Mengelola Perubahan</w:t>
            </w:r>
          </w:p>
        </w:tc>
        <w:tc>
          <w:tcPr>
            <w:tcW w:w="2599" w:type="dxa"/>
            <w:gridSpan w:val="4"/>
            <w:tcBorders>
              <w:top w:val="nil"/>
              <w:left w:val="nil"/>
              <w:bottom w:val="single" w:color="auto" w:sz="4" w:space="0"/>
              <w:right w:val="single" w:color="auto" w:sz="4" w:space="0"/>
            </w:tcBorders>
            <w:shd w:val="clear" w:color="auto" w:fill="auto"/>
            <w:noWrap/>
            <w:vAlign w:val="center"/>
          </w:tcPr>
          <w:p w14:paraId="2344E1C6">
            <w:pPr>
              <w:rPr>
                <w:rFonts w:ascii="Calibri" w:hAnsi="Calibri" w:cs="Calibri"/>
                <w:sz w:val="20"/>
                <w:szCs w:val="20"/>
              </w:rPr>
            </w:pPr>
            <w:r>
              <w:rPr>
                <w:rFonts w:ascii="Calibri" w:hAnsi="Calibri" w:cs="Calibri"/>
                <w:sz w:val="20"/>
                <w:szCs w:val="20"/>
              </w:rPr>
              <w:t>Pelayanan Publik </w:t>
            </w:r>
          </w:p>
        </w:tc>
        <w:tc>
          <w:tcPr>
            <w:tcW w:w="828" w:type="dxa"/>
            <w:tcBorders>
              <w:top w:val="nil"/>
              <w:left w:val="nil"/>
              <w:bottom w:val="single" w:color="auto" w:sz="4" w:space="0"/>
              <w:right w:val="nil"/>
            </w:tcBorders>
            <w:shd w:val="clear" w:color="auto" w:fill="auto"/>
            <w:noWrap/>
            <w:vAlign w:val="bottom"/>
          </w:tcPr>
          <w:p w14:paraId="24962181">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2E900AA9">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66F5C318">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7D4A576B">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28088CB3">
            <w:pPr>
              <w:jc w:val="center"/>
              <w:rPr>
                <w:rFonts w:ascii="Calibri" w:hAnsi="Calibri" w:cs="Calibri"/>
                <w:sz w:val="20"/>
                <w:szCs w:val="20"/>
              </w:rPr>
            </w:pPr>
            <w:r>
              <w:rPr>
                <w:rFonts w:ascii="Calibri" w:hAnsi="Calibri" w:cs="Calibri"/>
                <w:sz w:val="20"/>
                <w:szCs w:val="20"/>
              </w:rPr>
              <w:t>Baik</w:t>
            </w:r>
          </w:p>
        </w:tc>
      </w:tr>
      <w:tr w14:paraId="0C77EBE3">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091E38C7">
            <w:pPr>
              <w:rPr>
                <w:rFonts w:ascii="Calibri" w:hAnsi="Calibri" w:cs="Calibri"/>
                <w:b/>
                <w:bCs/>
                <w:sz w:val="20"/>
                <w:szCs w:val="20"/>
              </w:rPr>
            </w:pPr>
          </w:p>
        </w:tc>
        <w:tc>
          <w:tcPr>
            <w:tcW w:w="2599" w:type="dxa"/>
            <w:gridSpan w:val="4"/>
            <w:tcBorders>
              <w:top w:val="nil"/>
              <w:left w:val="nil"/>
              <w:bottom w:val="single" w:color="auto" w:sz="4" w:space="0"/>
              <w:right w:val="single" w:color="auto" w:sz="4" w:space="0"/>
            </w:tcBorders>
            <w:shd w:val="clear" w:color="auto" w:fill="auto"/>
            <w:noWrap/>
            <w:vAlign w:val="center"/>
          </w:tcPr>
          <w:p w14:paraId="6774F2BF">
            <w:pPr>
              <w:rPr>
                <w:rFonts w:ascii="Calibri" w:hAnsi="Calibri" w:cs="Calibri"/>
                <w:sz w:val="20"/>
                <w:szCs w:val="20"/>
              </w:rPr>
            </w:pPr>
            <w:r>
              <w:rPr>
                <w:rFonts w:ascii="Calibri" w:hAnsi="Calibri" w:cs="Calibri"/>
                <w:sz w:val="20"/>
                <w:szCs w:val="20"/>
              </w:rPr>
              <w:t>Adaptabilitas </w:t>
            </w:r>
          </w:p>
        </w:tc>
        <w:tc>
          <w:tcPr>
            <w:tcW w:w="828" w:type="dxa"/>
            <w:tcBorders>
              <w:top w:val="nil"/>
              <w:left w:val="nil"/>
              <w:bottom w:val="single" w:color="auto" w:sz="4" w:space="0"/>
              <w:right w:val="nil"/>
            </w:tcBorders>
            <w:shd w:val="clear" w:color="auto" w:fill="auto"/>
            <w:noWrap/>
            <w:vAlign w:val="bottom"/>
          </w:tcPr>
          <w:p w14:paraId="0C917C08">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444FEEEF">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498E3139">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6F032ED9">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68291E2F">
            <w:pPr>
              <w:jc w:val="center"/>
              <w:rPr>
                <w:rFonts w:ascii="Calibri" w:hAnsi="Calibri" w:cs="Calibri"/>
                <w:sz w:val="20"/>
                <w:szCs w:val="20"/>
              </w:rPr>
            </w:pPr>
            <w:r>
              <w:rPr>
                <w:rFonts w:ascii="Calibri" w:hAnsi="Calibri" w:cs="Calibri"/>
                <w:sz w:val="20"/>
                <w:szCs w:val="20"/>
              </w:rPr>
              <w:t>Baik</w:t>
            </w:r>
          </w:p>
        </w:tc>
      </w:tr>
      <w:tr w14:paraId="62020B8A">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6FA10BC6">
            <w:pPr>
              <w:rPr>
                <w:rFonts w:ascii="Calibri" w:hAnsi="Calibri" w:cs="Calibri"/>
                <w:b/>
                <w:bCs/>
                <w:sz w:val="20"/>
                <w:szCs w:val="20"/>
              </w:rPr>
            </w:pPr>
          </w:p>
        </w:tc>
        <w:tc>
          <w:tcPr>
            <w:tcW w:w="2599" w:type="dxa"/>
            <w:gridSpan w:val="4"/>
            <w:tcBorders>
              <w:top w:val="nil"/>
              <w:left w:val="nil"/>
              <w:bottom w:val="single" w:color="auto" w:sz="4" w:space="0"/>
              <w:right w:val="single" w:color="auto" w:sz="4" w:space="0"/>
            </w:tcBorders>
            <w:shd w:val="clear" w:color="auto" w:fill="auto"/>
            <w:noWrap/>
            <w:vAlign w:val="center"/>
          </w:tcPr>
          <w:p w14:paraId="104DA07F">
            <w:pPr>
              <w:rPr>
                <w:rFonts w:ascii="Calibri" w:hAnsi="Calibri" w:cs="Calibri"/>
                <w:sz w:val="20"/>
                <w:szCs w:val="20"/>
              </w:rPr>
            </w:pPr>
            <w:r>
              <w:rPr>
                <w:rFonts w:ascii="Calibri" w:hAnsi="Calibri" w:cs="Calibri"/>
                <w:sz w:val="20"/>
                <w:szCs w:val="20"/>
              </w:rPr>
              <w:t>Pengembangan orang lain </w:t>
            </w:r>
          </w:p>
        </w:tc>
        <w:tc>
          <w:tcPr>
            <w:tcW w:w="828" w:type="dxa"/>
            <w:tcBorders>
              <w:top w:val="nil"/>
              <w:left w:val="nil"/>
              <w:bottom w:val="single" w:color="auto" w:sz="4" w:space="0"/>
              <w:right w:val="nil"/>
            </w:tcBorders>
            <w:shd w:val="clear" w:color="auto" w:fill="auto"/>
            <w:noWrap/>
            <w:vAlign w:val="bottom"/>
          </w:tcPr>
          <w:p w14:paraId="0D12DB77">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277A27F8">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145C105D">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2AEC8D43">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4FF41623">
            <w:pPr>
              <w:jc w:val="center"/>
              <w:rPr>
                <w:rFonts w:ascii="Calibri" w:hAnsi="Calibri" w:cs="Calibri"/>
                <w:sz w:val="20"/>
                <w:szCs w:val="20"/>
              </w:rPr>
            </w:pPr>
            <w:r>
              <w:rPr>
                <w:rFonts w:ascii="Calibri" w:hAnsi="Calibri" w:cs="Calibri"/>
                <w:sz w:val="20"/>
                <w:szCs w:val="20"/>
              </w:rPr>
              <w:t>Baik</w:t>
            </w:r>
          </w:p>
        </w:tc>
      </w:tr>
      <w:tr w14:paraId="606E8F30">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03818A46">
            <w:pPr>
              <w:rPr>
                <w:rFonts w:ascii="Calibri" w:hAnsi="Calibri" w:cs="Calibri"/>
                <w:b/>
                <w:bCs/>
                <w:sz w:val="20"/>
                <w:szCs w:val="20"/>
              </w:rPr>
            </w:pPr>
          </w:p>
        </w:tc>
        <w:tc>
          <w:tcPr>
            <w:tcW w:w="2599" w:type="dxa"/>
            <w:gridSpan w:val="4"/>
            <w:tcBorders>
              <w:top w:val="nil"/>
              <w:left w:val="nil"/>
              <w:bottom w:val="single" w:color="auto" w:sz="4" w:space="0"/>
              <w:right w:val="single" w:color="auto" w:sz="4" w:space="0"/>
            </w:tcBorders>
            <w:shd w:val="clear" w:color="auto" w:fill="auto"/>
            <w:noWrap/>
            <w:vAlign w:val="center"/>
          </w:tcPr>
          <w:p w14:paraId="1BA24A71">
            <w:pPr>
              <w:rPr>
                <w:rFonts w:ascii="Calibri" w:hAnsi="Calibri" w:cs="Calibri"/>
                <w:sz w:val="20"/>
                <w:szCs w:val="20"/>
              </w:rPr>
            </w:pPr>
            <w:r>
              <w:rPr>
                <w:rFonts w:ascii="Calibri" w:hAnsi="Calibri" w:cs="Calibri"/>
                <w:sz w:val="20"/>
                <w:szCs w:val="20"/>
              </w:rPr>
              <w:t>Orientasi pada hasil </w:t>
            </w:r>
          </w:p>
        </w:tc>
        <w:tc>
          <w:tcPr>
            <w:tcW w:w="828" w:type="dxa"/>
            <w:tcBorders>
              <w:top w:val="nil"/>
              <w:left w:val="nil"/>
              <w:bottom w:val="single" w:color="auto" w:sz="4" w:space="0"/>
              <w:right w:val="nil"/>
            </w:tcBorders>
            <w:shd w:val="clear" w:color="auto" w:fill="auto"/>
            <w:noWrap/>
            <w:vAlign w:val="bottom"/>
          </w:tcPr>
          <w:p w14:paraId="3C0E8E91">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15802F63">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71A6B337">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23364569">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74118D81">
            <w:pPr>
              <w:jc w:val="center"/>
              <w:rPr>
                <w:rFonts w:ascii="Calibri" w:hAnsi="Calibri" w:cs="Calibri"/>
                <w:sz w:val="20"/>
                <w:szCs w:val="20"/>
              </w:rPr>
            </w:pPr>
            <w:r>
              <w:rPr>
                <w:rFonts w:ascii="Calibri" w:hAnsi="Calibri" w:cs="Calibri"/>
                <w:sz w:val="20"/>
                <w:szCs w:val="20"/>
              </w:rPr>
              <w:t>Baik</w:t>
            </w:r>
          </w:p>
        </w:tc>
      </w:tr>
      <w:tr w14:paraId="588DFD3E">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0C781210">
            <w:pPr>
              <w:rPr>
                <w:rFonts w:ascii="Calibri" w:hAnsi="Calibri" w:cs="Calibri"/>
                <w:b/>
                <w:bCs/>
                <w:sz w:val="20"/>
                <w:szCs w:val="20"/>
              </w:rPr>
            </w:pPr>
          </w:p>
        </w:tc>
        <w:tc>
          <w:tcPr>
            <w:tcW w:w="2599" w:type="dxa"/>
            <w:gridSpan w:val="4"/>
            <w:tcBorders>
              <w:top w:val="nil"/>
              <w:left w:val="nil"/>
              <w:bottom w:val="single" w:color="auto" w:sz="4" w:space="0"/>
              <w:right w:val="single" w:color="auto" w:sz="4" w:space="0"/>
            </w:tcBorders>
            <w:shd w:val="clear" w:color="auto" w:fill="auto"/>
            <w:noWrap/>
            <w:vAlign w:val="center"/>
          </w:tcPr>
          <w:p w14:paraId="75599952">
            <w:pPr>
              <w:rPr>
                <w:rFonts w:ascii="Calibri" w:hAnsi="Calibri" w:cs="Calibri"/>
                <w:sz w:val="20"/>
                <w:szCs w:val="20"/>
              </w:rPr>
            </w:pPr>
            <w:r>
              <w:rPr>
                <w:rFonts w:ascii="Calibri" w:hAnsi="Calibri" w:cs="Calibri"/>
                <w:sz w:val="20"/>
                <w:szCs w:val="20"/>
              </w:rPr>
              <w:t>Inisiatif</w:t>
            </w:r>
          </w:p>
        </w:tc>
        <w:tc>
          <w:tcPr>
            <w:tcW w:w="828" w:type="dxa"/>
            <w:tcBorders>
              <w:top w:val="nil"/>
              <w:left w:val="nil"/>
              <w:bottom w:val="single" w:color="auto" w:sz="4" w:space="0"/>
              <w:right w:val="nil"/>
            </w:tcBorders>
            <w:shd w:val="clear" w:color="auto" w:fill="auto"/>
            <w:noWrap/>
            <w:vAlign w:val="bottom"/>
          </w:tcPr>
          <w:p w14:paraId="095BD0C2">
            <w:pPr>
              <w:jc w:val="center"/>
              <w:rPr>
                <w:rFonts w:ascii="Calibri" w:hAnsi="Calibri" w:cs="Calibri"/>
                <w:sz w:val="20"/>
                <w:szCs w:val="20"/>
              </w:rPr>
            </w:pPr>
            <w:r>
              <w:rPr>
                <w:rFonts w:ascii="Calibri" w:hAnsi="Calibri" w:cs="Calibri"/>
                <w:sz w:val="20"/>
                <w:szCs w:val="20"/>
              </w:rPr>
              <w:t>8</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22646098">
            <w:pPr>
              <w:jc w:val="center"/>
              <w:rPr>
                <w:rFonts w:ascii="Calibri" w:hAnsi="Calibri" w:cs="Calibri"/>
                <w:sz w:val="20"/>
                <w:szCs w:val="20"/>
              </w:rPr>
            </w:pPr>
            <w:r>
              <w:rPr>
                <w:rFonts w:ascii="Calibri" w:hAnsi="Calibri" w:cs="Calibri"/>
                <w:sz w:val="20"/>
                <w:szCs w:val="20"/>
              </w:rPr>
              <w:t>9</w:t>
            </w:r>
          </w:p>
        </w:tc>
        <w:tc>
          <w:tcPr>
            <w:tcW w:w="240" w:type="dxa"/>
            <w:tcBorders>
              <w:top w:val="nil"/>
              <w:left w:val="nil"/>
              <w:bottom w:val="nil"/>
              <w:right w:val="nil"/>
            </w:tcBorders>
            <w:shd w:val="clear" w:color="auto" w:fill="auto"/>
            <w:noWrap/>
            <w:vAlign w:val="bottom"/>
          </w:tcPr>
          <w:p w14:paraId="7FDA70F2">
            <w:pPr>
              <w:jc w:val="center"/>
              <w:rPr>
                <w:rFonts w:ascii="Calibri" w:hAnsi="Calibri" w:cs="Calibri"/>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7A2BE9EC">
            <w:pPr>
              <w:jc w:val="center"/>
              <w:rPr>
                <w:rFonts w:ascii="Calibri" w:hAnsi="Calibri" w:cs="Calibri"/>
                <w:sz w:val="20"/>
                <w:szCs w:val="20"/>
              </w:rPr>
            </w:pPr>
            <w:r>
              <w:rPr>
                <w:rFonts w:ascii="Calibri" w:hAnsi="Calibri" w:cs="Calibri"/>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01BA063D">
            <w:pPr>
              <w:jc w:val="center"/>
              <w:rPr>
                <w:rFonts w:ascii="Calibri" w:hAnsi="Calibri" w:cs="Calibri"/>
                <w:sz w:val="20"/>
                <w:szCs w:val="20"/>
              </w:rPr>
            </w:pPr>
            <w:r>
              <w:rPr>
                <w:rFonts w:ascii="Calibri" w:hAnsi="Calibri" w:cs="Calibri"/>
                <w:sz w:val="20"/>
                <w:szCs w:val="20"/>
              </w:rPr>
              <w:t>Baik</w:t>
            </w:r>
          </w:p>
        </w:tc>
      </w:tr>
      <w:tr w14:paraId="1806BE00">
        <w:tblPrEx>
          <w:tblCellMar>
            <w:top w:w="0" w:type="dxa"/>
            <w:left w:w="108" w:type="dxa"/>
            <w:bottom w:w="0" w:type="dxa"/>
            <w:right w:w="108" w:type="dxa"/>
          </w:tblCellMar>
        </w:tblPrEx>
        <w:trPr>
          <w:trHeight w:val="267" w:hRule="atLeast"/>
        </w:trPr>
        <w:tc>
          <w:tcPr>
            <w:tcW w:w="1627" w:type="dxa"/>
            <w:gridSpan w:val="2"/>
            <w:vMerge w:val="continue"/>
            <w:tcBorders>
              <w:top w:val="single" w:color="auto" w:sz="4" w:space="0"/>
              <w:left w:val="single" w:color="auto" w:sz="4" w:space="0"/>
              <w:bottom w:val="single" w:color="auto" w:sz="4" w:space="0"/>
              <w:right w:val="single" w:color="auto" w:sz="4" w:space="0"/>
            </w:tcBorders>
            <w:vAlign w:val="center"/>
          </w:tcPr>
          <w:p w14:paraId="5A391E5F">
            <w:pPr>
              <w:rPr>
                <w:rFonts w:ascii="Calibri" w:hAnsi="Calibri" w:cs="Calibri"/>
                <w:b/>
                <w:bCs/>
                <w:sz w:val="20"/>
                <w:szCs w:val="20"/>
              </w:rPr>
            </w:pPr>
          </w:p>
        </w:tc>
        <w:tc>
          <w:tcPr>
            <w:tcW w:w="2599" w:type="dxa"/>
            <w:gridSpan w:val="4"/>
            <w:tcBorders>
              <w:top w:val="nil"/>
              <w:left w:val="nil"/>
              <w:bottom w:val="nil"/>
              <w:right w:val="single" w:color="auto" w:sz="4" w:space="0"/>
            </w:tcBorders>
            <w:shd w:val="clear" w:color="auto" w:fill="auto"/>
            <w:noWrap/>
            <w:vAlign w:val="bottom"/>
          </w:tcPr>
          <w:p w14:paraId="5C4F141A">
            <w:pPr>
              <w:rPr>
                <w:rFonts w:ascii="Calibri" w:hAnsi="Calibri" w:cs="Calibri"/>
                <w:sz w:val="20"/>
                <w:szCs w:val="20"/>
              </w:rPr>
            </w:pPr>
            <w:r>
              <w:rPr>
                <w:rFonts w:ascii="Calibri" w:hAnsi="Calibri" w:cs="Calibri"/>
                <w:b/>
                <w:bCs/>
                <w:sz w:val="20"/>
                <w:szCs w:val="20"/>
              </w:rPr>
              <w:t>Rata-Rata</w:t>
            </w:r>
            <w:r>
              <w:rPr>
                <w:rFonts w:ascii="Calibri" w:hAnsi="Calibri" w:cs="Calibri"/>
                <w:sz w:val="20"/>
                <w:szCs w:val="20"/>
              </w:rPr>
              <w:t> </w:t>
            </w:r>
          </w:p>
        </w:tc>
        <w:tc>
          <w:tcPr>
            <w:tcW w:w="828" w:type="dxa"/>
            <w:tcBorders>
              <w:top w:val="nil"/>
              <w:left w:val="nil"/>
              <w:bottom w:val="single" w:color="auto" w:sz="4" w:space="0"/>
              <w:right w:val="nil"/>
            </w:tcBorders>
            <w:shd w:val="clear" w:color="auto" w:fill="auto"/>
            <w:noWrap/>
            <w:vAlign w:val="bottom"/>
          </w:tcPr>
          <w:p w14:paraId="60C3115F">
            <w:pPr>
              <w:jc w:val="center"/>
              <w:rPr>
                <w:rFonts w:ascii="Calibri" w:hAnsi="Calibri" w:cs="Calibri"/>
                <w:b/>
                <w:bCs/>
                <w:sz w:val="20"/>
                <w:szCs w:val="20"/>
              </w:rPr>
            </w:pPr>
            <w:r>
              <w:rPr>
                <w:rFonts w:ascii="Calibri" w:hAnsi="Calibri" w:cs="Calibri"/>
                <w:b/>
                <w:bCs/>
                <w:sz w:val="20"/>
                <w:szCs w:val="20"/>
              </w:rPr>
              <w:t>8,00</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367E40E1">
            <w:pPr>
              <w:jc w:val="center"/>
              <w:rPr>
                <w:rFonts w:ascii="Calibri" w:hAnsi="Calibri" w:cs="Calibri"/>
                <w:b/>
                <w:bCs/>
                <w:sz w:val="20"/>
                <w:szCs w:val="20"/>
              </w:rPr>
            </w:pPr>
            <w:r>
              <w:rPr>
                <w:rFonts w:ascii="Calibri" w:hAnsi="Calibri" w:cs="Calibri"/>
                <w:b/>
                <w:bCs/>
                <w:sz w:val="20"/>
                <w:szCs w:val="20"/>
              </w:rPr>
              <w:t>9,00</w:t>
            </w:r>
          </w:p>
        </w:tc>
        <w:tc>
          <w:tcPr>
            <w:tcW w:w="240" w:type="dxa"/>
            <w:tcBorders>
              <w:top w:val="nil"/>
              <w:left w:val="nil"/>
              <w:bottom w:val="nil"/>
              <w:right w:val="nil"/>
            </w:tcBorders>
            <w:shd w:val="clear" w:color="auto" w:fill="auto"/>
            <w:noWrap/>
            <w:vAlign w:val="bottom"/>
          </w:tcPr>
          <w:p w14:paraId="248BC9A3">
            <w:pPr>
              <w:jc w:val="center"/>
              <w:rPr>
                <w:rFonts w:ascii="Calibri" w:hAnsi="Calibri" w:cs="Calibri"/>
                <w:b/>
                <w:bCs/>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21C33A26">
            <w:pPr>
              <w:jc w:val="center"/>
              <w:rPr>
                <w:rFonts w:ascii="Calibri" w:hAnsi="Calibri" w:cs="Calibri"/>
                <w:b/>
                <w:bCs/>
                <w:sz w:val="20"/>
                <w:szCs w:val="20"/>
              </w:rPr>
            </w:pPr>
            <w:r>
              <w:rPr>
                <w:rFonts w:ascii="Calibri" w:hAnsi="Calibri" w:cs="Calibri"/>
                <w:b/>
                <w:bCs/>
                <w:sz w:val="20"/>
                <w:szCs w:val="20"/>
              </w:rPr>
              <w:t>8,70</w:t>
            </w:r>
          </w:p>
        </w:tc>
        <w:tc>
          <w:tcPr>
            <w:tcW w:w="1497" w:type="dxa"/>
            <w:tcBorders>
              <w:top w:val="nil"/>
              <w:left w:val="nil"/>
              <w:bottom w:val="single" w:color="auto" w:sz="4" w:space="0"/>
              <w:right w:val="single" w:color="auto" w:sz="4" w:space="0"/>
            </w:tcBorders>
            <w:shd w:val="clear" w:color="auto" w:fill="auto"/>
            <w:noWrap/>
            <w:vAlign w:val="bottom"/>
          </w:tcPr>
          <w:p w14:paraId="599A85AA">
            <w:pPr>
              <w:jc w:val="center"/>
              <w:rPr>
                <w:rFonts w:ascii="Calibri" w:hAnsi="Calibri" w:cs="Calibri"/>
                <w:b/>
                <w:bCs/>
                <w:sz w:val="20"/>
                <w:szCs w:val="20"/>
              </w:rPr>
            </w:pPr>
            <w:r>
              <w:rPr>
                <w:rFonts w:ascii="Calibri" w:hAnsi="Calibri" w:cs="Calibri"/>
                <w:b/>
                <w:bCs/>
                <w:sz w:val="20"/>
                <w:szCs w:val="20"/>
              </w:rPr>
              <w:t>Baik</w:t>
            </w:r>
          </w:p>
        </w:tc>
      </w:tr>
      <w:tr w14:paraId="21CD8ACC">
        <w:tblPrEx>
          <w:tblCellMar>
            <w:top w:w="0" w:type="dxa"/>
            <w:left w:w="108" w:type="dxa"/>
            <w:bottom w:w="0" w:type="dxa"/>
            <w:right w:w="108" w:type="dxa"/>
          </w:tblCellMar>
        </w:tblPrEx>
        <w:trPr>
          <w:trHeight w:val="267" w:hRule="atLeast"/>
        </w:trPr>
        <w:tc>
          <w:tcPr>
            <w:tcW w:w="1383" w:type="dxa"/>
            <w:tcBorders>
              <w:top w:val="nil"/>
              <w:left w:val="single" w:color="auto" w:sz="4" w:space="0"/>
              <w:bottom w:val="single" w:color="auto" w:sz="4" w:space="0"/>
              <w:right w:val="single" w:color="auto" w:sz="4" w:space="0"/>
            </w:tcBorders>
            <w:shd w:val="clear" w:color="auto" w:fill="auto"/>
            <w:noWrap/>
            <w:vAlign w:val="bottom"/>
          </w:tcPr>
          <w:p w14:paraId="55B3C769">
            <w:pPr>
              <w:rPr>
                <w:rFonts w:ascii="Calibri" w:hAnsi="Calibri" w:cs="Calibri"/>
                <w:b/>
                <w:bCs/>
                <w:sz w:val="20"/>
                <w:szCs w:val="20"/>
              </w:rPr>
            </w:pPr>
            <w:r>
              <w:rPr>
                <w:rFonts w:ascii="Calibri" w:hAnsi="Calibri" w:cs="Calibri"/>
                <w:b/>
                <w:bCs/>
                <w:sz w:val="20"/>
                <w:szCs w:val="20"/>
              </w:rPr>
              <w:t>Rata-Rata Nilai Sikap Perilaku :</w:t>
            </w:r>
          </w:p>
        </w:tc>
        <w:tc>
          <w:tcPr>
            <w:tcW w:w="244" w:type="dxa"/>
            <w:tcBorders>
              <w:top w:val="nil"/>
              <w:left w:val="nil"/>
              <w:bottom w:val="single" w:color="auto" w:sz="4" w:space="0"/>
              <w:right w:val="nil"/>
            </w:tcBorders>
            <w:shd w:val="clear" w:color="auto" w:fill="auto"/>
            <w:noWrap/>
            <w:vAlign w:val="bottom"/>
          </w:tcPr>
          <w:p w14:paraId="6CF5F6EF">
            <w:pPr>
              <w:rPr>
                <w:rFonts w:ascii="Calibri" w:hAnsi="Calibri" w:cs="Calibri"/>
                <w:sz w:val="20"/>
                <w:szCs w:val="20"/>
              </w:rPr>
            </w:pPr>
            <w:r>
              <w:rPr>
                <w:rFonts w:ascii="Calibri" w:hAnsi="Calibri" w:cs="Calibri"/>
                <w:sz w:val="20"/>
                <w:szCs w:val="20"/>
              </w:rPr>
              <w:t> </w:t>
            </w:r>
          </w:p>
        </w:tc>
        <w:tc>
          <w:tcPr>
            <w:tcW w:w="1480" w:type="dxa"/>
            <w:tcBorders>
              <w:top w:val="single" w:color="auto" w:sz="4" w:space="0"/>
              <w:left w:val="nil"/>
              <w:bottom w:val="single" w:color="auto" w:sz="4" w:space="0"/>
              <w:right w:val="nil"/>
            </w:tcBorders>
            <w:shd w:val="clear" w:color="auto" w:fill="auto"/>
            <w:noWrap/>
            <w:vAlign w:val="bottom"/>
          </w:tcPr>
          <w:p w14:paraId="330F2F54">
            <w:pPr>
              <w:rPr>
                <w:rFonts w:ascii="Calibri" w:hAnsi="Calibri" w:cs="Calibri"/>
                <w:sz w:val="20"/>
                <w:szCs w:val="20"/>
              </w:rPr>
            </w:pPr>
            <w:r>
              <w:rPr>
                <w:rFonts w:ascii="Calibri" w:hAnsi="Calibri" w:cs="Calibri"/>
                <w:sz w:val="20"/>
                <w:szCs w:val="20"/>
              </w:rPr>
              <w:t> </w:t>
            </w:r>
          </w:p>
        </w:tc>
        <w:tc>
          <w:tcPr>
            <w:tcW w:w="231" w:type="dxa"/>
            <w:tcBorders>
              <w:top w:val="single" w:color="auto" w:sz="4" w:space="0"/>
              <w:left w:val="nil"/>
              <w:bottom w:val="single" w:color="auto" w:sz="4" w:space="0"/>
              <w:right w:val="nil"/>
            </w:tcBorders>
            <w:shd w:val="clear" w:color="auto" w:fill="auto"/>
            <w:noWrap/>
            <w:vAlign w:val="bottom"/>
          </w:tcPr>
          <w:p w14:paraId="689770C5">
            <w:pPr>
              <w:rPr>
                <w:rFonts w:ascii="Calibri" w:hAnsi="Calibri" w:cs="Calibri"/>
                <w:sz w:val="20"/>
                <w:szCs w:val="20"/>
              </w:rPr>
            </w:pPr>
            <w:r>
              <w:rPr>
                <w:rFonts w:ascii="Calibri" w:hAnsi="Calibri" w:cs="Calibri"/>
                <w:sz w:val="20"/>
                <w:szCs w:val="20"/>
              </w:rPr>
              <w:t> </w:t>
            </w:r>
          </w:p>
        </w:tc>
        <w:tc>
          <w:tcPr>
            <w:tcW w:w="231" w:type="dxa"/>
            <w:tcBorders>
              <w:top w:val="single" w:color="auto" w:sz="4" w:space="0"/>
              <w:left w:val="nil"/>
              <w:bottom w:val="single" w:color="auto" w:sz="4" w:space="0"/>
              <w:right w:val="nil"/>
            </w:tcBorders>
            <w:shd w:val="clear" w:color="auto" w:fill="auto"/>
            <w:noWrap/>
            <w:vAlign w:val="bottom"/>
          </w:tcPr>
          <w:p w14:paraId="14CE2BCE">
            <w:pPr>
              <w:rPr>
                <w:rFonts w:ascii="Calibri" w:hAnsi="Calibri" w:cs="Calibri"/>
                <w:sz w:val="20"/>
                <w:szCs w:val="20"/>
              </w:rPr>
            </w:pPr>
            <w:r>
              <w:rPr>
                <w:rFonts w:ascii="Calibri" w:hAnsi="Calibri" w:cs="Calibri"/>
                <w:sz w:val="20"/>
                <w:szCs w:val="20"/>
              </w:rPr>
              <w:t> </w:t>
            </w:r>
          </w:p>
        </w:tc>
        <w:tc>
          <w:tcPr>
            <w:tcW w:w="655" w:type="dxa"/>
            <w:tcBorders>
              <w:top w:val="single" w:color="auto" w:sz="4" w:space="0"/>
              <w:left w:val="nil"/>
              <w:bottom w:val="single" w:color="auto" w:sz="4" w:space="0"/>
              <w:right w:val="single" w:color="auto" w:sz="4" w:space="0"/>
            </w:tcBorders>
            <w:shd w:val="clear" w:color="auto" w:fill="auto"/>
            <w:noWrap/>
            <w:vAlign w:val="bottom"/>
          </w:tcPr>
          <w:p w14:paraId="44734970">
            <w:pPr>
              <w:jc w:val="center"/>
              <w:rPr>
                <w:rFonts w:ascii="Calibri" w:hAnsi="Calibri" w:cs="Calibri"/>
                <w:b/>
                <w:bCs/>
                <w:sz w:val="20"/>
                <w:szCs w:val="20"/>
              </w:rPr>
            </w:pPr>
            <w:r>
              <w:rPr>
                <w:rFonts w:ascii="Calibri" w:hAnsi="Calibri" w:cs="Calibri"/>
                <w:b/>
                <w:bCs/>
                <w:sz w:val="20"/>
                <w:szCs w:val="20"/>
              </w:rPr>
              <w:t> </w:t>
            </w:r>
          </w:p>
        </w:tc>
        <w:tc>
          <w:tcPr>
            <w:tcW w:w="828" w:type="dxa"/>
            <w:tcBorders>
              <w:top w:val="nil"/>
              <w:left w:val="nil"/>
              <w:bottom w:val="single" w:color="auto" w:sz="4" w:space="0"/>
              <w:right w:val="nil"/>
            </w:tcBorders>
            <w:shd w:val="clear" w:color="auto" w:fill="auto"/>
            <w:noWrap/>
            <w:vAlign w:val="bottom"/>
          </w:tcPr>
          <w:p w14:paraId="15D53218">
            <w:pPr>
              <w:jc w:val="center"/>
              <w:rPr>
                <w:rFonts w:ascii="Calibri" w:hAnsi="Calibri" w:cs="Calibri"/>
                <w:b/>
                <w:bCs/>
                <w:sz w:val="20"/>
                <w:szCs w:val="20"/>
              </w:rPr>
            </w:pPr>
            <w:r>
              <w:rPr>
                <w:rFonts w:ascii="Calibri" w:hAnsi="Calibri" w:cs="Calibri"/>
                <w:b/>
                <w:bCs/>
                <w:sz w:val="20"/>
                <w:szCs w:val="20"/>
              </w:rPr>
              <w:t>8,11</w:t>
            </w:r>
          </w:p>
        </w:tc>
        <w:tc>
          <w:tcPr>
            <w:tcW w:w="1595" w:type="dxa"/>
            <w:tcBorders>
              <w:top w:val="nil"/>
              <w:left w:val="single" w:color="auto" w:sz="4" w:space="0"/>
              <w:bottom w:val="single" w:color="auto" w:sz="4" w:space="0"/>
              <w:right w:val="single" w:color="auto" w:sz="4" w:space="0"/>
            </w:tcBorders>
            <w:shd w:val="clear" w:color="auto" w:fill="auto"/>
            <w:noWrap/>
            <w:vAlign w:val="bottom"/>
          </w:tcPr>
          <w:p w14:paraId="2EEF857B">
            <w:pPr>
              <w:jc w:val="center"/>
              <w:rPr>
                <w:rFonts w:ascii="Calibri" w:hAnsi="Calibri" w:cs="Calibri"/>
                <w:b/>
                <w:bCs/>
                <w:sz w:val="20"/>
                <w:szCs w:val="20"/>
              </w:rPr>
            </w:pPr>
            <w:r>
              <w:rPr>
                <w:rFonts w:ascii="Calibri" w:hAnsi="Calibri" w:cs="Calibri"/>
                <w:b/>
                <w:bCs/>
                <w:sz w:val="20"/>
                <w:szCs w:val="20"/>
              </w:rPr>
              <w:t>9,00</w:t>
            </w:r>
          </w:p>
        </w:tc>
        <w:tc>
          <w:tcPr>
            <w:tcW w:w="240" w:type="dxa"/>
            <w:tcBorders>
              <w:top w:val="nil"/>
              <w:left w:val="nil"/>
              <w:bottom w:val="nil"/>
              <w:right w:val="nil"/>
            </w:tcBorders>
            <w:shd w:val="clear" w:color="auto" w:fill="auto"/>
            <w:noWrap/>
            <w:vAlign w:val="bottom"/>
          </w:tcPr>
          <w:p w14:paraId="35E09374">
            <w:pPr>
              <w:jc w:val="center"/>
              <w:rPr>
                <w:rFonts w:ascii="Calibri" w:hAnsi="Calibri" w:cs="Calibri"/>
                <w:b/>
                <w:bCs/>
                <w:sz w:val="20"/>
                <w:szCs w:val="20"/>
              </w:rPr>
            </w:pPr>
          </w:p>
        </w:tc>
        <w:tc>
          <w:tcPr>
            <w:tcW w:w="1191" w:type="dxa"/>
            <w:tcBorders>
              <w:top w:val="nil"/>
              <w:left w:val="single" w:color="auto" w:sz="4" w:space="0"/>
              <w:bottom w:val="single" w:color="auto" w:sz="4" w:space="0"/>
              <w:right w:val="single" w:color="auto" w:sz="4" w:space="0"/>
            </w:tcBorders>
            <w:shd w:val="clear" w:color="auto" w:fill="auto"/>
            <w:noWrap/>
            <w:vAlign w:val="bottom"/>
          </w:tcPr>
          <w:p w14:paraId="0385A5D5">
            <w:pPr>
              <w:jc w:val="center"/>
              <w:rPr>
                <w:rFonts w:ascii="Calibri" w:hAnsi="Calibri" w:cs="Calibri"/>
                <w:b/>
                <w:bCs/>
                <w:sz w:val="20"/>
                <w:szCs w:val="20"/>
              </w:rPr>
            </w:pPr>
            <w:r>
              <w:rPr>
                <w:rFonts w:ascii="Calibri" w:hAnsi="Calibri" w:cs="Calibri"/>
                <w:b/>
                <w:bCs/>
                <w:sz w:val="20"/>
                <w:szCs w:val="20"/>
              </w:rPr>
              <w:t>8,73</w:t>
            </w:r>
          </w:p>
        </w:tc>
        <w:tc>
          <w:tcPr>
            <w:tcW w:w="1497" w:type="dxa"/>
            <w:tcBorders>
              <w:top w:val="nil"/>
              <w:left w:val="nil"/>
              <w:bottom w:val="single" w:color="auto" w:sz="4" w:space="0"/>
              <w:right w:val="single" w:color="auto" w:sz="4" w:space="0"/>
            </w:tcBorders>
            <w:shd w:val="clear" w:color="auto" w:fill="auto"/>
            <w:noWrap/>
            <w:vAlign w:val="bottom"/>
          </w:tcPr>
          <w:p w14:paraId="393783F1">
            <w:pPr>
              <w:jc w:val="center"/>
              <w:rPr>
                <w:rFonts w:ascii="Calibri" w:hAnsi="Calibri" w:cs="Calibri"/>
                <w:b/>
                <w:bCs/>
                <w:sz w:val="20"/>
                <w:szCs w:val="20"/>
              </w:rPr>
            </w:pPr>
            <w:r>
              <w:rPr>
                <w:rFonts w:ascii="Calibri" w:hAnsi="Calibri" w:cs="Calibri"/>
                <w:b/>
                <w:bCs/>
                <w:sz w:val="20"/>
                <w:szCs w:val="20"/>
              </w:rPr>
              <w:t>Baik</w:t>
            </w:r>
          </w:p>
        </w:tc>
      </w:tr>
    </w:tbl>
    <w:p w14:paraId="65526A35">
      <w:pPr>
        <w:spacing w:line="360" w:lineRule="auto"/>
        <w:jc w:val="both"/>
        <w:rPr>
          <w:spacing w:val="-2"/>
        </w:rPr>
      </w:pPr>
    </w:p>
    <w:p w14:paraId="25C152A4">
      <w:pPr>
        <w:spacing w:line="360" w:lineRule="auto"/>
        <w:jc w:val="both"/>
        <w:rPr>
          <w:spacing w:val="-2"/>
        </w:rPr>
      </w:pPr>
    </w:p>
    <w:p w14:paraId="048C19D3">
      <w:pPr>
        <w:spacing w:line="360" w:lineRule="auto"/>
        <w:jc w:val="both"/>
        <w:rPr>
          <w:spacing w:val="-2"/>
        </w:rPr>
      </w:pPr>
    </w:p>
    <w:p w14:paraId="0DC768A1">
      <w:pPr>
        <w:spacing w:line="360" w:lineRule="auto"/>
        <w:jc w:val="both"/>
        <w:rPr>
          <w:spacing w:val="-2"/>
        </w:rPr>
      </w:pPr>
    </w:p>
    <w:p w14:paraId="3FEFD6DB">
      <w:pPr>
        <w:spacing w:line="360" w:lineRule="auto"/>
        <w:jc w:val="both"/>
        <w:rPr>
          <w:spacing w:val="-2"/>
        </w:rPr>
      </w:pPr>
    </w:p>
    <w:p w14:paraId="67726976">
      <w:pPr>
        <w:spacing w:line="360" w:lineRule="auto"/>
        <w:jc w:val="both"/>
        <w:rPr>
          <w:spacing w:val="-2"/>
        </w:rPr>
      </w:pPr>
    </w:p>
    <w:p w14:paraId="3605AC13">
      <w:pPr>
        <w:spacing w:line="360" w:lineRule="auto"/>
        <w:jc w:val="both"/>
        <w:rPr>
          <w:spacing w:val="-2"/>
        </w:rPr>
      </w:pPr>
    </w:p>
    <w:p w14:paraId="12A7289A">
      <w:pPr>
        <w:spacing w:line="360" w:lineRule="auto"/>
        <w:jc w:val="both"/>
        <w:rPr>
          <w:spacing w:val="-2"/>
        </w:rPr>
      </w:pPr>
    </w:p>
    <w:p w14:paraId="31CD4B4D">
      <w:pPr>
        <w:spacing w:line="360" w:lineRule="auto"/>
        <w:jc w:val="both"/>
        <w:rPr>
          <w:spacing w:val="-2"/>
        </w:rPr>
      </w:pPr>
      <w:r>
        <w:rPr>
          <w:spacing w:val="-2"/>
        </w:rPr>
        <w:t>Form Rekap Nilai Akhir Sikap Perilaku Peserta :</w:t>
      </w:r>
    </w:p>
    <w:tbl>
      <w:tblPr>
        <w:tblStyle w:val="8"/>
        <w:tblW w:w="9401" w:type="dxa"/>
        <w:tblInd w:w="-1134" w:type="dxa"/>
        <w:tblLayout w:type="autofit"/>
        <w:tblCellMar>
          <w:top w:w="0" w:type="dxa"/>
          <w:left w:w="108" w:type="dxa"/>
          <w:bottom w:w="0" w:type="dxa"/>
          <w:right w:w="108" w:type="dxa"/>
        </w:tblCellMar>
      </w:tblPr>
      <w:tblGrid>
        <w:gridCol w:w="1276"/>
        <w:gridCol w:w="425"/>
        <w:gridCol w:w="320"/>
        <w:gridCol w:w="150"/>
        <w:gridCol w:w="1318"/>
        <w:gridCol w:w="1318"/>
        <w:gridCol w:w="150"/>
        <w:gridCol w:w="86"/>
        <w:gridCol w:w="150"/>
        <w:gridCol w:w="890"/>
        <w:gridCol w:w="150"/>
        <w:gridCol w:w="318"/>
        <w:gridCol w:w="141"/>
        <w:gridCol w:w="9"/>
        <w:gridCol w:w="1289"/>
        <w:gridCol w:w="141"/>
        <w:gridCol w:w="9"/>
        <w:gridCol w:w="1111"/>
        <w:gridCol w:w="150"/>
      </w:tblGrid>
      <w:tr w14:paraId="301DE4AF">
        <w:tblPrEx>
          <w:tblCellMar>
            <w:top w:w="0" w:type="dxa"/>
            <w:left w:w="108" w:type="dxa"/>
            <w:bottom w:w="0" w:type="dxa"/>
            <w:right w:w="108" w:type="dxa"/>
          </w:tblCellMar>
        </w:tblPrEx>
        <w:trPr>
          <w:trHeight w:val="322" w:hRule="atLeast"/>
        </w:trPr>
        <w:tc>
          <w:tcPr>
            <w:tcW w:w="9397" w:type="dxa"/>
            <w:gridSpan w:val="19"/>
            <w:tcBorders>
              <w:top w:val="nil"/>
              <w:left w:val="nil"/>
              <w:bottom w:val="nil"/>
              <w:right w:val="nil"/>
            </w:tcBorders>
            <w:shd w:val="clear" w:color="auto" w:fill="auto"/>
            <w:noWrap/>
            <w:vAlign w:val="bottom"/>
          </w:tcPr>
          <w:p w14:paraId="2BCE9B05">
            <w:pPr>
              <w:ind w:left="209"/>
              <w:jc w:val="center"/>
              <w:rPr>
                <w:rFonts w:ascii="Arial" w:hAnsi="Arial" w:cs="Arial"/>
                <w:b/>
                <w:bCs/>
                <w:sz w:val="16"/>
                <w:szCs w:val="16"/>
              </w:rPr>
            </w:pPr>
            <w:r>
              <w:rPr>
                <w:rFonts w:ascii="Arial" w:hAnsi="Arial" w:cs="Arial"/>
                <w:b/>
                <w:bCs/>
                <w:sz w:val="16"/>
                <w:szCs w:val="16"/>
              </w:rPr>
              <w:t>REKAP NILAI AKHIR SIKAP PERILAKU PESERTA</w:t>
            </w:r>
          </w:p>
        </w:tc>
      </w:tr>
      <w:tr w14:paraId="09242C50">
        <w:tblPrEx>
          <w:tblCellMar>
            <w:top w:w="0" w:type="dxa"/>
            <w:left w:w="108" w:type="dxa"/>
            <w:bottom w:w="0" w:type="dxa"/>
            <w:right w:w="108" w:type="dxa"/>
          </w:tblCellMar>
        </w:tblPrEx>
        <w:trPr>
          <w:trHeight w:val="201" w:hRule="atLeast"/>
        </w:trPr>
        <w:tc>
          <w:tcPr>
            <w:tcW w:w="1701" w:type="dxa"/>
            <w:gridSpan w:val="2"/>
            <w:tcBorders>
              <w:top w:val="nil"/>
              <w:left w:val="nil"/>
              <w:bottom w:val="nil"/>
              <w:right w:val="nil"/>
            </w:tcBorders>
            <w:shd w:val="clear" w:color="auto" w:fill="auto"/>
            <w:noWrap/>
            <w:vAlign w:val="bottom"/>
          </w:tcPr>
          <w:p w14:paraId="05DAED90">
            <w:pPr>
              <w:ind w:left="209"/>
              <w:jc w:val="center"/>
              <w:rPr>
                <w:rFonts w:ascii="Arial" w:hAnsi="Arial" w:cs="Arial"/>
                <w:b/>
                <w:bCs/>
                <w:sz w:val="16"/>
                <w:szCs w:val="16"/>
              </w:rPr>
            </w:pPr>
          </w:p>
        </w:tc>
        <w:tc>
          <w:tcPr>
            <w:tcW w:w="470" w:type="dxa"/>
            <w:gridSpan w:val="2"/>
            <w:tcBorders>
              <w:top w:val="nil"/>
              <w:left w:val="nil"/>
              <w:bottom w:val="nil"/>
              <w:right w:val="nil"/>
            </w:tcBorders>
            <w:shd w:val="clear" w:color="auto" w:fill="auto"/>
            <w:noWrap/>
            <w:vAlign w:val="bottom"/>
          </w:tcPr>
          <w:p w14:paraId="3AD85493">
            <w:pPr>
              <w:ind w:left="209"/>
              <w:rPr>
                <w:sz w:val="16"/>
                <w:szCs w:val="16"/>
              </w:rPr>
            </w:pPr>
          </w:p>
        </w:tc>
        <w:tc>
          <w:tcPr>
            <w:tcW w:w="1318" w:type="dxa"/>
            <w:tcBorders>
              <w:top w:val="nil"/>
              <w:left w:val="nil"/>
              <w:bottom w:val="nil"/>
              <w:right w:val="nil"/>
            </w:tcBorders>
            <w:shd w:val="clear" w:color="auto" w:fill="auto"/>
            <w:noWrap/>
            <w:vAlign w:val="bottom"/>
          </w:tcPr>
          <w:p w14:paraId="18316C23">
            <w:pPr>
              <w:ind w:left="209"/>
              <w:rPr>
                <w:sz w:val="16"/>
                <w:szCs w:val="16"/>
              </w:rPr>
            </w:pPr>
          </w:p>
        </w:tc>
        <w:tc>
          <w:tcPr>
            <w:tcW w:w="1468" w:type="dxa"/>
            <w:gridSpan w:val="2"/>
            <w:tcBorders>
              <w:top w:val="nil"/>
              <w:left w:val="nil"/>
              <w:bottom w:val="nil"/>
              <w:right w:val="nil"/>
            </w:tcBorders>
            <w:shd w:val="clear" w:color="auto" w:fill="auto"/>
            <w:noWrap/>
            <w:vAlign w:val="bottom"/>
          </w:tcPr>
          <w:p w14:paraId="3B0E414C">
            <w:pPr>
              <w:ind w:left="209"/>
              <w:rPr>
                <w:sz w:val="16"/>
                <w:szCs w:val="16"/>
              </w:rPr>
            </w:pPr>
          </w:p>
        </w:tc>
        <w:tc>
          <w:tcPr>
            <w:tcW w:w="236" w:type="dxa"/>
            <w:gridSpan w:val="2"/>
            <w:tcBorders>
              <w:top w:val="nil"/>
              <w:left w:val="nil"/>
              <w:bottom w:val="nil"/>
              <w:right w:val="nil"/>
            </w:tcBorders>
            <w:shd w:val="clear" w:color="auto" w:fill="auto"/>
            <w:noWrap/>
            <w:vAlign w:val="bottom"/>
          </w:tcPr>
          <w:p w14:paraId="2CEBDE7F">
            <w:pPr>
              <w:ind w:left="209"/>
              <w:rPr>
                <w:sz w:val="16"/>
                <w:szCs w:val="16"/>
              </w:rPr>
            </w:pPr>
          </w:p>
        </w:tc>
        <w:tc>
          <w:tcPr>
            <w:tcW w:w="1040" w:type="dxa"/>
            <w:gridSpan w:val="2"/>
            <w:tcBorders>
              <w:top w:val="nil"/>
              <w:left w:val="nil"/>
              <w:bottom w:val="nil"/>
              <w:right w:val="nil"/>
            </w:tcBorders>
            <w:shd w:val="clear" w:color="auto" w:fill="auto"/>
            <w:noWrap/>
            <w:vAlign w:val="bottom"/>
          </w:tcPr>
          <w:p w14:paraId="6FC37877">
            <w:pPr>
              <w:ind w:left="209"/>
              <w:rPr>
                <w:sz w:val="16"/>
                <w:szCs w:val="16"/>
              </w:rPr>
            </w:pPr>
          </w:p>
        </w:tc>
        <w:tc>
          <w:tcPr>
            <w:tcW w:w="468" w:type="dxa"/>
            <w:gridSpan w:val="3"/>
            <w:tcBorders>
              <w:top w:val="nil"/>
              <w:left w:val="nil"/>
              <w:bottom w:val="nil"/>
              <w:right w:val="nil"/>
            </w:tcBorders>
            <w:shd w:val="clear" w:color="auto" w:fill="auto"/>
            <w:noWrap/>
            <w:vAlign w:val="bottom"/>
          </w:tcPr>
          <w:p w14:paraId="38F14E43">
            <w:pPr>
              <w:ind w:left="209"/>
              <w:rPr>
                <w:sz w:val="16"/>
                <w:szCs w:val="16"/>
              </w:rPr>
            </w:pPr>
          </w:p>
        </w:tc>
        <w:tc>
          <w:tcPr>
            <w:tcW w:w="1439" w:type="dxa"/>
            <w:gridSpan w:val="3"/>
            <w:tcBorders>
              <w:top w:val="nil"/>
              <w:left w:val="nil"/>
              <w:bottom w:val="nil"/>
              <w:right w:val="nil"/>
            </w:tcBorders>
            <w:shd w:val="clear" w:color="auto" w:fill="auto"/>
            <w:noWrap/>
            <w:vAlign w:val="bottom"/>
          </w:tcPr>
          <w:p w14:paraId="1C5442E0">
            <w:pPr>
              <w:ind w:left="209"/>
              <w:rPr>
                <w:sz w:val="16"/>
                <w:szCs w:val="16"/>
              </w:rPr>
            </w:pPr>
          </w:p>
        </w:tc>
        <w:tc>
          <w:tcPr>
            <w:tcW w:w="1261" w:type="dxa"/>
            <w:gridSpan w:val="2"/>
            <w:tcBorders>
              <w:top w:val="nil"/>
              <w:left w:val="nil"/>
              <w:bottom w:val="nil"/>
              <w:right w:val="nil"/>
            </w:tcBorders>
            <w:shd w:val="clear" w:color="auto" w:fill="auto"/>
            <w:noWrap/>
            <w:vAlign w:val="bottom"/>
          </w:tcPr>
          <w:p w14:paraId="67963961">
            <w:pPr>
              <w:ind w:left="209"/>
              <w:rPr>
                <w:sz w:val="16"/>
                <w:szCs w:val="16"/>
              </w:rPr>
            </w:pPr>
          </w:p>
        </w:tc>
      </w:tr>
      <w:tr w14:paraId="2249769F">
        <w:tblPrEx>
          <w:tblCellMar>
            <w:top w:w="0" w:type="dxa"/>
            <w:left w:w="108" w:type="dxa"/>
            <w:bottom w:w="0" w:type="dxa"/>
            <w:right w:w="108" w:type="dxa"/>
          </w:tblCellMar>
        </w:tblPrEx>
        <w:trPr>
          <w:gridAfter w:val="1"/>
          <w:wAfter w:w="150" w:type="dxa"/>
          <w:trHeight w:val="249" w:hRule="atLeast"/>
        </w:trPr>
        <w:tc>
          <w:tcPr>
            <w:tcW w:w="1276" w:type="dxa"/>
            <w:tcBorders>
              <w:top w:val="nil"/>
              <w:left w:val="nil"/>
              <w:bottom w:val="nil"/>
              <w:right w:val="nil"/>
            </w:tcBorders>
            <w:shd w:val="clear" w:color="auto" w:fill="auto"/>
            <w:noWrap/>
            <w:vAlign w:val="bottom"/>
          </w:tcPr>
          <w:p w14:paraId="4BC4A605">
            <w:pPr>
              <w:ind w:left="209"/>
              <w:rPr>
                <w:rFonts w:ascii="Calibri" w:hAnsi="Calibri" w:cs="Calibri"/>
                <w:b/>
                <w:bCs/>
                <w:sz w:val="14"/>
                <w:szCs w:val="14"/>
              </w:rPr>
            </w:pPr>
            <w:r>
              <w:rPr>
                <w:rFonts w:ascii="Calibri" w:hAnsi="Calibri" w:cs="Calibri"/>
                <w:b/>
                <w:bCs/>
                <w:sz w:val="14"/>
                <w:szCs w:val="14"/>
              </w:rPr>
              <w:t>Nama Peserta</w:t>
            </w:r>
          </w:p>
        </w:tc>
        <w:tc>
          <w:tcPr>
            <w:tcW w:w="745" w:type="dxa"/>
            <w:gridSpan w:val="2"/>
            <w:tcBorders>
              <w:top w:val="nil"/>
              <w:left w:val="nil"/>
              <w:bottom w:val="nil"/>
              <w:right w:val="nil"/>
            </w:tcBorders>
            <w:shd w:val="clear" w:color="auto" w:fill="auto"/>
            <w:noWrap/>
            <w:vAlign w:val="bottom"/>
          </w:tcPr>
          <w:p w14:paraId="5221E70E">
            <w:pPr>
              <w:ind w:left="209"/>
              <w:jc w:val="center"/>
              <w:rPr>
                <w:rFonts w:ascii="Calibri" w:hAnsi="Calibri" w:cs="Calibri"/>
                <w:sz w:val="14"/>
                <w:szCs w:val="14"/>
              </w:rPr>
            </w:pPr>
            <w:r>
              <w:rPr>
                <w:rFonts w:ascii="Calibri" w:hAnsi="Calibri" w:cs="Calibri"/>
                <w:sz w:val="14"/>
                <w:szCs w:val="14"/>
              </w:rPr>
              <w:t>:</w:t>
            </w:r>
          </w:p>
        </w:tc>
        <w:tc>
          <w:tcPr>
            <w:tcW w:w="2786" w:type="dxa"/>
            <w:gridSpan w:val="3"/>
            <w:tcBorders>
              <w:top w:val="nil"/>
              <w:left w:val="nil"/>
              <w:bottom w:val="nil"/>
              <w:right w:val="nil"/>
            </w:tcBorders>
            <w:shd w:val="clear" w:color="auto" w:fill="auto"/>
            <w:noWrap/>
            <w:vAlign w:val="bottom"/>
          </w:tcPr>
          <w:p w14:paraId="79A9EABC">
            <w:pPr>
              <w:ind w:left="-14" w:right="175"/>
              <w:rPr>
                <w:rFonts w:ascii="Arial" w:hAnsi="Arial" w:cs="Arial"/>
                <w:sz w:val="14"/>
                <w:szCs w:val="14"/>
              </w:rPr>
            </w:pPr>
            <w:r>
              <w:rPr>
                <w:rFonts w:ascii="Arial" w:hAnsi="Arial" w:cs="Arial"/>
                <w:sz w:val="14"/>
                <w:szCs w:val="14"/>
              </w:rPr>
              <w:t>ROMAI KURNIAWAN, SE, M.Ec.Dev</w:t>
            </w:r>
          </w:p>
        </w:tc>
        <w:tc>
          <w:tcPr>
            <w:tcW w:w="236" w:type="dxa"/>
            <w:gridSpan w:val="2"/>
            <w:tcBorders>
              <w:top w:val="nil"/>
              <w:left w:val="nil"/>
              <w:bottom w:val="nil"/>
              <w:right w:val="nil"/>
            </w:tcBorders>
            <w:shd w:val="clear" w:color="auto" w:fill="auto"/>
            <w:noWrap/>
            <w:vAlign w:val="bottom"/>
          </w:tcPr>
          <w:p w14:paraId="069F28A9">
            <w:pPr>
              <w:ind w:left="209"/>
              <w:rPr>
                <w:rFonts w:ascii="Arial" w:hAnsi="Arial" w:cs="Arial"/>
                <w:sz w:val="14"/>
                <w:szCs w:val="14"/>
              </w:rPr>
            </w:pPr>
          </w:p>
        </w:tc>
        <w:tc>
          <w:tcPr>
            <w:tcW w:w="1040" w:type="dxa"/>
            <w:gridSpan w:val="2"/>
            <w:tcBorders>
              <w:top w:val="nil"/>
              <w:left w:val="nil"/>
              <w:bottom w:val="nil"/>
              <w:right w:val="nil"/>
            </w:tcBorders>
            <w:shd w:val="clear" w:color="auto" w:fill="auto"/>
            <w:noWrap/>
            <w:vAlign w:val="bottom"/>
          </w:tcPr>
          <w:p w14:paraId="22E78056">
            <w:pPr>
              <w:rPr>
                <w:rFonts w:ascii="Calibri" w:hAnsi="Calibri" w:cs="Calibri"/>
                <w:b/>
                <w:bCs/>
                <w:sz w:val="14"/>
                <w:szCs w:val="14"/>
              </w:rPr>
            </w:pPr>
            <w:r>
              <w:rPr>
                <w:rFonts w:ascii="Calibri" w:hAnsi="Calibri" w:cs="Calibri"/>
                <w:b/>
                <w:bCs/>
                <w:sz w:val="14"/>
                <w:szCs w:val="14"/>
              </w:rPr>
              <w:t>Nama Mentor</w:t>
            </w:r>
          </w:p>
        </w:tc>
        <w:tc>
          <w:tcPr>
            <w:tcW w:w="468" w:type="dxa"/>
            <w:gridSpan w:val="2"/>
            <w:tcBorders>
              <w:top w:val="nil"/>
              <w:left w:val="nil"/>
              <w:bottom w:val="nil"/>
              <w:right w:val="nil"/>
            </w:tcBorders>
            <w:shd w:val="clear" w:color="auto" w:fill="auto"/>
            <w:noWrap/>
            <w:vAlign w:val="bottom"/>
          </w:tcPr>
          <w:p w14:paraId="26332BC6">
            <w:pPr>
              <w:ind w:left="-105"/>
              <w:jc w:val="center"/>
              <w:rPr>
                <w:rFonts w:ascii="Calibri" w:hAnsi="Calibri" w:cs="Calibri"/>
                <w:sz w:val="14"/>
                <w:szCs w:val="14"/>
              </w:rPr>
            </w:pPr>
            <w:r>
              <w:rPr>
                <w:rFonts w:ascii="Calibri" w:hAnsi="Calibri" w:cs="Calibri"/>
                <w:sz w:val="14"/>
                <w:szCs w:val="14"/>
              </w:rPr>
              <w:t>:</w:t>
            </w:r>
          </w:p>
        </w:tc>
        <w:tc>
          <w:tcPr>
            <w:tcW w:w="2700" w:type="dxa"/>
            <w:gridSpan w:val="6"/>
            <w:tcBorders>
              <w:top w:val="nil"/>
              <w:left w:val="nil"/>
              <w:bottom w:val="nil"/>
              <w:right w:val="nil"/>
            </w:tcBorders>
            <w:shd w:val="clear" w:color="auto" w:fill="auto"/>
            <w:noWrap/>
            <w:vAlign w:val="bottom"/>
          </w:tcPr>
          <w:p w14:paraId="14231E2E">
            <w:pPr>
              <w:ind w:left="-105"/>
              <w:rPr>
                <w:rFonts w:ascii="Arial" w:hAnsi="Arial" w:cs="Arial"/>
                <w:sz w:val="14"/>
                <w:szCs w:val="14"/>
              </w:rPr>
            </w:pPr>
            <w:r>
              <w:rPr>
                <w:rFonts w:ascii="Arial" w:hAnsi="Arial" w:cs="Arial"/>
                <w:sz w:val="14"/>
                <w:szCs w:val="14"/>
              </w:rPr>
              <w:t>MOHAMMAD TAUFIQ, S.IP</w:t>
            </w:r>
          </w:p>
        </w:tc>
      </w:tr>
      <w:tr w14:paraId="010E40DF">
        <w:tblPrEx>
          <w:tblCellMar>
            <w:top w:w="0" w:type="dxa"/>
            <w:left w:w="108" w:type="dxa"/>
            <w:bottom w:w="0" w:type="dxa"/>
            <w:right w:w="108" w:type="dxa"/>
          </w:tblCellMar>
        </w:tblPrEx>
        <w:trPr>
          <w:gridAfter w:val="1"/>
          <w:wAfter w:w="150" w:type="dxa"/>
          <w:trHeight w:val="249" w:hRule="atLeast"/>
        </w:trPr>
        <w:tc>
          <w:tcPr>
            <w:tcW w:w="1276" w:type="dxa"/>
            <w:tcBorders>
              <w:top w:val="nil"/>
              <w:left w:val="nil"/>
              <w:bottom w:val="nil"/>
              <w:right w:val="nil"/>
            </w:tcBorders>
            <w:shd w:val="clear" w:color="auto" w:fill="auto"/>
            <w:noWrap/>
            <w:vAlign w:val="bottom"/>
          </w:tcPr>
          <w:p w14:paraId="7758762B">
            <w:pPr>
              <w:ind w:left="209"/>
              <w:rPr>
                <w:rFonts w:ascii="Calibri" w:hAnsi="Calibri" w:cs="Calibri"/>
                <w:b/>
                <w:bCs/>
                <w:sz w:val="14"/>
                <w:szCs w:val="14"/>
              </w:rPr>
            </w:pPr>
            <w:r>
              <w:rPr>
                <w:rFonts w:ascii="Calibri" w:hAnsi="Calibri" w:cs="Calibri"/>
                <w:b/>
                <w:bCs/>
                <w:sz w:val="14"/>
                <w:szCs w:val="14"/>
              </w:rPr>
              <w:t>NIP</w:t>
            </w:r>
          </w:p>
        </w:tc>
        <w:tc>
          <w:tcPr>
            <w:tcW w:w="745" w:type="dxa"/>
            <w:gridSpan w:val="2"/>
            <w:tcBorders>
              <w:top w:val="nil"/>
              <w:left w:val="nil"/>
              <w:bottom w:val="nil"/>
              <w:right w:val="nil"/>
            </w:tcBorders>
            <w:shd w:val="clear" w:color="auto" w:fill="auto"/>
            <w:noWrap/>
            <w:vAlign w:val="bottom"/>
          </w:tcPr>
          <w:p w14:paraId="17BA499B">
            <w:pPr>
              <w:ind w:left="209"/>
              <w:jc w:val="center"/>
              <w:rPr>
                <w:rFonts w:ascii="Calibri" w:hAnsi="Calibri" w:cs="Calibri"/>
                <w:sz w:val="14"/>
                <w:szCs w:val="14"/>
              </w:rPr>
            </w:pPr>
            <w:r>
              <w:rPr>
                <w:rFonts w:ascii="Calibri" w:hAnsi="Calibri" w:cs="Calibri"/>
                <w:sz w:val="14"/>
                <w:szCs w:val="14"/>
              </w:rPr>
              <w:t>:</w:t>
            </w:r>
          </w:p>
        </w:tc>
        <w:tc>
          <w:tcPr>
            <w:tcW w:w="2786" w:type="dxa"/>
            <w:gridSpan w:val="3"/>
            <w:tcBorders>
              <w:top w:val="nil"/>
              <w:left w:val="nil"/>
              <w:bottom w:val="nil"/>
              <w:right w:val="nil"/>
            </w:tcBorders>
            <w:shd w:val="clear" w:color="auto" w:fill="auto"/>
            <w:noWrap/>
            <w:vAlign w:val="bottom"/>
          </w:tcPr>
          <w:p w14:paraId="60A68E0E">
            <w:pPr>
              <w:ind w:left="-14" w:right="175"/>
              <w:rPr>
                <w:rFonts w:ascii="Arial" w:hAnsi="Arial" w:cs="Arial"/>
                <w:sz w:val="14"/>
                <w:szCs w:val="14"/>
              </w:rPr>
            </w:pPr>
            <w:r>
              <w:rPr>
                <w:rFonts w:ascii="Arial" w:hAnsi="Arial" w:cs="Arial"/>
                <w:sz w:val="14"/>
                <w:szCs w:val="14"/>
              </w:rPr>
              <w:t>197905172010011019</w:t>
            </w:r>
          </w:p>
        </w:tc>
        <w:tc>
          <w:tcPr>
            <w:tcW w:w="236" w:type="dxa"/>
            <w:gridSpan w:val="2"/>
            <w:tcBorders>
              <w:top w:val="nil"/>
              <w:left w:val="nil"/>
              <w:bottom w:val="nil"/>
              <w:right w:val="nil"/>
            </w:tcBorders>
            <w:shd w:val="clear" w:color="auto" w:fill="auto"/>
            <w:noWrap/>
            <w:vAlign w:val="bottom"/>
          </w:tcPr>
          <w:p w14:paraId="70A4AB9D">
            <w:pPr>
              <w:ind w:left="209"/>
              <w:rPr>
                <w:rFonts w:ascii="Arial" w:hAnsi="Arial" w:cs="Arial"/>
                <w:sz w:val="14"/>
                <w:szCs w:val="14"/>
              </w:rPr>
            </w:pPr>
          </w:p>
        </w:tc>
        <w:tc>
          <w:tcPr>
            <w:tcW w:w="1040" w:type="dxa"/>
            <w:gridSpan w:val="2"/>
            <w:tcBorders>
              <w:top w:val="nil"/>
              <w:left w:val="nil"/>
              <w:bottom w:val="nil"/>
              <w:right w:val="nil"/>
            </w:tcBorders>
            <w:shd w:val="clear" w:color="auto" w:fill="auto"/>
            <w:noWrap/>
            <w:vAlign w:val="bottom"/>
          </w:tcPr>
          <w:p w14:paraId="7858A1E3">
            <w:pPr>
              <w:rPr>
                <w:rFonts w:ascii="Calibri" w:hAnsi="Calibri" w:cs="Calibri"/>
                <w:b/>
                <w:bCs/>
                <w:sz w:val="14"/>
                <w:szCs w:val="14"/>
              </w:rPr>
            </w:pPr>
            <w:r>
              <w:rPr>
                <w:rFonts w:ascii="Calibri" w:hAnsi="Calibri" w:cs="Calibri"/>
                <w:b/>
                <w:bCs/>
                <w:sz w:val="14"/>
                <w:szCs w:val="14"/>
              </w:rPr>
              <w:t>NIP:</w:t>
            </w:r>
          </w:p>
        </w:tc>
        <w:tc>
          <w:tcPr>
            <w:tcW w:w="468" w:type="dxa"/>
            <w:gridSpan w:val="2"/>
            <w:tcBorders>
              <w:top w:val="nil"/>
              <w:left w:val="nil"/>
              <w:bottom w:val="nil"/>
              <w:right w:val="nil"/>
            </w:tcBorders>
            <w:shd w:val="clear" w:color="auto" w:fill="auto"/>
            <w:noWrap/>
            <w:vAlign w:val="bottom"/>
          </w:tcPr>
          <w:p w14:paraId="7B478B68">
            <w:pPr>
              <w:ind w:left="-105"/>
              <w:jc w:val="center"/>
              <w:rPr>
                <w:rFonts w:ascii="Calibri" w:hAnsi="Calibri" w:cs="Calibri"/>
                <w:sz w:val="14"/>
                <w:szCs w:val="14"/>
              </w:rPr>
            </w:pPr>
            <w:r>
              <w:rPr>
                <w:rFonts w:ascii="Calibri" w:hAnsi="Calibri" w:cs="Calibri"/>
                <w:sz w:val="14"/>
                <w:szCs w:val="14"/>
              </w:rPr>
              <w:t>:</w:t>
            </w:r>
          </w:p>
        </w:tc>
        <w:tc>
          <w:tcPr>
            <w:tcW w:w="2700" w:type="dxa"/>
            <w:gridSpan w:val="6"/>
            <w:tcBorders>
              <w:top w:val="nil"/>
              <w:left w:val="nil"/>
              <w:bottom w:val="nil"/>
              <w:right w:val="nil"/>
            </w:tcBorders>
            <w:shd w:val="clear" w:color="auto" w:fill="auto"/>
            <w:noWrap/>
            <w:vAlign w:val="bottom"/>
          </w:tcPr>
          <w:p w14:paraId="02BBFE0F">
            <w:pPr>
              <w:ind w:left="-105"/>
              <w:rPr>
                <w:rFonts w:ascii="Arial" w:hAnsi="Arial" w:cs="Arial"/>
                <w:sz w:val="14"/>
                <w:szCs w:val="14"/>
              </w:rPr>
            </w:pPr>
            <w:r>
              <w:rPr>
                <w:rFonts w:ascii="Arial" w:hAnsi="Arial" w:cs="Arial"/>
                <w:sz w:val="14"/>
                <w:szCs w:val="14"/>
              </w:rPr>
              <w:t>197111071999031006</w:t>
            </w:r>
          </w:p>
        </w:tc>
      </w:tr>
      <w:tr w14:paraId="01F6F764">
        <w:tblPrEx>
          <w:tblCellMar>
            <w:top w:w="0" w:type="dxa"/>
            <w:left w:w="108" w:type="dxa"/>
            <w:bottom w:w="0" w:type="dxa"/>
            <w:right w:w="108" w:type="dxa"/>
          </w:tblCellMar>
        </w:tblPrEx>
        <w:trPr>
          <w:gridAfter w:val="1"/>
          <w:wAfter w:w="150" w:type="dxa"/>
          <w:trHeight w:val="249" w:hRule="atLeast"/>
        </w:trPr>
        <w:tc>
          <w:tcPr>
            <w:tcW w:w="1276" w:type="dxa"/>
            <w:tcBorders>
              <w:top w:val="nil"/>
              <w:left w:val="nil"/>
              <w:bottom w:val="nil"/>
              <w:right w:val="nil"/>
            </w:tcBorders>
            <w:shd w:val="clear" w:color="auto" w:fill="auto"/>
            <w:noWrap/>
            <w:vAlign w:val="bottom"/>
          </w:tcPr>
          <w:p w14:paraId="1ADB6011">
            <w:pPr>
              <w:ind w:left="209"/>
              <w:rPr>
                <w:rFonts w:ascii="Calibri" w:hAnsi="Calibri" w:cs="Calibri"/>
                <w:b/>
                <w:bCs/>
                <w:sz w:val="14"/>
                <w:szCs w:val="14"/>
              </w:rPr>
            </w:pPr>
            <w:r>
              <w:rPr>
                <w:rFonts w:ascii="Calibri" w:hAnsi="Calibri" w:cs="Calibri"/>
                <w:b/>
                <w:bCs/>
                <w:sz w:val="14"/>
                <w:szCs w:val="14"/>
              </w:rPr>
              <w:t>Jabatan</w:t>
            </w:r>
          </w:p>
        </w:tc>
        <w:tc>
          <w:tcPr>
            <w:tcW w:w="745" w:type="dxa"/>
            <w:gridSpan w:val="2"/>
            <w:tcBorders>
              <w:top w:val="nil"/>
              <w:left w:val="nil"/>
              <w:bottom w:val="nil"/>
              <w:right w:val="nil"/>
            </w:tcBorders>
            <w:shd w:val="clear" w:color="auto" w:fill="auto"/>
            <w:noWrap/>
            <w:vAlign w:val="bottom"/>
          </w:tcPr>
          <w:p w14:paraId="6D01275C">
            <w:pPr>
              <w:ind w:left="209"/>
              <w:jc w:val="center"/>
              <w:rPr>
                <w:rFonts w:ascii="Calibri" w:hAnsi="Calibri" w:cs="Calibri"/>
                <w:sz w:val="14"/>
                <w:szCs w:val="14"/>
              </w:rPr>
            </w:pPr>
            <w:r>
              <w:rPr>
                <w:rFonts w:ascii="Calibri" w:hAnsi="Calibri" w:cs="Calibri"/>
                <w:sz w:val="14"/>
                <w:szCs w:val="14"/>
              </w:rPr>
              <w:t>:</w:t>
            </w:r>
          </w:p>
        </w:tc>
        <w:tc>
          <w:tcPr>
            <w:tcW w:w="2786" w:type="dxa"/>
            <w:gridSpan w:val="3"/>
            <w:tcBorders>
              <w:top w:val="nil"/>
              <w:left w:val="nil"/>
              <w:bottom w:val="nil"/>
              <w:right w:val="nil"/>
            </w:tcBorders>
            <w:shd w:val="clear" w:color="auto" w:fill="auto"/>
            <w:noWrap/>
            <w:vAlign w:val="bottom"/>
          </w:tcPr>
          <w:p w14:paraId="604FF483">
            <w:pPr>
              <w:ind w:left="-14" w:right="175"/>
              <w:rPr>
                <w:rFonts w:ascii="Arial" w:hAnsi="Arial" w:cs="Arial"/>
                <w:sz w:val="14"/>
                <w:szCs w:val="14"/>
              </w:rPr>
            </w:pPr>
            <w:r>
              <w:rPr>
                <w:rFonts w:ascii="Arial" w:hAnsi="Arial" w:cs="Arial"/>
                <w:sz w:val="14"/>
                <w:szCs w:val="14"/>
              </w:rPr>
              <w:t>KASUBBAG KEUANGAN</w:t>
            </w:r>
          </w:p>
        </w:tc>
        <w:tc>
          <w:tcPr>
            <w:tcW w:w="236" w:type="dxa"/>
            <w:gridSpan w:val="2"/>
            <w:tcBorders>
              <w:top w:val="nil"/>
              <w:left w:val="nil"/>
              <w:bottom w:val="nil"/>
              <w:right w:val="nil"/>
            </w:tcBorders>
            <w:shd w:val="clear" w:color="auto" w:fill="auto"/>
            <w:noWrap/>
            <w:vAlign w:val="bottom"/>
          </w:tcPr>
          <w:p w14:paraId="76642006">
            <w:pPr>
              <w:ind w:left="209"/>
              <w:rPr>
                <w:rFonts w:ascii="Arial" w:hAnsi="Arial" w:cs="Arial"/>
                <w:sz w:val="14"/>
                <w:szCs w:val="14"/>
              </w:rPr>
            </w:pPr>
          </w:p>
        </w:tc>
        <w:tc>
          <w:tcPr>
            <w:tcW w:w="1040" w:type="dxa"/>
            <w:gridSpan w:val="2"/>
            <w:tcBorders>
              <w:top w:val="nil"/>
              <w:left w:val="nil"/>
              <w:bottom w:val="nil"/>
              <w:right w:val="nil"/>
            </w:tcBorders>
            <w:shd w:val="clear" w:color="auto" w:fill="auto"/>
            <w:noWrap/>
            <w:vAlign w:val="bottom"/>
          </w:tcPr>
          <w:p w14:paraId="7A2D8F98">
            <w:pPr>
              <w:rPr>
                <w:rFonts w:ascii="Calibri" w:hAnsi="Calibri" w:cs="Calibri"/>
                <w:b/>
                <w:bCs/>
                <w:sz w:val="14"/>
                <w:szCs w:val="14"/>
              </w:rPr>
            </w:pPr>
            <w:r>
              <w:rPr>
                <w:rFonts w:ascii="Calibri" w:hAnsi="Calibri" w:cs="Calibri"/>
                <w:b/>
                <w:bCs/>
                <w:sz w:val="14"/>
                <w:szCs w:val="14"/>
              </w:rPr>
              <w:t>Jabatan</w:t>
            </w:r>
          </w:p>
        </w:tc>
        <w:tc>
          <w:tcPr>
            <w:tcW w:w="468" w:type="dxa"/>
            <w:gridSpan w:val="2"/>
            <w:tcBorders>
              <w:top w:val="nil"/>
              <w:left w:val="nil"/>
              <w:bottom w:val="nil"/>
              <w:right w:val="nil"/>
            </w:tcBorders>
            <w:shd w:val="clear" w:color="auto" w:fill="auto"/>
            <w:noWrap/>
            <w:vAlign w:val="bottom"/>
          </w:tcPr>
          <w:p w14:paraId="40EABF84">
            <w:pPr>
              <w:ind w:left="-105"/>
              <w:jc w:val="center"/>
              <w:rPr>
                <w:rFonts w:ascii="Calibri" w:hAnsi="Calibri" w:cs="Calibri"/>
                <w:sz w:val="14"/>
                <w:szCs w:val="14"/>
              </w:rPr>
            </w:pPr>
            <w:r>
              <w:rPr>
                <w:rFonts w:ascii="Calibri" w:hAnsi="Calibri" w:cs="Calibri"/>
                <w:sz w:val="14"/>
                <w:szCs w:val="14"/>
              </w:rPr>
              <w:t>:</w:t>
            </w:r>
          </w:p>
        </w:tc>
        <w:tc>
          <w:tcPr>
            <w:tcW w:w="1439" w:type="dxa"/>
            <w:gridSpan w:val="3"/>
            <w:tcBorders>
              <w:top w:val="nil"/>
              <w:left w:val="nil"/>
              <w:bottom w:val="nil"/>
              <w:right w:val="nil"/>
            </w:tcBorders>
            <w:shd w:val="clear" w:color="auto" w:fill="auto"/>
            <w:noWrap/>
            <w:vAlign w:val="bottom"/>
          </w:tcPr>
          <w:p w14:paraId="08C20A31">
            <w:pPr>
              <w:ind w:left="-105"/>
              <w:rPr>
                <w:rFonts w:ascii="Arial" w:hAnsi="Arial" w:cs="Arial"/>
                <w:sz w:val="14"/>
                <w:szCs w:val="14"/>
              </w:rPr>
            </w:pPr>
            <w:r>
              <w:rPr>
                <w:rFonts w:ascii="Arial" w:hAnsi="Arial" w:cs="Arial"/>
                <w:sz w:val="14"/>
                <w:szCs w:val="14"/>
              </w:rPr>
              <w:t xml:space="preserve">SEKRETARIS </w:t>
            </w:r>
          </w:p>
        </w:tc>
        <w:tc>
          <w:tcPr>
            <w:tcW w:w="1261" w:type="dxa"/>
            <w:gridSpan w:val="3"/>
            <w:tcBorders>
              <w:top w:val="nil"/>
              <w:left w:val="nil"/>
              <w:bottom w:val="nil"/>
              <w:right w:val="nil"/>
            </w:tcBorders>
            <w:shd w:val="clear" w:color="auto" w:fill="auto"/>
            <w:noWrap/>
            <w:vAlign w:val="bottom"/>
          </w:tcPr>
          <w:p w14:paraId="170DA81C">
            <w:pPr>
              <w:ind w:left="-105"/>
              <w:rPr>
                <w:rFonts w:ascii="Arial" w:hAnsi="Arial" w:cs="Arial"/>
                <w:sz w:val="14"/>
                <w:szCs w:val="14"/>
              </w:rPr>
            </w:pPr>
          </w:p>
        </w:tc>
      </w:tr>
      <w:tr w14:paraId="6D5F37D1">
        <w:tblPrEx>
          <w:tblCellMar>
            <w:top w:w="0" w:type="dxa"/>
            <w:left w:w="108" w:type="dxa"/>
            <w:bottom w:w="0" w:type="dxa"/>
            <w:right w:w="108" w:type="dxa"/>
          </w:tblCellMar>
        </w:tblPrEx>
        <w:trPr>
          <w:gridAfter w:val="1"/>
          <w:wAfter w:w="150" w:type="dxa"/>
          <w:trHeight w:val="249" w:hRule="atLeast"/>
        </w:trPr>
        <w:tc>
          <w:tcPr>
            <w:tcW w:w="1276" w:type="dxa"/>
            <w:tcBorders>
              <w:top w:val="nil"/>
              <w:left w:val="nil"/>
              <w:bottom w:val="nil"/>
              <w:right w:val="nil"/>
            </w:tcBorders>
            <w:shd w:val="clear" w:color="auto" w:fill="auto"/>
            <w:noWrap/>
            <w:vAlign w:val="bottom"/>
          </w:tcPr>
          <w:p w14:paraId="7A7D7A29">
            <w:pPr>
              <w:ind w:left="209"/>
              <w:rPr>
                <w:rFonts w:ascii="Calibri" w:hAnsi="Calibri" w:cs="Calibri"/>
                <w:b/>
                <w:bCs/>
                <w:sz w:val="14"/>
                <w:szCs w:val="14"/>
              </w:rPr>
            </w:pPr>
            <w:r>
              <w:rPr>
                <w:rFonts w:ascii="Calibri" w:hAnsi="Calibri" w:cs="Calibri"/>
                <w:b/>
                <w:bCs/>
                <w:sz w:val="14"/>
                <w:szCs w:val="14"/>
              </w:rPr>
              <w:t>Instansi</w:t>
            </w:r>
          </w:p>
        </w:tc>
        <w:tc>
          <w:tcPr>
            <w:tcW w:w="745" w:type="dxa"/>
            <w:gridSpan w:val="2"/>
            <w:tcBorders>
              <w:top w:val="nil"/>
              <w:left w:val="nil"/>
              <w:bottom w:val="nil"/>
              <w:right w:val="nil"/>
            </w:tcBorders>
            <w:shd w:val="clear" w:color="auto" w:fill="auto"/>
            <w:noWrap/>
            <w:vAlign w:val="bottom"/>
          </w:tcPr>
          <w:p w14:paraId="3AC47800">
            <w:pPr>
              <w:ind w:left="209"/>
              <w:jc w:val="center"/>
              <w:rPr>
                <w:rFonts w:ascii="Calibri" w:hAnsi="Calibri" w:cs="Calibri"/>
                <w:sz w:val="14"/>
                <w:szCs w:val="14"/>
              </w:rPr>
            </w:pPr>
            <w:r>
              <w:rPr>
                <w:rFonts w:ascii="Calibri" w:hAnsi="Calibri" w:cs="Calibri"/>
                <w:sz w:val="14"/>
                <w:szCs w:val="14"/>
              </w:rPr>
              <w:t>:</w:t>
            </w:r>
          </w:p>
        </w:tc>
        <w:tc>
          <w:tcPr>
            <w:tcW w:w="2786" w:type="dxa"/>
            <w:gridSpan w:val="3"/>
            <w:tcBorders>
              <w:top w:val="nil"/>
              <w:left w:val="nil"/>
              <w:bottom w:val="nil"/>
              <w:right w:val="nil"/>
            </w:tcBorders>
            <w:shd w:val="clear" w:color="auto" w:fill="auto"/>
            <w:noWrap/>
            <w:vAlign w:val="bottom"/>
          </w:tcPr>
          <w:p w14:paraId="1E3C6135">
            <w:pPr>
              <w:ind w:left="-14" w:right="175"/>
              <w:rPr>
                <w:rFonts w:ascii="Arial" w:hAnsi="Arial" w:cs="Arial"/>
                <w:sz w:val="14"/>
                <w:szCs w:val="14"/>
              </w:rPr>
            </w:pPr>
            <w:r>
              <w:rPr>
                <w:rFonts w:ascii="Arial" w:hAnsi="Arial" w:cs="Arial"/>
                <w:sz w:val="14"/>
                <w:szCs w:val="14"/>
              </w:rPr>
              <w:t>DINAS PERINDUSTRIAN PROV. SUMSEL</w:t>
            </w:r>
          </w:p>
        </w:tc>
        <w:tc>
          <w:tcPr>
            <w:tcW w:w="236" w:type="dxa"/>
            <w:gridSpan w:val="2"/>
            <w:tcBorders>
              <w:top w:val="nil"/>
              <w:left w:val="nil"/>
              <w:bottom w:val="nil"/>
              <w:right w:val="nil"/>
            </w:tcBorders>
            <w:shd w:val="clear" w:color="auto" w:fill="auto"/>
            <w:noWrap/>
            <w:vAlign w:val="bottom"/>
          </w:tcPr>
          <w:p w14:paraId="0D69F37E">
            <w:pPr>
              <w:ind w:left="209"/>
              <w:rPr>
                <w:rFonts w:ascii="Arial" w:hAnsi="Arial" w:cs="Arial"/>
                <w:sz w:val="14"/>
                <w:szCs w:val="14"/>
              </w:rPr>
            </w:pPr>
          </w:p>
        </w:tc>
        <w:tc>
          <w:tcPr>
            <w:tcW w:w="1040" w:type="dxa"/>
            <w:gridSpan w:val="2"/>
            <w:tcBorders>
              <w:top w:val="nil"/>
              <w:left w:val="nil"/>
              <w:bottom w:val="nil"/>
              <w:right w:val="nil"/>
            </w:tcBorders>
            <w:shd w:val="clear" w:color="auto" w:fill="auto"/>
            <w:noWrap/>
            <w:vAlign w:val="bottom"/>
          </w:tcPr>
          <w:p w14:paraId="34AED5F5">
            <w:pPr>
              <w:rPr>
                <w:rFonts w:ascii="Calibri" w:hAnsi="Calibri" w:cs="Calibri"/>
                <w:b/>
                <w:bCs/>
                <w:sz w:val="14"/>
                <w:szCs w:val="14"/>
              </w:rPr>
            </w:pPr>
            <w:r>
              <w:rPr>
                <w:rFonts w:ascii="Calibri" w:hAnsi="Calibri" w:cs="Calibri"/>
                <w:b/>
                <w:bCs/>
                <w:sz w:val="14"/>
                <w:szCs w:val="14"/>
              </w:rPr>
              <w:t>Instansi</w:t>
            </w:r>
          </w:p>
        </w:tc>
        <w:tc>
          <w:tcPr>
            <w:tcW w:w="468" w:type="dxa"/>
            <w:gridSpan w:val="2"/>
            <w:tcBorders>
              <w:top w:val="nil"/>
              <w:left w:val="nil"/>
              <w:bottom w:val="nil"/>
              <w:right w:val="nil"/>
            </w:tcBorders>
            <w:shd w:val="clear" w:color="auto" w:fill="auto"/>
            <w:noWrap/>
            <w:vAlign w:val="bottom"/>
          </w:tcPr>
          <w:p w14:paraId="3252DFC9">
            <w:pPr>
              <w:ind w:left="-105"/>
              <w:jc w:val="center"/>
              <w:rPr>
                <w:rFonts w:ascii="Calibri" w:hAnsi="Calibri" w:cs="Calibri"/>
                <w:sz w:val="14"/>
                <w:szCs w:val="14"/>
              </w:rPr>
            </w:pPr>
            <w:r>
              <w:rPr>
                <w:rFonts w:ascii="Calibri" w:hAnsi="Calibri" w:cs="Calibri"/>
                <w:sz w:val="14"/>
                <w:szCs w:val="14"/>
              </w:rPr>
              <w:t>:</w:t>
            </w:r>
          </w:p>
        </w:tc>
        <w:tc>
          <w:tcPr>
            <w:tcW w:w="2700" w:type="dxa"/>
            <w:gridSpan w:val="6"/>
            <w:tcBorders>
              <w:top w:val="nil"/>
              <w:left w:val="nil"/>
              <w:bottom w:val="nil"/>
              <w:right w:val="nil"/>
            </w:tcBorders>
            <w:shd w:val="clear" w:color="auto" w:fill="auto"/>
            <w:noWrap/>
            <w:vAlign w:val="bottom"/>
          </w:tcPr>
          <w:p w14:paraId="305FFC4F">
            <w:pPr>
              <w:ind w:left="-105"/>
              <w:rPr>
                <w:rFonts w:ascii="Arial" w:hAnsi="Arial" w:cs="Arial"/>
                <w:sz w:val="14"/>
                <w:szCs w:val="14"/>
              </w:rPr>
            </w:pPr>
            <w:r>
              <w:rPr>
                <w:rFonts w:ascii="Arial" w:hAnsi="Arial" w:cs="Arial"/>
                <w:sz w:val="14"/>
                <w:szCs w:val="14"/>
              </w:rPr>
              <w:t>DINAS PERINDUSTRIAN PROV. SUMSEL</w:t>
            </w:r>
          </w:p>
        </w:tc>
      </w:tr>
      <w:tr w14:paraId="5D4D9DEC">
        <w:tblPrEx>
          <w:tblCellMar>
            <w:top w:w="0" w:type="dxa"/>
            <w:left w:w="108" w:type="dxa"/>
            <w:bottom w:w="0" w:type="dxa"/>
            <w:right w:w="108" w:type="dxa"/>
          </w:tblCellMar>
        </w:tblPrEx>
        <w:trPr>
          <w:gridAfter w:val="1"/>
          <w:wAfter w:w="150" w:type="dxa"/>
          <w:trHeight w:val="249" w:hRule="atLeast"/>
        </w:trPr>
        <w:tc>
          <w:tcPr>
            <w:tcW w:w="1276" w:type="dxa"/>
            <w:tcBorders>
              <w:top w:val="nil"/>
              <w:left w:val="nil"/>
              <w:bottom w:val="nil"/>
              <w:right w:val="nil"/>
            </w:tcBorders>
            <w:shd w:val="clear" w:color="auto" w:fill="auto"/>
            <w:noWrap/>
            <w:vAlign w:val="bottom"/>
          </w:tcPr>
          <w:p w14:paraId="78ED33F3">
            <w:pPr>
              <w:ind w:left="209"/>
              <w:rPr>
                <w:rFonts w:ascii="Calibri" w:hAnsi="Calibri" w:cs="Calibri"/>
                <w:b/>
                <w:bCs/>
                <w:sz w:val="14"/>
                <w:szCs w:val="14"/>
              </w:rPr>
            </w:pPr>
            <w:r>
              <w:rPr>
                <w:rFonts w:ascii="Calibri" w:hAnsi="Calibri" w:cs="Calibri"/>
                <w:b/>
                <w:bCs/>
                <w:sz w:val="14"/>
                <w:szCs w:val="14"/>
              </w:rPr>
              <w:t>Program</w:t>
            </w:r>
          </w:p>
        </w:tc>
        <w:tc>
          <w:tcPr>
            <w:tcW w:w="745" w:type="dxa"/>
            <w:gridSpan w:val="2"/>
            <w:tcBorders>
              <w:top w:val="nil"/>
              <w:left w:val="nil"/>
              <w:bottom w:val="nil"/>
              <w:right w:val="nil"/>
            </w:tcBorders>
            <w:shd w:val="clear" w:color="auto" w:fill="auto"/>
            <w:noWrap/>
            <w:vAlign w:val="bottom"/>
          </w:tcPr>
          <w:p w14:paraId="3EEEE830">
            <w:pPr>
              <w:ind w:left="209"/>
              <w:jc w:val="center"/>
              <w:rPr>
                <w:rFonts w:ascii="Calibri" w:hAnsi="Calibri" w:cs="Calibri"/>
                <w:sz w:val="14"/>
                <w:szCs w:val="14"/>
              </w:rPr>
            </w:pPr>
            <w:r>
              <w:rPr>
                <w:rFonts w:ascii="Calibri" w:hAnsi="Calibri" w:cs="Calibri"/>
                <w:sz w:val="14"/>
                <w:szCs w:val="14"/>
              </w:rPr>
              <w:t>:</w:t>
            </w:r>
          </w:p>
        </w:tc>
        <w:tc>
          <w:tcPr>
            <w:tcW w:w="2786" w:type="dxa"/>
            <w:gridSpan w:val="3"/>
            <w:tcBorders>
              <w:top w:val="nil"/>
              <w:left w:val="nil"/>
              <w:bottom w:val="nil"/>
              <w:right w:val="nil"/>
            </w:tcBorders>
            <w:shd w:val="clear" w:color="auto" w:fill="auto"/>
            <w:noWrap/>
            <w:vAlign w:val="bottom"/>
          </w:tcPr>
          <w:p w14:paraId="6E4E5D77">
            <w:pPr>
              <w:ind w:left="-14" w:right="175"/>
              <w:rPr>
                <w:rFonts w:ascii="Arial" w:hAnsi="Arial" w:cs="Arial"/>
                <w:sz w:val="14"/>
                <w:szCs w:val="14"/>
              </w:rPr>
            </w:pPr>
            <w:r>
              <w:rPr>
                <w:rFonts w:ascii="Arial" w:hAnsi="Arial" w:cs="Arial"/>
                <w:sz w:val="14"/>
                <w:szCs w:val="14"/>
              </w:rPr>
              <w:t>PKP ANGKATAN I TAHUN 2025</w:t>
            </w:r>
          </w:p>
        </w:tc>
        <w:tc>
          <w:tcPr>
            <w:tcW w:w="236" w:type="dxa"/>
            <w:gridSpan w:val="2"/>
            <w:tcBorders>
              <w:top w:val="nil"/>
              <w:left w:val="nil"/>
              <w:bottom w:val="nil"/>
              <w:right w:val="nil"/>
            </w:tcBorders>
            <w:shd w:val="clear" w:color="auto" w:fill="auto"/>
            <w:noWrap/>
            <w:vAlign w:val="bottom"/>
          </w:tcPr>
          <w:p w14:paraId="4F648AE0">
            <w:pPr>
              <w:ind w:left="209"/>
              <w:rPr>
                <w:rFonts w:ascii="Arial" w:hAnsi="Arial" w:cs="Arial"/>
                <w:sz w:val="14"/>
                <w:szCs w:val="14"/>
              </w:rPr>
            </w:pPr>
          </w:p>
        </w:tc>
        <w:tc>
          <w:tcPr>
            <w:tcW w:w="1040" w:type="dxa"/>
            <w:gridSpan w:val="2"/>
            <w:tcBorders>
              <w:top w:val="nil"/>
              <w:left w:val="nil"/>
              <w:bottom w:val="nil"/>
              <w:right w:val="nil"/>
            </w:tcBorders>
            <w:shd w:val="clear" w:color="auto" w:fill="auto"/>
            <w:noWrap/>
            <w:vAlign w:val="bottom"/>
          </w:tcPr>
          <w:p w14:paraId="5F309BE6">
            <w:pPr>
              <w:ind w:left="209"/>
              <w:rPr>
                <w:sz w:val="14"/>
                <w:szCs w:val="14"/>
              </w:rPr>
            </w:pPr>
          </w:p>
        </w:tc>
        <w:tc>
          <w:tcPr>
            <w:tcW w:w="468" w:type="dxa"/>
            <w:gridSpan w:val="2"/>
            <w:tcBorders>
              <w:top w:val="nil"/>
              <w:left w:val="nil"/>
              <w:bottom w:val="nil"/>
              <w:right w:val="nil"/>
            </w:tcBorders>
            <w:shd w:val="clear" w:color="auto" w:fill="auto"/>
            <w:noWrap/>
            <w:vAlign w:val="bottom"/>
          </w:tcPr>
          <w:p w14:paraId="66D9AF4D">
            <w:pPr>
              <w:ind w:left="209"/>
              <w:rPr>
                <w:sz w:val="14"/>
                <w:szCs w:val="14"/>
              </w:rPr>
            </w:pPr>
          </w:p>
        </w:tc>
        <w:tc>
          <w:tcPr>
            <w:tcW w:w="1439" w:type="dxa"/>
            <w:gridSpan w:val="3"/>
            <w:tcBorders>
              <w:top w:val="nil"/>
              <w:left w:val="nil"/>
              <w:bottom w:val="nil"/>
              <w:right w:val="nil"/>
            </w:tcBorders>
            <w:shd w:val="clear" w:color="auto" w:fill="auto"/>
            <w:noWrap/>
            <w:vAlign w:val="bottom"/>
          </w:tcPr>
          <w:p w14:paraId="48271AA1">
            <w:pPr>
              <w:ind w:left="209"/>
              <w:rPr>
                <w:sz w:val="14"/>
                <w:szCs w:val="14"/>
              </w:rPr>
            </w:pPr>
          </w:p>
        </w:tc>
        <w:tc>
          <w:tcPr>
            <w:tcW w:w="1261" w:type="dxa"/>
            <w:gridSpan w:val="3"/>
            <w:tcBorders>
              <w:top w:val="nil"/>
              <w:left w:val="nil"/>
              <w:bottom w:val="nil"/>
              <w:right w:val="nil"/>
            </w:tcBorders>
            <w:shd w:val="clear" w:color="auto" w:fill="auto"/>
            <w:noWrap/>
            <w:vAlign w:val="bottom"/>
          </w:tcPr>
          <w:p w14:paraId="1F355D6B">
            <w:pPr>
              <w:ind w:left="209"/>
              <w:rPr>
                <w:sz w:val="14"/>
                <w:szCs w:val="14"/>
              </w:rPr>
            </w:pPr>
          </w:p>
        </w:tc>
      </w:tr>
      <w:tr w14:paraId="3CA4815B">
        <w:tblPrEx>
          <w:tblCellMar>
            <w:top w:w="0" w:type="dxa"/>
            <w:left w:w="108" w:type="dxa"/>
            <w:bottom w:w="0" w:type="dxa"/>
            <w:right w:w="108" w:type="dxa"/>
          </w:tblCellMar>
        </w:tblPrEx>
        <w:trPr>
          <w:trHeight w:val="201" w:hRule="atLeast"/>
        </w:trPr>
        <w:tc>
          <w:tcPr>
            <w:tcW w:w="1701" w:type="dxa"/>
            <w:gridSpan w:val="2"/>
            <w:tcBorders>
              <w:top w:val="nil"/>
              <w:left w:val="nil"/>
              <w:bottom w:val="nil"/>
              <w:right w:val="nil"/>
            </w:tcBorders>
            <w:shd w:val="clear" w:color="auto" w:fill="auto"/>
            <w:noWrap/>
            <w:vAlign w:val="bottom"/>
          </w:tcPr>
          <w:p w14:paraId="05B04E97">
            <w:pPr>
              <w:ind w:left="209"/>
              <w:rPr>
                <w:sz w:val="16"/>
                <w:szCs w:val="16"/>
              </w:rPr>
            </w:pPr>
          </w:p>
        </w:tc>
        <w:tc>
          <w:tcPr>
            <w:tcW w:w="470" w:type="dxa"/>
            <w:gridSpan w:val="2"/>
            <w:tcBorders>
              <w:top w:val="nil"/>
              <w:left w:val="nil"/>
              <w:bottom w:val="nil"/>
              <w:right w:val="nil"/>
            </w:tcBorders>
            <w:shd w:val="clear" w:color="auto" w:fill="auto"/>
            <w:noWrap/>
            <w:vAlign w:val="bottom"/>
          </w:tcPr>
          <w:p w14:paraId="57C3A0E4">
            <w:pPr>
              <w:ind w:left="209"/>
              <w:rPr>
                <w:sz w:val="16"/>
                <w:szCs w:val="16"/>
              </w:rPr>
            </w:pPr>
          </w:p>
        </w:tc>
        <w:tc>
          <w:tcPr>
            <w:tcW w:w="1318" w:type="dxa"/>
            <w:tcBorders>
              <w:top w:val="nil"/>
              <w:left w:val="nil"/>
              <w:bottom w:val="nil"/>
              <w:right w:val="nil"/>
            </w:tcBorders>
            <w:shd w:val="clear" w:color="auto" w:fill="auto"/>
            <w:noWrap/>
            <w:vAlign w:val="bottom"/>
          </w:tcPr>
          <w:p w14:paraId="070020D9">
            <w:pPr>
              <w:ind w:left="209"/>
              <w:rPr>
                <w:sz w:val="16"/>
                <w:szCs w:val="16"/>
              </w:rPr>
            </w:pPr>
          </w:p>
        </w:tc>
        <w:tc>
          <w:tcPr>
            <w:tcW w:w="1468" w:type="dxa"/>
            <w:gridSpan w:val="2"/>
            <w:tcBorders>
              <w:top w:val="nil"/>
              <w:left w:val="nil"/>
              <w:bottom w:val="nil"/>
              <w:right w:val="nil"/>
            </w:tcBorders>
            <w:shd w:val="clear" w:color="auto" w:fill="auto"/>
            <w:noWrap/>
            <w:vAlign w:val="bottom"/>
          </w:tcPr>
          <w:p w14:paraId="2AF8EC64">
            <w:pPr>
              <w:ind w:left="209"/>
              <w:rPr>
                <w:sz w:val="16"/>
                <w:szCs w:val="16"/>
              </w:rPr>
            </w:pPr>
          </w:p>
        </w:tc>
        <w:tc>
          <w:tcPr>
            <w:tcW w:w="236" w:type="dxa"/>
            <w:gridSpan w:val="2"/>
            <w:tcBorders>
              <w:top w:val="nil"/>
              <w:left w:val="nil"/>
              <w:bottom w:val="nil"/>
              <w:right w:val="nil"/>
            </w:tcBorders>
            <w:shd w:val="clear" w:color="auto" w:fill="auto"/>
            <w:noWrap/>
            <w:vAlign w:val="bottom"/>
          </w:tcPr>
          <w:p w14:paraId="2A917DB7">
            <w:pPr>
              <w:ind w:left="209"/>
              <w:rPr>
                <w:sz w:val="16"/>
                <w:szCs w:val="16"/>
              </w:rPr>
            </w:pPr>
          </w:p>
        </w:tc>
        <w:tc>
          <w:tcPr>
            <w:tcW w:w="1040" w:type="dxa"/>
            <w:gridSpan w:val="2"/>
            <w:tcBorders>
              <w:top w:val="nil"/>
              <w:left w:val="nil"/>
              <w:bottom w:val="nil"/>
              <w:right w:val="nil"/>
            </w:tcBorders>
            <w:shd w:val="clear" w:color="auto" w:fill="auto"/>
            <w:noWrap/>
            <w:vAlign w:val="bottom"/>
          </w:tcPr>
          <w:p w14:paraId="2A90909A">
            <w:pPr>
              <w:ind w:left="209"/>
              <w:rPr>
                <w:sz w:val="16"/>
                <w:szCs w:val="16"/>
              </w:rPr>
            </w:pPr>
          </w:p>
        </w:tc>
        <w:tc>
          <w:tcPr>
            <w:tcW w:w="468" w:type="dxa"/>
            <w:gridSpan w:val="3"/>
            <w:tcBorders>
              <w:top w:val="nil"/>
              <w:left w:val="nil"/>
              <w:bottom w:val="nil"/>
              <w:right w:val="nil"/>
            </w:tcBorders>
            <w:shd w:val="clear" w:color="auto" w:fill="auto"/>
            <w:noWrap/>
            <w:vAlign w:val="bottom"/>
          </w:tcPr>
          <w:p w14:paraId="0708237D">
            <w:pPr>
              <w:ind w:left="209"/>
              <w:rPr>
                <w:sz w:val="16"/>
                <w:szCs w:val="16"/>
              </w:rPr>
            </w:pPr>
          </w:p>
        </w:tc>
        <w:tc>
          <w:tcPr>
            <w:tcW w:w="1439" w:type="dxa"/>
            <w:gridSpan w:val="3"/>
            <w:tcBorders>
              <w:top w:val="nil"/>
              <w:left w:val="nil"/>
              <w:bottom w:val="nil"/>
              <w:right w:val="nil"/>
            </w:tcBorders>
            <w:shd w:val="clear" w:color="auto" w:fill="auto"/>
            <w:noWrap/>
            <w:vAlign w:val="bottom"/>
          </w:tcPr>
          <w:p w14:paraId="5E462715">
            <w:pPr>
              <w:ind w:left="209"/>
              <w:rPr>
                <w:sz w:val="16"/>
                <w:szCs w:val="16"/>
              </w:rPr>
            </w:pPr>
          </w:p>
        </w:tc>
        <w:tc>
          <w:tcPr>
            <w:tcW w:w="1261" w:type="dxa"/>
            <w:gridSpan w:val="2"/>
            <w:tcBorders>
              <w:top w:val="nil"/>
              <w:left w:val="nil"/>
              <w:bottom w:val="nil"/>
              <w:right w:val="nil"/>
            </w:tcBorders>
            <w:shd w:val="clear" w:color="auto" w:fill="auto"/>
            <w:noWrap/>
            <w:vAlign w:val="bottom"/>
          </w:tcPr>
          <w:p w14:paraId="44564511">
            <w:pPr>
              <w:ind w:left="209"/>
              <w:rPr>
                <w:sz w:val="16"/>
                <w:szCs w:val="16"/>
              </w:rPr>
            </w:pPr>
          </w:p>
        </w:tc>
      </w:tr>
      <w:tr w14:paraId="23B02DE3">
        <w:tblPrEx>
          <w:tblCellMar>
            <w:top w:w="0" w:type="dxa"/>
            <w:left w:w="108" w:type="dxa"/>
            <w:bottom w:w="0" w:type="dxa"/>
            <w:right w:w="108" w:type="dxa"/>
          </w:tblCellMar>
        </w:tblPrEx>
        <w:trPr>
          <w:trHeight w:val="209" w:hRule="atLeast"/>
        </w:trPr>
        <w:tc>
          <w:tcPr>
            <w:tcW w:w="1701" w:type="dxa"/>
            <w:gridSpan w:val="2"/>
            <w:tcBorders>
              <w:top w:val="nil"/>
              <w:left w:val="nil"/>
              <w:bottom w:val="nil"/>
              <w:right w:val="nil"/>
            </w:tcBorders>
            <w:shd w:val="clear" w:color="auto" w:fill="auto"/>
            <w:noWrap/>
            <w:vAlign w:val="bottom"/>
          </w:tcPr>
          <w:p w14:paraId="0E035448">
            <w:pPr>
              <w:ind w:left="209"/>
              <w:rPr>
                <w:sz w:val="16"/>
                <w:szCs w:val="16"/>
              </w:rPr>
            </w:pPr>
          </w:p>
        </w:tc>
        <w:tc>
          <w:tcPr>
            <w:tcW w:w="470" w:type="dxa"/>
            <w:gridSpan w:val="2"/>
            <w:tcBorders>
              <w:top w:val="nil"/>
              <w:left w:val="nil"/>
              <w:bottom w:val="nil"/>
              <w:right w:val="nil"/>
            </w:tcBorders>
            <w:shd w:val="clear" w:color="auto" w:fill="auto"/>
            <w:noWrap/>
            <w:vAlign w:val="bottom"/>
          </w:tcPr>
          <w:p w14:paraId="30C507ED">
            <w:pPr>
              <w:ind w:left="209"/>
              <w:rPr>
                <w:sz w:val="16"/>
                <w:szCs w:val="16"/>
              </w:rPr>
            </w:pPr>
          </w:p>
        </w:tc>
        <w:tc>
          <w:tcPr>
            <w:tcW w:w="7230" w:type="dxa"/>
            <w:gridSpan w:val="15"/>
            <w:tcBorders>
              <w:top w:val="single" w:color="auto" w:sz="4" w:space="0"/>
              <w:left w:val="single" w:color="auto" w:sz="4" w:space="0"/>
              <w:bottom w:val="single" w:color="auto" w:sz="4" w:space="0"/>
              <w:right w:val="single" w:color="000000" w:sz="4" w:space="0"/>
            </w:tcBorders>
            <w:shd w:val="clear" w:color="000000" w:fill="D9D9D9"/>
            <w:noWrap/>
            <w:vAlign w:val="bottom"/>
          </w:tcPr>
          <w:p w14:paraId="11CDEAAA">
            <w:pPr>
              <w:ind w:left="209"/>
              <w:jc w:val="center"/>
              <w:rPr>
                <w:rFonts w:ascii="Arial" w:hAnsi="Arial" w:cs="Arial"/>
                <w:b/>
                <w:bCs/>
                <w:sz w:val="16"/>
                <w:szCs w:val="16"/>
              </w:rPr>
            </w:pPr>
            <w:r>
              <w:rPr>
                <w:rFonts w:ascii="Arial" w:hAnsi="Arial" w:cs="Arial"/>
                <w:b/>
                <w:bCs/>
                <w:sz w:val="16"/>
                <w:szCs w:val="16"/>
              </w:rPr>
              <w:t>Nilai Komponen</w:t>
            </w:r>
          </w:p>
        </w:tc>
      </w:tr>
      <w:tr w14:paraId="0106F0CE">
        <w:tblPrEx>
          <w:tblCellMar>
            <w:top w:w="0" w:type="dxa"/>
            <w:left w:w="108" w:type="dxa"/>
            <w:bottom w:w="0" w:type="dxa"/>
            <w:right w:w="108" w:type="dxa"/>
          </w:tblCellMar>
        </w:tblPrEx>
        <w:trPr>
          <w:trHeight w:val="402" w:hRule="atLeast"/>
        </w:trPr>
        <w:tc>
          <w:tcPr>
            <w:tcW w:w="1701" w:type="dxa"/>
            <w:gridSpan w:val="2"/>
            <w:tcBorders>
              <w:top w:val="nil"/>
              <w:left w:val="nil"/>
              <w:bottom w:val="nil"/>
              <w:right w:val="nil"/>
            </w:tcBorders>
            <w:shd w:val="clear" w:color="auto" w:fill="auto"/>
            <w:noWrap/>
            <w:vAlign w:val="bottom"/>
          </w:tcPr>
          <w:p w14:paraId="38DD24CC">
            <w:pPr>
              <w:ind w:left="209"/>
              <w:jc w:val="center"/>
              <w:rPr>
                <w:rFonts w:ascii="Arial" w:hAnsi="Arial" w:cs="Arial"/>
                <w:b/>
                <w:bCs/>
                <w:sz w:val="16"/>
                <w:szCs w:val="16"/>
              </w:rPr>
            </w:pPr>
          </w:p>
        </w:tc>
        <w:tc>
          <w:tcPr>
            <w:tcW w:w="470" w:type="dxa"/>
            <w:gridSpan w:val="2"/>
            <w:tcBorders>
              <w:top w:val="nil"/>
              <w:left w:val="nil"/>
              <w:bottom w:val="nil"/>
              <w:right w:val="nil"/>
            </w:tcBorders>
            <w:shd w:val="clear" w:color="auto" w:fill="auto"/>
            <w:noWrap/>
            <w:vAlign w:val="bottom"/>
          </w:tcPr>
          <w:p w14:paraId="16D97CF4">
            <w:pPr>
              <w:ind w:left="209"/>
              <w:rPr>
                <w:sz w:val="16"/>
                <w:szCs w:val="16"/>
              </w:rPr>
            </w:pPr>
          </w:p>
        </w:tc>
        <w:tc>
          <w:tcPr>
            <w:tcW w:w="1318" w:type="dxa"/>
            <w:tcBorders>
              <w:top w:val="nil"/>
              <w:left w:val="single" w:color="auto" w:sz="4" w:space="0"/>
              <w:bottom w:val="single" w:color="auto" w:sz="4" w:space="0"/>
              <w:right w:val="single" w:color="auto" w:sz="4" w:space="0"/>
            </w:tcBorders>
            <w:shd w:val="clear" w:color="000000" w:fill="F8CBAD"/>
            <w:vAlign w:val="bottom"/>
          </w:tcPr>
          <w:p w14:paraId="309B6420">
            <w:pPr>
              <w:ind w:left="209"/>
              <w:jc w:val="center"/>
              <w:rPr>
                <w:rFonts w:ascii="Arial" w:hAnsi="Arial" w:cs="Arial"/>
                <w:b/>
                <w:bCs/>
                <w:sz w:val="16"/>
                <w:szCs w:val="16"/>
              </w:rPr>
            </w:pPr>
            <w:r>
              <w:rPr>
                <w:rFonts w:ascii="Arial" w:hAnsi="Arial" w:cs="Arial"/>
                <w:b/>
                <w:bCs/>
                <w:sz w:val="16"/>
                <w:szCs w:val="16"/>
              </w:rPr>
              <w:t>Sub Komponen Integritas</w:t>
            </w:r>
          </w:p>
        </w:tc>
        <w:tc>
          <w:tcPr>
            <w:tcW w:w="1468" w:type="dxa"/>
            <w:gridSpan w:val="2"/>
            <w:tcBorders>
              <w:top w:val="nil"/>
              <w:left w:val="nil"/>
              <w:bottom w:val="single" w:color="auto" w:sz="4" w:space="0"/>
              <w:right w:val="single" w:color="auto" w:sz="4" w:space="0"/>
            </w:tcBorders>
            <w:shd w:val="clear" w:color="000000" w:fill="FF6161"/>
            <w:vAlign w:val="bottom"/>
          </w:tcPr>
          <w:p w14:paraId="545CDE0A">
            <w:pPr>
              <w:ind w:left="209"/>
              <w:jc w:val="center"/>
              <w:rPr>
                <w:rFonts w:ascii="Arial" w:hAnsi="Arial" w:cs="Arial"/>
                <w:b/>
                <w:bCs/>
                <w:sz w:val="16"/>
                <w:szCs w:val="16"/>
              </w:rPr>
            </w:pPr>
            <w:r>
              <w:rPr>
                <w:rFonts w:ascii="Arial" w:hAnsi="Arial" w:cs="Arial"/>
                <w:b/>
                <w:bCs/>
                <w:sz w:val="16"/>
                <w:szCs w:val="16"/>
              </w:rPr>
              <w:t>Sub Komponen Kerjasama</w:t>
            </w:r>
          </w:p>
        </w:tc>
        <w:tc>
          <w:tcPr>
            <w:tcW w:w="1735" w:type="dxa"/>
            <w:gridSpan w:val="6"/>
            <w:tcBorders>
              <w:top w:val="single" w:color="auto" w:sz="4" w:space="0"/>
              <w:left w:val="nil"/>
              <w:bottom w:val="single" w:color="auto" w:sz="4" w:space="0"/>
              <w:right w:val="single" w:color="000000" w:sz="4" w:space="0"/>
            </w:tcBorders>
            <w:shd w:val="clear" w:color="000000" w:fill="FFE699"/>
            <w:vAlign w:val="bottom"/>
          </w:tcPr>
          <w:p w14:paraId="09BF0B3D">
            <w:pPr>
              <w:ind w:left="209"/>
              <w:jc w:val="center"/>
              <w:rPr>
                <w:rFonts w:ascii="Arial" w:hAnsi="Arial" w:cs="Arial"/>
                <w:b/>
                <w:bCs/>
                <w:sz w:val="16"/>
                <w:szCs w:val="16"/>
              </w:rPr>
            </w:pPr>
            <w:r>
              <w:rPr>
                <w:rFonts w:ascii="Arial" w:hAnsi="Arial" w:cs="Arial"/>
                <w:b/>
                <w:bCs/>
                <w:sz w:val="16"/>
                <w:szCs w:val="16"/>
              </w:rPr>
              <w:t>Sub Komponen Mengelola Perubahan</w:t>
            </w:r>
          </w:p>
        </w:tc>
        <w:tc>
          <w:tcPr>
            <w:tcW w:w="1439" w:type="dxa"/>
            <w:gridSpan w:val="3"/>
            <w:tcBorders>
              <w:top w:val="nil"/>
              <w:left w:val="nil"/>
              <w:bottom w:val="single" w:color="auto" w:sz="4" w:space="0"/>
              <w:right w:val="single" w:color="auto" w:sz="4" w:space="0"/>
            </w:tcBorders>
            <w:shd w:val="clear" w:color="000000" w:fill="D9D9D9"/>
            <w:vAlign w:val="bottom"/>
          </w:tcPr>
          <w:p w14:paraId="011EE254">
            <w:pPr>
              <w:ind w:left="209"/>
              <w:jc w:val="center"/>
              <w:rPr>
                <w:rFonts w:ascii="Arial" w:hAnsi="Arial" w:cs="Arial"/>
                <w:b/>
                <w:bCs/>
                <w:sz w:val="16"/>
                <w:szCs w:val="16"/>
              </w:rPr>
            </w:pPr>
            <w:r>
              <w:rPr>
                <w:rFonts w:ascii="Arial" w:hAnsi="Arial" w:cs="Arial"/>
                <w:b/>
                <w:bCs/>
                <w:sz w:val="16"/>
                <w:szCs w:val="16"/>
              </w:rPr>
              <w:t>Rata-Rata Total           Sub Komponen</w:t>
            </w:r>
          </w:p>
        </w:tc>
        <w:tc>
          <w:tcPr>
            <w:tcW w:w="1270" w:type="dxa"/>
            <w:gridSpan w:val="3"/>
            <w:tcBorders>
              <w:top w:val="nil"/>
              <w:left w:val="nil"/>
              <w:bottom w:val="single" w:color="auto" w:sz="4" w:space="0"/>
              <w:right w:val="single" w:color="auto" w:sz="4" w:space="0"/>
            </w:tcBorders>
            <w:shd w:val="clear" w:color="000000" w:fill="D9D9D9"/>
            <w:vAlign w:val="center"/>
          </w:tcPr>
          <w:p w14:paraId="18DD68B7">
            <w:pPr>
              <w:ind w:left="209"/>
              <w:jc w:val="center"/>
              <w:rPr>
                <w:rFonts w:ascii="Arial" w:hAnsi="Arial" w:cs="Arial"/>
                <w:b/>
                <w:bCs/>
                <w:sz w:val="16"/>
                <w:szCs w:val="16"/>
              </w:rPr>
            </w:pPr>
            <w:r>
              <w:rPr>
                <w:rFonts w:ascii="Arial" w:hAnsi="Arial" w:cs="Arial"/>
                <w:b/>
                <w:bCs/>
                <w:sz w:val="16"/>
                <w:szCs w:val="16"/>
              </w:rPr>
              <w:t>Kualifikasi Total Sub Komponen</w:t>
            </w:r>
          </w:p>
        </w:tc>
      </w:tr>
      <w:tr w14:paraId="133BD3BA">
        <w:tblPrEx>
          <w:tblCellMar>
            <w:top w:w="0" w:type="dxa"/>
            <w:left w:w="108" w:type="dxa"/>
            <w:bottom w:w="0" w:type="dxa"/>
            <w:right w:w="108" w:type="dxa"/>
          </w:tblCellMar>
        </w:tblPrEx>
        <w:trPr>
          <w:trHeight w:val="209" w:hRule="atLeast"/>
        </w:trPr>
        <w:tc>
          <w:tcPr>
            <w:tcW w:w="1701" w:type="dxa"/>
            <w:gridSpan w:val="2"/>
            <w:tcBorders>
              <w:top w:val="single" w:color="auto" w:sz="4" w:space="0"/>
              <w:left w:val="single" w:color="auto" w:sz="4" w:space="0"/>
              <w:bottom w:val="single" w:color="auto" w:sz="4" w:space="0"/>
              <w:right w:val="nil"/>
            </w:tcBorders>
            <w:shd w:val="clear" w:color="000000" w:fill="9BC2E6"/>
            <w:noWrap/>
            <w:vAlign w:val="bottom"/>
          </w:tcPr>
          <w:p w14:paraId="0250AFEC">
            <w:pPr>
              <w:ind w:left="209"/>
              <w:rPr>
                <w:rFonts w:ascii="Arial" w:hAnsi="Arial" w:cs="Arial"/>
                <w:b/>
                <w:bCs/>
                <w:sz w:val="16"/>
                <w:szCs w:val="16"/>
              </w:rPr>
            </w:pPr>
            <w:r>
              <w:rPr>
                <w:rFonts w:ascii="Arial" w:hAnsi="Arial" w:cs="Arial"/>
                <w:b/>
                <w:bCs/>
                <w:sz w:val="16"/>
                <w:szCs w:val="16"/>
              </w:rPr>
              <w:t>Peserta</w:t>
            </w:r>
          </w:p>
        </w:tc>
        <w:tc>
          <w:tcPr>
            <w:tcW w:w="470" w:type="dxa"/>
            <w:gridSpan w:val="2"/>
            <w:tcBorders>
              <w:top w:val="single" w:color="auto" w:sz="4" w:space="0"/>
              <w:left w:val="nil"/>
              <w:bottom w:val="single" w:color="auto" w:sz="4" w:space="0"/>
              <w:right w:val="single" w:color="auto" w:sz="4" w:space="0"/>
            </w:tcBorders>
            <w:shd w:val="clear" w:color="000000" w:fill="9BC2E6"/>
            <w:noWrap/>
            <w:vAlign w:val="bottom"/>
          </w:tcPr>
          <w:p w14:paraId="6C79987C">
            <w:pPr>
              <w:ind w:left="209"/>
              <w:rPr>
                <w:rFonts w:ascii="Arial" w:hAnsi="Arial" w:cs="Arial"/>
                <w:b/>
                <w:bCs/>
                <w:sz w:val="16"/>
                <w:szCs w:val="16"/>
              </w:rPr>
            </w:pPr>
            <w:r>
              <w:rPr>
                <w:rFonts w:ascii="Arial" w:hAnsi="Arial" w:cs="Arial"/>
                <w:b/>
                <w:bCs/>
                <w:sz w:val="16"/>
                <w:szCs w:val="16"/>
              </w:rPr>
              <w:t> </w:t>
            </w:r>
          </w:p>
        </w:tc>
        <w:tc>
          <w:tcPr>
            <w:tcW w:w="1318" w:type="dxa"/>
            <w:tcBorders>
              <w:top w:val="nil"/>
              <w:left w:val="nil"/>
              <w:bottom w:val="single" w:color="auto" w:sz="4" w:space="0"/>
              <w:right w:val="single" w:color="auto" w:sz="4" w:space="0"/>
            </w:tcBorders>
            <w:shd w:val="clear" w:color="auto" w:fill="auto"/>
            <w:noWrap/>
            <w:vAlign w:val="bottom"/>
          </w:tcPr>
          <w:p w14:paraId="0FDBAD08">
            <w:pPr>
              <w:ind w:left="209"/>
              <w:jc w:val="center"/>
              <w:rPr>
                <w:rFonts w:ascii="Arial" w:hAnsi="Arial" w:cs="Arial"/>
                <w:sz w:val="16"/>
                <w:szCs w:val="16"/>
              </w:rPr>
            </w:pPr>
            <w:r>
              <w:rPr>
                <w:rFonts w:ascii="Arial" w:hAnsi="Arial" w:cs="Arial"/>
                <w:sz w:val="16"/>
                <w:szCs w:val="16"/>
              </w:rPr>
              <w:t>8,33</w:t>
            </w:r>
          </w:p>
        </w:tc>
        <w:tc>
          <w:tcPr>
            <w:tcW w:w="1468" w:type="dxa"/>
            <w:gridSpan w:val="2"/>
            <w:tcBorders>
              <w:top w:val="nil"/>
              <w:left w:val="nil"/>
              <w:bottom w:val="single" w:color="auto" w:sz="4" w:space="0"/>
              <w:right w:val="single" w:color="auto" w:sz="4" w:space="0"/>
            </w:tcBorders>
            <w:shd w:val="clear" w:color="auto" w:fill="auto"/>
            <w:noWrap/>
            <w:vAlign w:val="bottom"/>
          </w:tcPr>
          <w:p w14:paraId="7989C2AD">
            <w:pPr>
              <w:ind w:left="209"/>
              <w:jc w:val="center"/>
              <w:rPr>
                <w:rFonts w:ascii="Arial" w:hAnsi="Arial" w:cs="Arial"/>
                <w:sz w:val="16"/>
                <w:szCs w:val="16"/>
              </w:rPr>
            </w:pPr>
            <w:r>
              <w:rPr>
                <w:rFonts w:ascii="Arial" w:hAnsi="Arial" w:cs="Arial"/>
                <w:sz w:val="16"/>
                <w:szCs w:val="16"/>
              </w:rPr>
              <w:t>8,00</w:t>
            </w:r>
          </w:p>
        </w:tc>
        <w:tc>
          <w:tcPr>
            <w:tcW w:w="1735" w:type="dxa"/>
            <w:gridSpan w:val="6"/>
            <w:tcBorders>
              <w:top w:val="single" w:color="auto" w:sz="4" w:space="0"/>
              <w:left w:val="nil"/>
              <w:bottom w:val="single" w:color="auto" w:sz="4" w:space="0"/>
              <w:right w:val="single" w:color="000000" w:sz="4" w:space="0"/>
            </w:tcBorders>
            <w:shd w:val="clear" w:color="auto" w:fill="auto"/>
            <w:noWrap/>
            <w:vAlign w:val="bottom"/>
          </w:tcPr>
          <w:p w14:paraId="34FE5E96">
            <w:pPr>
              <w:ind w:left="209"/>
              <w:jc w:val="center"/>
              <w:rPr>
                <w:rFonts w:ascii="Arial" w:hAnsi="Arial" w:cs="Arial"/>
                <w:sz w:val="16"/>
                <w:szCs w:val="16"/>
              </w:rPr>
            </w:pPr>
            <w:r>
              <w:rPr>
                <w:rFonts w:ascii="Arial" w:hAnsi="Arial" w:cs="Arial"/>
                <w:sz w:val="16"/>
                <w:szCs w:val="16"/>
              </w:rPr>
              <w:t>8,00</w:t>
            </w:r>
          </w:p>
        </w:tc>
        <w:tc>
          <w:tcPr>
            <w:tcW w:w="1439" w:type="dxa"/>
            <w:gridSpan w:val="3"/>
            <w:tcBorders>
              <w:top w:val="nil"/>
              <w:left w:val="nil"/>
              <w:bottom w:val="single" w:color="auto" w:sz="4" w:space="0"/>
              <w:right w:val="single" w:color="auto" w:sz="4" w:space="0"/>
            </w:tcBorders>
            <w:shd w:val="clear" w:color="auto" w:fill="auto"/>
            <w:noWrap/>
            <w:vAlign w:val="bottom"/>
          </w:tcPr>
          <w:p w14:paraId="1D7F5E29">
            <w:pPr>
              <w:ind w:left="209"/>
              <w:jc w:val="center"/>
              <w:rPr>
                <w:rFonts w:ascii="Arial" w:hAnsi="Arial" w:cs="Arial"/>
                <w:sz w:val="16"/>
                <w:szCs w:val="16"/>
              </w:rPr>
            </w:pPr>
            <w:r>
              <w:rPr>
                <w:rFonts w:ascii="Arial" w:hAnsi="Arial" w:cs="Arial"/>
                <w:sz w:val="16"/>
                <w:szCs w:val="16"/>
              </w:rPr>
              <w:t>8,11</w:t>
            </w:r>
          </w:p>
        </w:tc>
        <w:tc>
          <w:tcPr>
            <w:tcW w:w="1270" w:type="dxa"/>
            <w:gridSpan w:val="3"/>
            <w:tcBorders>
              <w:top w:val="nil"/>
              <w:left w:val="nil"/>
              <w:bottom w:val="nil"/>
              <w:right w:val="single" w:color="auto" w:sz="4" w:space="0"/>
            </w:tcBorders>
            <w:shd w:val="clear" w:color="000000" w:fill="9BC2E6"/>
            <w:noWrap/>
            <w:vAlign w:val="bottom"/>
          </w:tcPr>
          <w:p w14:paraId="3A4C112E">
            <w:pPr>
              <w:ind w:left="209"/>
              <w:jc w:val="center"/>
              <w:rPr>
                <w:rFonts w:ascii="Arial" w:hAnsi="Arial" w:cs="Arial"/>
                <w:b/>
                <w:bCs/>
                <w:sz w:val="16"/>
                <w:szCs w:val="16"/>
              </w:rPr>
            </w:pPr>
            <w:r>
              <w:rPr>
                <w:rFonts w:ascii="Arial" w:hAnsi="Arial" w:cs="Arial"/>
                <w:b/>
                <w:bCs/>
                <w:sz w:val="16"/>
                <w:szCs w:val="16"/>
              </w:rPr>
              <w:t>Baik</w:t>
            </w:r>
          </w:p>
        </w:tc>
      </w:tr>
      <w:tr w14:paraId="117EAF4D">
        <w:tblPrEx>
          <w:tblCellMar>
            <w:top w:w="0" w:type="dxa"/>
            <w:left w:w="108" w:type="dxa"/>
            <w:bottom w:w="0" w:type="dxa"/>
            <w:right w:w="108" w:type="dxa"/>
          </w:tblCellMar>
        </w:tblPrEx>
        <w:trPr>
          <w:trHeight w:val="209" w:hRule="atLeast"/>
        </w:trPr>
        <w:tc>
          <w:tcPr>
            <w:tcW w:w="1701" w:type="dxa"/>
            <w:gridSpan w:val="2"/>
            <w:tcBorders>
              <w:top w:val="nil"/>
              <w:left w:val="single" w:color="auto" w:sz="4" w:space="0"/>
              <w:bottom w:val="single" w:color="auto" w:sz="4" w:space="0"/>
              <w:right w:val="nil"/>
            </w:tcBorders>
            <w:shd w:val="clear" w:color="000000" w:fill="A9D08E"/>
            <w:noWrap/>
            <w:vAlign w:val="bottom"/>
          </w:tcPr>
          <w:p w14:paraId="79363B04">
            <w:pPr>
              <w:ind w:left="209"/>
              <w:rPr>
                <w:rFonts w:ascii="Arial" w:hAnsi="Arial" w:cs="Arial"/>
                <w:b/>
                <w:bCs/>
                <w:sz w:val="16"/>
                <w:szCs w:val="16"/>
              </w:rPr>
            </w:pPr>
            <w:r>
              <w:rPr>
                <w:rFonts w:ascii="Arial" w:hAnsi="Arial" w:cs="Arial"/>
                <w:b/>
                <w:bCs/>
                <w:sz w:val="16"/>
                <w:szCs w:val="16"/>
              </w:rPr>
              <w:t>Mentor</w:t>
            </w:r>
          </w:p>
        </w:tc>
        <w:tc>
          <w:tcPr>
            <w:tcW w:w="470" w:type="dxa"/>
            <w:gridSpan w:val="2"/>
            <w:tcBorders>
              <w:top w:val="nil"/>
              <w:left w:val="nil"/>
              <w:bottom w:val="single" w:color="auto" w:sz="4" w:space="0"/>
              <w:right w:val="single" w:color="auto" w:sz="4" w:space="0"/>
            </w:tcBorders>
            <w:shd w:val="clear" w:color="000000" w:fill="A9D08E"/>
            <w:noWrap/>
            <w:vAlign w:val="bottom"/>
          </w:tcPr>
          <w:p w14:paraId="30830E5A">
            <w:pPr>
              <w:ind w:left="209"/>
              <w:rPr>
                <w:rFonts w:ascii="Arial" w:hAnsi="Arial" w:cs="Arial"/>
                <w:b/>
                <w:bCs/>
                <w:sz w:val="16"/>
                <w:szCs w:val="16"/>
              </w:rPr>
            </w:pPr>
            <w:r>
              <w:rPr>
                <w:rFonts w:ascii="Arial" w:hAnsi="Arial" w:cs="Arial"/>
                <w:b/>
                <w:bCs/>
                <w:sz w:val="16"/>
                <w:szCs w:val="16"/>
              </w:rPr>
              <w:t> </w:t>
            </w:r>
          </w:p>
        </w:tc>
        <w:tc>
          <w:tcPr>
            <w:tcW w:w="1318" w:type="dxa"/>
            <w:tcBorders>
              <w:top w:val="nil"/>
              <w:left w:val="nil"/>
              <w:bottom w:val="single" w:color="auto" w:sz="4" w:space="0"/>
              <w:right w:val="single" w:color="auto" w:sz="4" w:space="0"/>
            </w:tcBorders>
            <w:shd w:val="clear" w:color="auto" w:fill="auto"/>
            <w:noWrap/>
            <w:vAlign w:val="bottom"/>
          </w:tcPr>
          <w:p w14:paraId="2ECA5CF3">
            <w:pPr>
              <w:ind w:left="209"/>
              <w:jc w:val="center"/>
              <w:rPr>
                <w:rFonts w:ascii="Arial" w:hAnsi="Arial" w:cs="Arial"/>
                <w:sz w:val="16"/>
                <w:szCs w:val="16"/>
              </w:rPr>
            </w:pPr>
            <w:r>
              <w:rPr>
                <w:rFonts w:ascii="Arial" w:hAnsi="Arial" w:cs="Arial"/>
                <w:sz w:val="16"/>
                <w:szCs w:val="16"/>
              </w:rPr>
              <w:t>9,00</w:t>
            </w:r>
          </w:p>
        </w:tc>
        <w:tc>
          <w:tcPr>
            <w:tcW w:w="1468" w:type="dxa"/>
            <w:gridSpan w:val="2"/>
            <w:tcBorders>
              <w:top w:val="nil"/>
              <w:left w:val="nil"/>
              <w:bottom w:val="single" w:color="auto" w:sz="4" w:space="0"/>
              <w:right w:val="single" w:color="auto" w:sz="4" w:space="0"/>
            </w:tcBorders>
            <w:shd w:val="clear" w:color="auto" w:fill="auto"/>
            <w:noWrap/>
            <w:vAlign w:val="bottom"/>
          </w:tcPr>
          <w:p w14:paraId="245CB058">
            <w:pPr>
              <w:ind w:left="209"/>
              <w:jc w:val="center"/>
              <w:rPr>
                <w:rFonts w:ascii="Arial" w:hAnsi="Arial" w:cs="Arial"/>
                <w:sz w:val="16"/>
                <w:szCs w:val="16"/>
              </w:rPr>
            </w:pPr>
            <w:r>
              <w:rPr>
                <w:rFonts w:ascii="Arial" w:hAnsi="Arial" w:cs="Arial"/>
                <w:sz w:val="16"/>
                <w:szCs w:val="16"/>
              </w:rPr>
              <w:t>9,00</w:t>
            </w:r>
          </w:p>
        </w:tc>
        <w:tc>
          <w:tcPr>
            <w:tcW w:w="1735" w:type="dxa"/>
            <w:gridSpan w:val="6"/>
            <w:tcBorders>
              <w:top w:val="single" w:color="auto" w:sz="4" w:space="0"/>
              <w:left w:val="nil"/>
              <w:bottom w:val="single" w:color="auto" w:sz="4" w:space="0"/>
              <w:right w:val="single" w:color="000000" w:sz="4" w:space="0"/>
            </w:tcBorders>
            <w:shd w:val="clear" w:color="auto" w:fill="auto"/>
            <w:noWrap/>
            <w:vAlign w:val="bottom"/>
          </w:tcPr>
          <w:p w14:paraId="12E5E02F">
            <w:pPr>
              <w:ind w:left="209"/>
              <w:jc w:val="center"/>
              <w:rPr>
                <w:rFonts w:ascii="Arial" w:hAnsi="Arial" w:cs="Arial"/>
                <w:sz w:val="16"/>
                <w:szCs w:val="16"/>
              </w:rPr>
            </w:pPr>
            <w:r>
              <w:rPr>
                <w:rFonts w:ascii="Arial" w:hAnsi="Arial" w:cs="Arial"/>
                <w:sz w:val="16"/>
                <w:szCs w:val="16"/>
              </w:rPr>
              <w:t>9,00</w:t>
            </w:r>
          </w:p>
        </w:tc>
        <w:tc>
          <w:tcPr>
            <w:tcW w:w="1439" w:type="dxa"/>
            <w:gridSpan w:val="3"/>
            <w:tcBorders>
              <w:top w:val="nil"/>
              <w:left w:val="nil"/>
              <w:bottom w:val="single" w:color="auto" w:sz="4" w:space="0"/>
              <w:right w:val="single" w:color="auto" w:sz="4" w:space="0"/>
            </w:tcBorders>
            <w:shd w:val="clear" w:color="auto" w:fill="auto"/>
            <w:noWrap/>
            <w:vAlign w:val="bottom"/>
          </w:tcPr>
          <w:p w14:paraId="17D6381A">
            <w:pPr>
              <w:ind w:left="209"/>
              <w:jc w:val="center"/>
              <w:rPr>
                <w:rFonts w:ascii="Arial" w:hAnsi="Arial" w:cs="Arial"/>
                <w:sz w:val="16"/>
                <w:szCs w:val="16"/>
              </w:rPr>
            </w:pPr>
            <w:r>
              <w:rPr>
                <w:rFonts w:ascii="Arial" w:hAnsi="Arial" w:cs="Arial"/>
                <w:sz w:val="16"/>
                <w:szCs w:val="16"/>
              </w:rPr>
              <w:t>9,00</w:t>
            </w:r>
          </w:p>
        </w:tc>
        <w:tc>
          <w:tcPr>
            <w:tcW w:w="1270" w:type="dxa"/>
            <w:gridSpan w:val="3"/>
            <w:tcBorders>
              <w:top w:val="single" w:color="auto" w:sz="4" w:space="0"/>
              <w:left w:val="nil"/>
              <w:bottom w:val="single" w:color="auto" w:sz="4" w:space="0"/>
              <w:right w:val="single" w:color="auto" w:sz="4" w:space="0"/>
            </w:tcBorders>
            <w:shd w:val="clear" w:color="000000" w:fill="A9D08E"/>
            <w:noWrap/>
            <w:vAlign w:val="bottom"/>
          </w:tcPr>
          <w:p w14:paraId="10330CCC">
            <w:pPr>
              <w:ind w:left="209"/>
              <w:jc w:val="center"/>
              <w:rPr>
                <w:rFonts w:ascii="Arial" w:hAnsi="Arial" w:cs="Arial"/>
                <w:b/>
                <w:bCs/>
                <w:sz w:val="16"/>
                <w:szCs w:val="16"/>
              </w:rPr>
            </w:pPr>
            <w:r>
              <w:rPr>
                <w:rFonts w:ascii="Arial" w:hAnsi="Arial" w:cs="Arial"/>
                <w:b/>
                <w:bCs/>
                <w:sz w:val="16"/>
                <w:szCs w:val="16"/>
              </w:rPr>
              <w:t>Istimewa</w:t>
            </w:r>
          </w:p>
        </w:tc>
      </w:tr>
      <w:tr w14:paraId="089338C4">
        <w:tblPrEx>
          <w:tblCellMar>
            <w:top w:w="0" w:type="dxa"/>
            <w:left w:w="108" w:type="dxa"/>
            <w:bottom w:w="0" w:type="dxa"/>
            <w:right w:w="108" w:type="dxa"/>
          </w:tblCellMar>
        </w:tblPrEx>
        <w:trPr>
          <w:trHeight w:val="434" w:hRule="atLeast"/>
        </w:trPr>
        <w:tc>
          <w:tcPr>
            <w:tcW w:w="1701" w:type="dxa"/>
            <w:gridSpan w:val="2"/>
            <w:tcBorders>
              <w:top w:val="nil"/>
              <w:left w:val="single" w:color="auto" w:sz="4" w:space="0"/>
              <w:bottom w:val="single" w:color="auto" w:sz="4" w:space="0"/>
              <w:right w:val="nil"/>
            </w:tcBorders>
            <w:shd w:val="clear" w:color="000000" w:fill="D9D9D9"/>
          </w:tcPr>
          <w:p w14:paraId="4417D17F">
            <w:pPr>
              <w:ind w:left="179" w:right="-101"/>
              <w:rPr>
                <w:rFonts w:ascii="Arial" w:hAnsi="Arial" w:cs="Arial"/>
                <w:b/>
                <w:bCs/>
                <w:sz w:val="16"/>
                <w:szCs w:val="16"/>
              </w:rPr>
            </w:pPr>
            <w:r>
              <w:rPr>
                <w:rFonts w:ascii="Arial" w:hAnsi="Arial" w:cs="Arial"/>
                <w:b/>
                <w:bCs/>
                <w:sz w:val="16"/>
                <w:szCs w:val="16"/>
              </w:rPr>
              <w:t>Nilai Rata-Rata     Per sub komponen</w:t>
            </w:r>
          </w:p>
        </w:tc>
        <w:tc>
          <w:tcPr>
            <w:tcW w:w="470" w:type="dxa"/>
            <w:gridSpan w:val="2"/>
            <w:tcBorders>
              <w:top w:val="nil"/>
              <w:left w:val="nil"/>
              <w:bottom w:val="single" w:color="auto" w:sz="4" w:space="0"/>
              <w:right w:val="single" w:color="auto" w:sz="4" w:space="0"/>
            </w:tcBorders>
            <w:shd w:val="clear" w:color="000000" w:fill="D9D9D9"/>
          </w:tcPr>
          <w:p w14:paraId="60CCDBA3">
            <w:pPr>
              <w:ind w:left="209"/>
              <w:rPr>
                <w:rFonts w:ascii="Arial" w:hAnsi="Arial" w:cs="Arial"/>
                <w:b/>
                <w:bCs/>
                <w:sz w:val="16"/>
                <w:szCs w:val="16"/>
              </w:rPr>
            </w:pPr>
            <w:r>
              <w:rPr>
                <w:rFonts w:ascii="Arial" w:hAnsi="Arial" w:cs="Arial"/>
                <w:b/>
                <w:bCs/>
                <w:sz w:val="16"/>
                <w:szCs w:val="16"/>
              </w:rPr>
              <w:t> </w:t>
            </w:r>
          </w:p>
        </w:tc>
        <w:tc>
          <w:tcPr>
            <w:tcW w:w="1318" w:type="dxa"/>
            <w:tcBorders>
              <w:top w:val="nil"/>
              <w:left w:val="nil"/>
              <w:bottom w:val="single" w:color="auto" w:sz="4" w:space="0"/>
              <w:right w:val="single" w:color="auto" w:sz="4" w:space="0"/>
            </w:tcBorders>
            <w:shd w:val="clear" w:color="000000" w:fill="F8CBAD"/>
            <w:noWrap/>
            <w:vAlign w:val="center"/>
          </w:tcPr>
          <w:p w14:paraId="2E12E8A3">
            <w:pPr>
              <w:ind w:left="209"/>
              <w:jc w:val="center"/>
              <w:rPr>
                <w:rFonts w:ascii="Arial" w:hAnsi="Arial" w:cs="Arial"/>
                <w:b/>
                <w:bCs/>
                <w:sz w:val="16"/>
                <w:szCs w:val="16"/>
              </w:rPr>
            </w:pPr>
            <w:r>
              <w:rPr>
                <w:rFonts w:ascii="Arial" w:hAnsi="Arial" w:cs="Arial"/>
                <w:b/>
                <w:bCs/>
                <w:sz w:val="16"/>
                <w:szCs w:val="16"/>
              </w:rPr>
              <w:t>8,80</w:t>
            </w:r>
          </w:p>
        </w:tc>
        <w:tc>
          <w:tcPr>
            <w:tcW w:w="1468" w:type="dxa"/>
            <w:gridSpan w:val="2"/>
            <w:tcBorders>
              <w:top w:val="nil"/>
              <w:left w:val="nil"/>
              <w:bottom w:val="single" w:color="auto" w:sz="4" w:space="0"/>
              <w:right w:val="single" w:color="auto" w:sz="4" w:space="0"/>
            </w:tcBorders>
            <w:shd w:val="clear" w:color="000000" w:fill="FF6161"/>
            <w:noWrap/>
            <w:vAlign w:val="center"/>
          </w:tcPr>
          <w:p w14:paraId="267388B0">
            <w:pPr>
              <w:ind w:left="209"/>
              <w:jc w:val="center"/>
              <w:rPr>
                <w:rFonts w:ascii="Arial" w:hAnsi="Arial" w:cs="Arial"/>
                <w:b/>
                <w:bCs/>
                <w:sz w:val="16"/>
                <w:szCs w:val="16"/>
              </w:rPr>
            </w:pPr>
            <w:r>
              <w:rPr>
                <w:rFonts w:ascii="Arial" w:hAnsi="Arial" w:cs="Arial"/>
                <w:b/>
                <w:bCs/>
                <w:sz w:val="16"/>
                <w:szCs w:val="16"/>
              </w:rPr>
              <w:t>8,70</w:t>
            </w:r>
          </w:p>
        </w:tc>
        <w:tc>
          <w:tcPr>
            <w:tcW w:w="1735" w:type="dxa"/>
            <w:gridSpan w:val="6"/>
            <w:tcBorders>
              <w:top w:val="single" w:color="auto" w:sz="4" w:space="0"/>
              <w:left w:val="nil"/>
              <w:bottom w:val="single" w:color="auto" w:sz="4" w:space="0"/>
              <w:right w:val="single" w:color="000000" w:sz="4" w:space="0"/>
            </w:tcBorders>
            <w:shd w:val="clear" w:color="000000" w:fill="FFE699"/>
            <w:noWrap/>
            <w:vAlign w:val="center"/>
          </w:tcPr>
          <w:p w14:paraId="394F88C0">
            <w:pPr>
              <w:ind w:left="209"/>
              <w:jc w:val="center"/>
              <w:rPr>
                <w:rFonts w:ascii="Arial" w:hAnsi="Arial" w:cs="Arial"/>
                <w:b/>
                <w:bCs/>
                <w:sz w:val="16"/>
                <w:szCs w:val="16"/>
              </w:rPr>
            </w:pPr>
            <w:r>
              <w:rPr>
                <w:rFonts w:ascii="Arial" w:hAnsi="Arial" w:cs="Arial"/>
                <w:b/>
                <w:bCs/>
                <w:sz w:val="16"/>
                <w:szCs w:val="16"/>
              </w:rPr>
              <w:t>8,70</w:t>
            </w:r>
          </w:p>
        </w:tc>
        <w:tc>
          <w:tcPr>
            <w:tcW w:w="1439" w:type="dxa"/>
            <w:gridSpan w:val="3"/>
            <w:tcBorders>
              <w:top w:val="nil"/>
              <w:left w:val="nil"/>
              <w:bottom w:val="single" w:color="auto" w:sz="4" w:space="0"/>
              <w:right w:val="single" w:color="auto" w:sz="4" w:space="0"/>
            </w:tcBorders>
            <w:shd w:val="clear" w:color="000000" w:fill="D9D9D9"/>
            <w:noWrap/>
            <w:vAlign w:val="center"/>
          </w:tcPr>
          <w:p w14:paraId="3B3E0C29">
            <w:pPr>
              <w:ind w:left="209"/>
              <w:jc w:val="center"/>
              <w:rPr>
                <w:rFonts w:ascii="Arial" w:hAnsi="Arial" w:cs="Arial"/>
                <w:b/>
                <w:bCs/>
                <w:sz w:val="16"/>
                <w:szCs w:val="16"/>
              </w:rPr>
            </w:pPr>
            <w:r>
              <w:rPr>
                <w:rFonts w:ascii="Arial" w:hAnsi="Arial" w:cs="Arial"/>
                <w:b/>
                <w:bCs/>
                <w:sz w:val="16"/>
                <w:szCs w:val="16"/>
              </w:rPr>
              <w:t>8,73</w:t>
            </w:r>
          </w:p>
        </w:tc>
        <w:tc>
          <w:tcPr>
            <w:tcW w:w="1270" w:type="dxa"/>
            <w:gridSpan w:val="3"/>
            <w:tcBorders>
              <w:top w:val="nil"/>
              <w:left w:val="nil"/>
              <w:bottom w:val="single" w:color="auto" w:sz="4" w:space="0"/>
              <w:right w:val="single" w:color="auto" w:sz="4" w:space="0"/>
            </w:tcBorders>
            <w:shd w:val="clear" w:color="000000" w:fill="D9D9D9"/>
            <w:noWrap/>
            <w:vAlign w:val="center"/>
          </w:tcPr>
          <w:p w14:paraId="566555A3">
            <w:pPr>
              <w:ind w:left="209"/>
              <w:jc w:val="center"/>
              <w:rPr>
                <w:rFonts w:ascii="Arial" w:hAnsi="Arial" w:cs="Arial"/>
                <w:b/>
                <w:bCs/>
                <w:sz w:val="16"/>
                <w:szCs w:val="16"/>
              </w:rPr>
            </w:pPr>
            <w:r>
              <w:rPr>
                <w:rFonts w:ascii="Arial" w:hAnsi="Arial" w:cs="Arial"/>
                <w:b/>
                <w:bCs/>
                <w:sz w:val="16"/>
                <w:szCs w:val="16"/>
              </w:rPr>
              <w:t>Baik</w:t>
            </w:r>
          </w:p>
        </w:tc>
      </w:tr>
      <w:tr w14:paraId="22587A5A">
        <w:tblPrEx>
          <w:tblCellMar>
            <w:top w:w="0" w:type="dxa"/>
            <w:left w:w="108" w:type="dxa"/>
            <w:bottom w:w="0" w:type="dxa"/>
            <w:right w:w="108" w:type="dxa"/>
          </w:tblCellMar>
        </w:tblPrEx>
        <w:trPr>
          <w:trHeight w:val="402" w:hRule="atLeast"/>
        </w:trPr>
        <w:tc>
          <w:tcPr>
            <w:tcW w:w="2167" w:type="dxa"/>
            <w:gridSpan w:val="4"/>
            <w:tcBorders>
              <w:top w:val="single" w:color="auto" w:sz="4" w:space="0"/>
              <w:left w:val="single" w:color="auto" w:sz="4" w:space="0"/>
              <w:bottom w:val="single" w:color="auto" w:sz="4" w:space="0"/>
              <w:right w:val="single" w:color="000000" w:sz="4" w:space="0"/>
            </w:tcBorders>
            <w:shd w:val="clear" w:color="000000" w:fill="D9D9D9"/>
            <w:vAlign w:val="bottom"/>
          </w:tcPr>
          <w:p w14:paraId="12F575EC">
            <w:pPr>
              <w:ind w:left="179"/>
              <w:rPr>
                <w:rFonts w:ascii="Arial" w:hAnsi="Arial" w:cs="Arial"/>
                <w:b/>
                <w:bCs/>
                <w:sz w:val="16"/>
                <w:szCs w:val="16"/>
              </w:rPr>
            </w:pPr>
            <w:r>
              <w:rPr>
                <w:rFonts w:ascii="Arial" w:hAnsi="Arial" w:cs="Arial"/>
                <w:b/>
                <w:bCs/>
                <w:sz w:val="16"/>
                <w:szCs w:val="16"/>
              </w:rPr>
              <w:t>Kualifikasi Per Sub Komponen</w:t>
            </w:r>
          </w:p>
        </w:tc>
        <w:tc>
          <w:tcPr>
            <w:tcW w:w="1318" w:type="dxa"/>
            <w:tcBorders>
              <w:top w:val="nil"/>
              <w:left w:val="nil"/>
              <w:bottom w:val="single" w:color="auto" w:sz="4" w:space="0"/>
              <w:right w:val="single" w:color="auto" w:sz="4" w:space="0"/>
            </w:tcBorders>
            <w:shd w:val="clear" w:color="000000" w:fill="F8CBAD"/>
            <w:noWrap/>
            <w:vAlign w:val="center"/>
          </w:tcPr>
          <w:p w14:paraId="6DB9937B">
            <w:pPr>
              <w:ind w:left="209"/>
              <w:jc w:val="center"/>
              <w:rPr>
                <w:rFonts w:ascii="Calibri" w:hAnsi="Calibri" w:cs="Calibri"/>
                <w:b/>
                <w:bCs/>
                <w:sz w:val="16"/>
                <w:szCs w:val="16"/>
              </w:rPr>
            </w:pPr>
            <w:r>
              <w:rPr>
                <w:rFonts w:ascii="Calibri" w:hAnsi="Calibri" w:cs="Calibri"/>
                <w:b/>
                <w:bCs/>
                <w:sz w:val="16"/>
                <w:szCs w:val="16"/>
              </w:rPr>
              <w:t>Baik</w:t>
            </w:r>
          </w:p>
        </w:tc>
        <w:tc>
          <w:tcPr>
            <w:tcW w:w="1468" w:type="dxa"/>
            <w:gridSpan w:val="2"/>
            <w:tcBorders>
              <w:top w:val="nil"/>
              <w:left w:val="nil"/>
              <w:bottom w:val="single" w:color="auto" w:sz="4" w:space="0"/>
              <w:right w:val="single" w:color="auto" w:sz="4" w:space="0"/>
            </w:tcBorders>
            <w:shd w:val="clear" w:color="000000" w:fill="FF6161"/>
            <w:noWrap/>
            <w:vAlign w:val="center"/>
          </w:tcPr>
          <w:p w14:paraId="035BD118">
            <w:pPr>
              <w:ind w:left="209"/>
              <w:jc w:val="center"/>
              <w:rPr>
                <w:rFonts w:ascii="Calibri" w:hAnsi="Calibri" w:cs="Calibri"/>
                <w:b/>
                <w:bCs/>
                <w:sz w:val="16"/>
                <w:szCs w:val="16"/>
              </w:rPr>
            </w:pPr>
            <w:r>
              <w:rPr>
                <w:rFonts w:ascii="Calibri" w:hAnsi="Calibri" w:cs="Calibri"/>
                <w:b/>
                <w:bCs/>
                <w:sz w:val="16"/>
                <w:szCs w:val="16"/>
              </w:rPr>
              <w:t>Baik</w:t>
            </w:r>
          </w:p>
        </w:tc>
        <w:tc>
          <w:tcPr>
            <w:tcW w:w="1735" w:type="dxa"/>
            <w:gridSpan w:val="6"/>
            <w:tcBorders>
              <w:top w:val="single" w:color="auto" w:sz="4" w:space="0"/>
              <w:left w:val="nil"/>
              <w:bottom w:val="single" w:color="auto" w:sz="4" w:space="0"/>
              <w:right w:val="single" w:color="000000" w:sz="4" w:space="0"/>
            </w:tcBorders>
            <w:shd w:val="clear" w:color="000000" w:fill="FFE699"/>
            <w:noWrap/>
            <w:vAlign w:val="center"/>
          </w:tcPr>
          <w:p w14:paraId="74713F7C">
            <w:pPr>
              <w:ind w:left="209"/>
              <w:jc w:val="center"/>
              <w:rPr>
                <w:rFonts w:ascii="Calibri" w:hAnsi="Calibri" w:cs="Calibri"/>
                <w:b/>
                <w:bCs/>
                <w:sz w:val="16"/>
                <w:szCs w:val="16"/>
              </w:rPr>
            </w:pPr>
            <w:r>
              <w:rPr>
                <w:rFonts w:ascii="Calibri" w:hAnsi="Calibri" w:cs="Calibri"/>
                <w:b/>
                <w:bCs/>
                <w:sz w:val="16"/>
                <w:szCs w:val="16"/>
              </w:rPr>
              <w:t>Baik</w:t>
            </w:r>
          </w:p>
        </w:tc>
        <w:tc>
          <w:tcPr>
            <w:tcW w:w="1439" w:type="dxa"/>
            <w:gridSpan w:val="3"/>
            <w:tcBorders>
              <w:top w:val="nil"/>
              <w:left w:val="nil"/>
              <w:bottom w:val="single" w:color="auto" w:sz="4" w:space="0"/>
              <w:right w:val="single" w:color="auto" w:sz="4" w:space="0"/>
            </w:tcBorders>
            <w:shd w:val="clear" w:color="000000" w:fill="D9D9D9"/>
            <w:noWrap/>
            <w:vAlign w:val="center"/>
          </w:tcPr>
          <w:p w14:paraId="379D79F9">
            <w:pPr>
              <w:ind w:left="209"/>
              <w:jc w:val="center"/>
              <w:rPr>
                <w:rFonts w:ascii="Calibri" w:hAnsi="Calibri" w:cs="Calibri"/>
                <w:b/>
                <w:bCs/>
                <w:sz w:val="16"/>
                <w:szCs w:val="16"/>
              </w:rPr>
            </w:pPr>
            <w:r>
              <w:rPr>
                <w:rFonts w:ascii="Calibri" w:hAnsi="Calibri" w:cs="Calibri"/>
                <w:b/>
                <w:bCs/>
                <w:sz w:val="16"/>
                <w:szCs w:val="16"/>
              </w:rPr>
              <w:t>Baik</w:t>
            </w:r>
          </w:p>
        </w:tc>
        <w:tc>
          <w:tcPr>
            <w:tcW w:w="1270" w:type="dxa"/>
            <w:gridSpan w:val="3"/>
            <w:tcBorders>
              <w:top w:val="nil"/>
              <w:left w:val="nil"/>
              <w:bottom w:val="nil"/>
              <w:right w:val="nil"/>
            </w:tcBorders>
            <w:shd w:val="clear" w:color="auto" w:fill="auto"/>
            <w:noWrap/>
            <w:vAlign w:val="center"/>
          </w:tcPr>
          <w:p w14:paraId="2F5D1E19">
            <w:pPr>
              <w:ind w:left="209"/>
              <w:jc w:val="center"/>
              <w:rPr>
                <w:rFonts w:ascii="Calibri" w:hAnsi="Calibri" w:cs="Calibri"/>
                <w:b/>
                <w:bCs/>
                <w:sz w:val="16"/>
                <w:szCs w:val="16"/>
              </w:rPr>
            </w:pPr>
          </w:p>
        </w:tc>
      </w:tr>
      <w:tr w14:paraId="2C4D2843">
        <w:tblPrEx>
          <w:tblCellMar>
            <w:top w:w="0" w:type="dxa"/>
            <w:left w:w="108" w:type="dxa"/>
            <w:bottom w:w="0" w:type="dxa"/>
            <w:right w:w="108" w:type="dxa"/>
          </w:tblCellMar>
        </w:tblPrEx>
        <w:trPr>
          <w:trHeight w:val="209" w:hRule="atLeast"/>
        </w:trPr>
        <w:tc>
          <w:tcPr>
            <w:tcW w:w="1701" w:type="dxa"/>
            <w:gridSpan w:val="2"/>
            <w:tcBorders>
              <w:top w:val="nil"/>
              <w:left w:val="nil"/>
              <w:bottom w:val="nil"/>
              <w:right w:val="nil"/>
            </w:tcBorders>
            <w:shd w:val="clear" w:color="auto" w:fill="auto"/>
            <w:noWrap/>
            <w:vAlign w:val="bottom"/>
          </w:tcPr>
          <w:p w14:paraId="375A9D4C">
            <w:pPr>
              <w:ind w:left="209"/>
              <w:jc w:val="center"/>
              <w:rPr>
                <w:sz w:val="16"/>
                <w:szCs w:val="16"/>
              </w:rPr>
            </w:pPr>
          </w:p>
        </w:tc>
        <w:tc>
          <w:tcPr>
            <w:tcW w:w="470" w:type="dxa"/>
            <w:gridSpan w:val="2"/>
            <w:tcBorders>
              <w:top w:val="nil"/>
              <w:left w:val="nil"/>
              <w:bottom w:val="nil"/>
              <w:right w:val="nil"/>
            </w:tcBorders>
            <w:shd w:val="clear" w:color="auto" w:fill="auto"/>
            <w:noWrap/>
            <w:vAlign w:val="bottom"/>
          </w:tcPr>
          <w:p w14:paraId="2A5134D8">
            <w:pPr>
              <w:ind w:left="209"/>
              <w:rPr>
                <w:sz w:val="16"/>
                <w:szCs w:val="16"/>
              </w:rPr>
            </w:pPr>
          </w:p>
        </w:tc>
        <w:tc>
          <w:tcPr>
            <w:tcW w:w="1318" w:type="dxa"/>
            <w:tcBorders>
              <w:top w:val="nil"/>
              <w:left w:val="nil"/>
              <w:bottom w:val="nil"/>
              <w:right w:val="nil"/>
            </w:tcBorders>
            <w:shd w:val="clear" w:color="auto" w:fill="auto"/>
            <w:noWrap/>
            <w:vAlign w:val="bottom"/>
          </w:tcPr>
          <w:p w14:paraId="0864F9D8">
            <w:pPr>
              <w:ind w:left="209"/>
              <w:rPr>
                <w:sz w:val="16"/>
                <w:szCs w:val="16"/>
              </w:rPr>
            </w:pPr>
          </w:p>
        </w:tc>
        <w:tc>
          <w:tcPr>
            <w:tcW w:w="1468" w:type="dxa"/>
            <w:gridSpan w:val="2"/>
            <w:tcBorders>
              <w:top w:val="nil"/>
              <w:left w:val="nil"/>
              <w:bottom w:val="nil"/>
              <w:right w:val="nil"/>
            </w:tcBorders>
            <w:shd w:val="clear" w:color="auto" w:fill="auto"/>
            <w:noWrap/>
            <w:vAlign w:val="bottom"/>
          </w:tcPr>
          <w:p w14:paraId="24D18FDD">
            <w:pPr>
              <w:ind w:left="209"/>
              <w:rPr>
                <w:sz w:val="16"/>
                <w:szCs w:val="16"/>
              </w:rPr>
            </w:pPr>
          </w:p>
        </w:tc>
        <w:tc>
          <w:tcPr>
            <w:tcW w:w="236" w:type="dxa"/>
            <w:gridSpan w:val="2"/>
            <w:tcBorders>
              <w:top w:val="nil"/>
              <w:left w:val="nil"/>
              <w:bottom w:val="nil"/>
              <w:right w:val="nil"/>
            </w:tcBorders>
            <w:shd w:val="clear" w:color="auto" w:fill="auto"/>
            <w:noWrap/>
            <w:vAlign w:val="bottom"/>
          </w:tcPr>
          <w:p w14:paraId="1688D433">
            <w:pPr>
              <w:ind w:left="209"/>
              <w:rPr>
                <w:sz w:val="16"/>
                <w:szCs w:val="16"/>
              </w:rPr>
            </w:pPr>
          </w:p>
        </w:tc>
        <w:tc>
          <w:tcPr>
            <w:tcW w:w="1040" w:type="dxa"/>
            <w:gridSpan w:val="2"/>
            <w:tcBorders>
              <w:top w:val="nil"/>
              <w:left w:val="nil"/>
              <w:bottom w:val="nil"/>
              <w:right w:val="nil"/>
            </w:tcBorders>
            <w:shd w:val="clear" w:color="auto" w:fill="auto"/>
            <w:noWrap/>
            <w:vAlign w:val="bottom"/>
          </w:tcPr>
          <w:p w14:paraId="1A4163E0">
            <w:pPr>
              <w:ind w:left="209"/>
              <w:rPr>
                <w:sz w:val="16"/>
                <w:szCs w:val="16"/>
              </w:rPr>
            </w:pPr>
          </w:p>
        </w:tc>
        <w:tc>
          <w:tcPr>
            <w:tcW w:w="468" w:type="dxa"/>
            <w:gridSpan w:val="3"/>
            <w:tcBorders>
              <w:top w:val="nil"/>
              <w:left w:val="nil"/>
              <w:bottom w:val="nil"/>
              <w:right w:val="nil"/>
            </w:tcBorders>
            <w:shd w:val="clear" w:color="auto" w:fill="auto"/>
            <w:noWrap/>
            <w:vAlign w:val="bottom"/>
          </w:tcPr>
          <w:p w14:paraId="59A13674">
            <w:pPr>
              <w:ind w:left="209"/>
              <w:rPr>
                <w:sz w:val="16"/>
                <w:szCs w:val="16"/>
              </w:rPr>
            </w:pPr>
          </w:p>
        </w:tc>
        <w:tc>
          <w:tcPr>
            <w:tcW w:w="1439" w:type="dxa"/>
            <w:gridSpan w:val="3"/>
            <w:tcBorders>
              <w:top w:val="nil"/>
              <w:left w:val="nil"/>
              <w:bottom w:val="nil"/>
              <w:right w:val="nil"/>
            </w:tcBorders>
            <w:shd w:val="clear" w:color="auto" w:fill="auto"/>
            <w:noWrap/>
            <w:vAlign w:val="bottom"/>
          </w:tcPr>
          <w:p w14:paraId="18B2F52E">
            <w:pPr>
              <w:ind w:left="209"/>
              <w:rPr>
                <w:sz w:val="16"/>
                <w:szCs w:val="16"/>
              </w:rPr>
            </w:pPr>
          </w:p>
        </w:tc>
        <w:tc>
          <w:tcPr>
            <w:tcW w:w="1261" w:type="dxa"/>
            <w:gridSpan w:val="2"/>
            <w:tcBorders>
              <w:top w:val="nil"/>
              <w:left w:val="nil"/>
              <w:bottom w:val="nil"/>
              <w:right w:val="nil"/>
            </w:tcBorders>
            <w:shd w:val="clear" w:color="auto" w:fill="auto"/>
            <w:noWrap/>
            <w:vAlign w:val="bottom"/>
          </w:tcPr>
          <w:p w14:paraId="2474B4EA">
            <w:pPr>
              <w:ind w:left="209"/>
              <w:rPr>
                <w:sz w:val="16"/>
                <w:szCs w:val="16"/>
              </w:rPr>
            </w:pPr>
          </w:p>
        </w:tc>
      </w:tr>
      <w:tr w14:paraId="07E00D04">
        <w:tblPrEx>
          <w:tblCellMar>
            <w:top w:w="0" w:type="dxa"/>
            <w:left w:w="108" w:type="dxa"/>
            <w:bottom w:w="0" w:type="dxa"/>
            <w:right w:w="108" w:type="dxa"/>
          </w:tblCellMar>
        </w:tblPrEx>
        <w:trPr>
          <w:trHeight w:val="209" w:hRule="atLeast"/>
        </w:trPr>
        <w:tc>
          <w:tcPr>
            <w:tcW w:w="2167" w:type="dxa"/>
            <w:gridSpan w:val="4"/>
            <w:tcBorders>
              <w:top w:val="nil"/>
              <w:left w:val="nil"/>
              <w:bottom w:val="nil"/>
              <w:right w:val="nil"/>
            </w:tcBorders>
            <w:shd w:val="clear" w:color="auto" w:fill="auto"/>
            <w:noWrap/>
            <w:vAlign w:val="bottom"/>
          </w:tcPr>
          <w:p w14:paraId="270E4F1C">
            <w:pPr>
              <w:ind w:left="209"/>
              <w:rPr>
                <w:rFonts w:ascii="Arial" w:hAnsi="Arial" w:cs="Arial"/>
                <w:b/>
                <w:bCs/>
                <w:i/>
                <w:iCs/>
                <w:sz w:val="16"/>
                <w:szCs w:val="16"/>
              </w:rPr>
            </w:pPr>
            <w:r>
              <w:rPr>
                <w:rFonts w:ascii="Arial" w:hAnsi="Arial" w:cs="Arial"/>
                <w:b/>
                <w:bCs/>
                <w:i/>
                <w:iCs/>
                <w:sz w:val="16"/>
                <w:szCs w:val="16"/>
              </w:rPr>
              <w:t>Keterangan Kualifikasi</w:t>
            </w:r>
          </w:p>
        </w:tc>
        <w:tc>
          <w:tcPr>
            <w:tcW w:w="1318" w:type="dxa"/>
            <w:tcBorders>
              <w:top w:val="nil"/>
              <w:left w:val="nil"/>
              <w:bottom w:val="nil"/>
              <w:right w:val="nil"/>
            </w:tcBorders>
            <w:shd w:val="clear" w:color="auto" w:fill="auto"/>
            <w:noWrap/>
            <w:vAlign w:val="bottom"/>
          </w:tcPr>
          <w:p w14:paraId="6AFDA48F">
            <w:pPr>
              <w:ind w:left="209"/>
              <w:rPr>
                <w:rFonts w:ascii="Arial" w:hAnsi="Arial" w:cs="Arial"/>
                <w:b/>
                <w:bCs/>
                <w:i/>
                <w:iCs/>
                <w:sz w:val="16"/>
                <w:szCs w:val="16"/>
              </w:rPr>
            </w:pPr>
          </w:p>
        </w:tc>
        <w:tc>
          <w:tcPr>
            <w:tcW w:w="1468" w:type="dxa"/>
            <w:gridSpan w:val="2"/>
            <w:tcBorders>
              <w:top w:val="nil"/>
              <w:left w:val="nil"/>
              <w:bottom w:val="nil"/>
              <w:right w:val="nil"/>
            </w:tcBorders>
            <w:shd w:val="clear" w:color="auto" w:fill="auto"/>
            <w:noWrap/>
            <w:vAlign w:val="bottom"/>
          </w:tcPr>
          <w:p w14:paraId="1F9EF56B">
            <w:pPr>
              <w:ind w:left="209"/>
              <w:rPr>
                <w:sz w:val="16"/>
                <w:szCs w:val="16"/>
              </w:rPr>
            </w:pPr>
          </w:p>
        </w:tc>
        <w:tc>
          <w:tcPr>
            <w:tcW w:w="1735" w:type="dxa"/>
            <w:gridSpan w:val="6"/>
            <w:tcBorders>
              <w:top w:val="single" w:color="auto" w:sz="4" w:space="0"/>
              <w:left w:val="single" w:color="auto" w:sz="4" w:space="0"/>
              <w:bottom w:val="single" w:color="auto" w:sz="4" w:space="0"/>
              <w:right w:val="single" w:color="auto" w:sz="4" w:space="0"/>
            </w:tcBorders>
            <w:shd w:val="clear" w:color="000000" w:fill="D9D9D9"/>
            <w:noWrap/>
            <w:vAlign w:val="bottom"/>
          </w:tcPr>
          <w:p w14:paraId="3039B9E7">
            <w:pPr>
              <w:ind w:left="209"/>
              <w:jc w:val="center"/>
              <w:rPr>
                <w:rFonts w:ascii="Arial" w:hAnsi="Arial" w:cs="Arial"/>
                <w:b/>
                <w:bCs/>
                <w:sz w:val="16"/>
                <w:szCs w:val="16"/>
              </w:rPr>
            </w:pPr>
            <w:r>
              <w:rPr>
                <w:rFonts w:ascii="Arial" w:hAnsi="Arial" w:cs="Arial"/>
                <w:b/>
                <w:bCs/>
                <w:sz w:val="16"/>
                <w:szCs w:val="16"/>
              </w:rPr>
              <w:t>Akhir Sikap Perilaku</w:t>
            </w:r>
          </w:p>
        </w:tc>
        <w:tc>
          <w:tcPr>
            <w:tcW w:w="1439" w:type="dxa"/>
            <w:gridSpan w:val="3"/>
            <w:tcBorders>
              <w:top w:val="nil"/>
              <w:left w:val="single" w:color="auto" w:sz="4" w:space="0"/>
              <w:bottom w:val="nil"/>
              <w:right w:val="nil"/>
            </w:tcBorders>
            <w:shd w:val="clear" w:color="auto" w:fill="auto"/>
            <w:noWrap/>
            <w:vAlign w:val="bottom"/>
          </w:tcPr>
          <w:p w14:paraId="319D96F4">
            <w:pPr>
              <w:ind w:left="209"/>
              <w:jc w:val="center"/>
              <w:rPr>
                <w:rFonts w:ascii="Arial" w:hAnsi="Arial" w:cs="Arial"/>
                <w:b/>
                <w:bCs/>
                <w:sz w:val="16"/>
                <w:szCs w:val="16"/>
              </w:rPr>
            </w:pPr>
          </w:p>
        </w:tc>
        <w:tc>
          <w:tcPr>
            <w:tcW w:w="1270" w:type="dxa"/>
            <w:gridSpan w:val="3"/>
            <w:tcBorders>
              <w:top w:val="nil"/>
              <w:left w:val="nil"/>
              <w:bottom w:val="nil"/>
              <w:right w:val="nil"/>
            </w:tcBorders>
            <w:shd w:val="clear" w:color="auto" w:fill="auto"/>
            <w:noWrap/>
            <w:vAlign w:val="bottom"/>
          </w:tcPr>
          <w:p w14:paraId="05B4E5C9">
            <w:pPr>
              <w:ind w:left="209"/>
              <w:rPr>
                <w:sz w:val="16"/>
                <w:szCs w:val="16"/>
              </w:rPr>
            </w:pPr>
          </w:p>
        </w:tc>
      </w:tr>
      <w:tr w14:paraId="19B5C007">
        <w:tblPrEx>
          <w:tblCellMar>
            <w:top w:w="0" w:type="dxa"/>
            <w:left w:w="108" w:type="dxa"/>
            <w:bottom w:w="0" w:type="dxa"/>
            <w:right w:w="108" w:type="dxa"/>
          </w:tblCellMar>
        </w:tblPrEx>
        <w:trPr>
          <w:trHeight w:val="241" w:hRule="atLeast"/>
        </w:trPr>
        <w:tc>
          <w:tcPr>
            <w:tcW w:w="1701" w:type="dxa"/>
            <w:gridSpan w:val="2"/>
            <w:tcBorders>
              <w:top w:val="nil"/>
              <w:left w:val="nil"/>
              <w:bottom w:val="nil"/>
              <w:right w:val="nil"/>
            </w:tcBorders>
            <w:shd w:val="clear" w:color="auto" w:fill="auto"/>
            <w:noWrap/>
            <w:vAlign w:val="bottom"/>
          </w:tcPr>
          <w:p w14:paraId="39600063">
            <w:pPr>
              <w:ind w:left="209"/>
              <w:rPr>
                <w:rFonts w:ascii="Arial" w:hAnsi="Arial" w:cs="Arial"/>
                <w:sz w:val="16"/>
                <w:szCs w:val="16"/>
              </w:rPr>
            </w:pPr>
            <w:r>
              <w:rPr>
                <w:rFonts w:ascii="Arial" w:hAnsi="Arial" w:cs="Arial"/>
                <w:sz w:val="16"/>
                <w:szCs w:val="16"/>
              </w:rPr>
              <w:t>9-10</w:t>
            </w:r>
          </w:p>
        </w:tc>
        <w:tc>
          <w:tcPr>
            <w:tcW w:w="470" w:type="dxa"/>
            <w:gridSpan w:val="2"/>
            <w:tcBorders>
              <w:top w:val="nil"/>
              <w:left w:val="nil"/>
              <w:bottom w:val="nil"/>
              <w:right w:val="nil"/>
            </w:tcBorders>
            <w:shd w:val="clear" w:color="auto" w:fill="auto"/>
            <w:noWrap/>
            <w:vAlign w:val="bottom"/>
          </w:tcPr>
          <w:p w14:paraId="32FB96B4">
            <w:pPr>
              <w:ind w:left="209"/>
              <w:rPr>
                <w:rFonts w:ascii="Arial" w:hAnsi="Arial" w:cs="Arial"/>
                <w:sz w:val="16"/>
                <w:szCs w:val="16"/>
              </w:rPr>
            </w:pPr>
          </w:p>
        </w:tc>
        <w:tc>
          <w:tcPr>
            <w:tcW w:w="1318" w:type="dxa"/>
            <w:tcBorders>
              <w:top w:val="nil"/>
              <w:left w:val="nil"/>
              <w:bottom w:val="nil"/>
              <w:right w:val="nil"/>
            </w:tcBorders>
            <w:shd w:val="clear" w:color="auto" w:fill="auto"/>
            <w:noWrap/>
            <w:vAlign w:val="bottom"/>
          </w:tcPr>
          <w:p w14:paraId="78D14ED4">
            <w:pPr>
              <w:ind w:left="209"/>
              <w:rPr>
                <w:rFonts w:ascii="Arial" w:hAnsi="Arial" w:cs="Arial"/>
                <w:sz w:val="16"/>
                <w:szCs w:val="16"/>
              </w:rPr>
            </w:pPr>
            <w:r>
              <w:rPr>
                <w:rFonts w:ascii="Arial" w:hAnsi="Arial" w:cs="Arial"/>
                <w:sz w:val="16"/>
                <w:szCs w:val="16"/>
              </w:rPr>
              <w:t>Istimewa</w:t>
            </w:r>
          </w:p>
        </w:tc>
        <w:tc>
          <w:tcPr>
            <w:tcW w:w="1468" w:type="dxa"/>
            <w:gridSpan w:val="2"/>
            <w:tcBorders>
              <w:top w:val="nil"/>
              <w:left w:val="nil"/>
              <w:bottom w:val="nil"/>
              <w:right w:val="nil"/>
            </w:tcBorders>
            <w:shd w:val="clear" w:color="auto" w:fill="auto"/>
            <w:noWrap/>
            <w:vAlign w:val="bottom"/>
          </w:tcPr>
          <w:p w14:paraId="10CA1A3F">
            <w:pPr>
              <w:ind w:left="209"/>
              <w:rPr>
                <w:rFonts w:ascii="Arial" w:hAnsi="Arial" w:cs="Arial"/>
                <w:sz w:val="16"/>
                <w:szCs w:val="16"/>
              </w:rPr>
            </w:pPr>
          </w:p>
        </w:tc>
        <w:tc>
          <w:tcPr>
            <w:tcW w:w="1735" w:type="dxa"/>
            <w:gridSpan w:val="6"/>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45DA6D9">
            <w:pPr>
              <w:ind w:left="209"/>
              <w:jc w:val="center"/>
              <w:rPr>
                <w:rFonts w:ascii="Arial" w:hAnsi="Arial" w:cs="Arial"/>
                <w:b/>
                <w:bCs/>
                <w:sz w:val="16"/>
                <w:szCs w:val="16"/>
              </w:rPr>
            </w:pPr>
            <w:r>
              <w:rPr>
                <w:rFonts w:ascii="Arial" w:hAnsi="Arial" w:cs="Arial"/>
                <w:b/>
                <w:bCs/>
                <w:sz w:val="16"/>
                <w:szCs w:val="16"/>
              </w:rPr>
              <w:t>8,73</w:t>
            </w:r>
          </w:p>
        </w:tc>
        <w:tc>
          <w:tcPr>
            <w:tcW w:w="1439" w:type="dxa"/>
            <w:gridSpan w:val="3"/>
            <w:tcBorders>
              <w:top w:val="nil"/>
              <w:left w:val="single" w:color="auto" w:sz="4" w:space="0"/>
              <w:bottom w:val="nil"/>
              <w:right w:val="nil"/>
            </w:tcBorders>
            <w:shd w:val="clear" w:color="auto" w:fill="auto"/>
            <w:noWrap/>
            <w:vAlign w:val="bottom"/>
          </w:tcPr>
          <w:p w14:paraId="07D6A302">
            <w:pPr>
              <w:ind w:left="209"/>
              <w:jc w:val="center"/>
              <w:rPr>
                <w:rFonts w:ascii="Arial" w:hAnsi="Arial" w:cs="Arial"/>
                <w:b/>
                <w:bCs/>
                <w:sz w:val="16"/>
                <w:szCs w:val="16"/>
              </w:rPr>
            </w:pPr>
          </w:p>
        </w:tc>
        <w:tc>
          <w:tcPr>
            <w:tcW w:w="1270" w:type="dxa"/>
            <w:gridSpan w:val="3"/>
            <w:tcBorders>
              <w:top w:val="nil"/>
              <w:left w:val="nil"/>
              <w:bottom w:val="nil"/>
              <w:right w:val="nil"/>
            </w:tcBorders>
            <w:shd w:val="clear" w:color="auto" w:fill="auto"/>
            <w:noWrap/>
            <w:vAlign w:val="bottom"/>
          </w:tcPr>
          <w:p w14:paraId="503844D7">
            <w:pPr>
              <w:ind w:left="209"/>
              <w:rPr>
                <w:sz w:val="16"/>
                <w:szCs w:val="16"/>
              </w:rPr>
            </w:pPr>
          </w:p>
        </w:tc>
      </w:tr>
      <w:tr w14:paraId="23A40D68">
        <w:tblPrEx>
          <w:tblCellMar>
            <w:top w:w="0" w:type="dxa"/>
            <w:left w:w="108" w:type="dxa"/>
            <w:bottom w:w="0" w:type="dxa"/>
            <w:right w:w="108" w:type="dxa"/>
          </w:tblCellMar>
        </w:tblPrEx>
        <w:trPr>
          <w:trHeight w:val="201" w:hRule="atLeast"/>
        </w:trPr>
        <w:tc>
          <w:tcPr>
            <w:tcW w:w="1701" w:type="dxa"/>
            <w:gridSpan w:val="2"/>
            <w:tcBorders>
              <w:top w:val="nil"/>
              <w:left w:val="nil"/>
              <w:bottom w:val="nil"/>
              <w:right w:val="nil"/>
            </w:tcBorders>
            <w:shd w:val="clear" w:color="auto" w:fill="auto"/>
            <w:noWrap/>
            <w:vAlign w:val="bottom"/>
          </w:tcPr>
          <w:p w14:paraId="6C9490CD">
            <w:pPr>
              <w:ind w:left="209"/>
              <w:rPr>
                <w:rFonts w:ascii="Arial" w:hAnsi="Arial" w:cs="Arial"/>
                <w:sz w:val="16"/>
                <w:szCs w:val="16"/>
              </w:rPr>
            </w:pPr>
            <w:r>
              <w:rPr>
                <w:rFonts w:ascii="Arial" w:hAnsi="Arial" w:cs="Arial"/>
                <w:sz w:val="16"/>
                <w:szCs w:val="16"/>
              </w:rPr>
              <w:t>7-8.99</w:t>
            </w:r>
          </w:p>
        </w:tc>
        <w:tc>
          <w:tcPr>
            <w:tcW w:w="470" w:type="dxa"/>
            <w:gridSpan w:val="2"/>
            <w:tcBorders>
              <w:top w:val="nil"/>
              <w:left w:val="nil"/>
              <w:bottom w:val="nil"/>
              <w:right w:val="nil"/>
            </w:tcBorders>
            <w:shd w:val="clear" w:color="auto" w:fill="auto"/>
            <w:noWrap/>
            <w:vAlign w:val="bottom"/>
          </w:tcPr>
          <w:p w14:paraId="1A83F486">
            <w:pPr>
              <w:ind w:left="209"/>
              <w:rPr>
                <w:rFonts w:ascii="Arial" w:hAnsi="Arial" w:cs="Arial"/>
                <w:sz w:val="16"/>
                <w:szCs w:val="16"/>
              </w:rPr>
            </w:pPr>
          </w:p>
        </w:tc>
        <w:tc>
          <w:tcPr>
            <w:tcW w:w="1318" w:type="dxa"/>
            <w:tcBorders>
              <w:top w:val="nil"/>
              <w:left w:val="nil"/>
              <w:bottom w:val="nil"/>
              <w:right w:val="nil"/>
            </w:tcBorders>
            <w:shd w:val="clear" w:color="auto" w:fill="auto"/>
            <w:noWrap/>
            <w:vAlign w:val="bottom"/>
          </w:tcPr>
          <w:p w14:paraId="53486975">
            <w:pPr>
              <w:ind w:left="209"/>
              <w:rPr>
                <w:rFonts w:ascii="Arial" w:hAnsi="Arial" w:cs="Arial"/>
                <w:sz w:val="16"/>
                <w:szCs w:val="16"/>
              </w:rPr>
            </w:pPr>
            <w:r>
              <w:rPr>
                <w:rFonts w:ascii="Arial" w:hAnsi="Arial" w:cs="Arial"/>
                <w:sz w:val="16"/>
                <w:szCs w:val="16"/>
              </w:rPr>
              <w:t>Baik</w:t>
            </w:r>
          </w:p>
        </w:tc>
        <w:tc>
          <w:tcPr>
            <w:tcW w:w="1468" w:type="dxa"/>
            <w:gridSpan w:val="2"/>
            <w:tcBorders>
              <w:top w:val="nil"/>
              <w:left w:val="nil"/>
              <w:bottom w:val="nil"/>
              <w:right w:val="single" w:color="auto" w:sz="4" w:space="0"/>
            </w:tcBorders>
            <w:shd w:val="clear" w:color="auto" w:fill="auto"/>
            <w:noWrap/>
            <w:vAlign w:val="bottom"/>
          </w:tcPr>
          <w:p w14:paraId="1C0290DD">
            <w:pPr>
              <w:ind w:left="209"/>
              <w:rPr>
                <w:rFonts w:ascii="Arial" w:hAnsi="Arial" w:cs="Arial"/>
                <w:sz w:val="16"/>
                <w:szCs w:val="16"/>
              </w:rPr>
            </w:pPr>
          </w:p>
        </w:tc>
        <w:tc>
          <w:tcPr>
            <w:tcW w:w="1735" w:type="dxa"/>
            <w:gridSpan w:val="6"/>
            <w:vMerge w:val="continue"/>
            <w:tcBorders>
              <w:top w:val="single" w:color="auto" w:sz="4" w:space="0"/>
              <w:left w:val="single" w:color="auto" w:sz="4" w:space="0"/>
              <w:bottom w:val="single" w:color="auto" w:sz="4" w:space="0"/>
              <w:right w:val="single" w:color="auto" w:sz="4" w:space="0"/>
            </w:tcBorders>
            <w:vAlign w:val="center"/>
          </w:tcPr>
          <w:p w14:paraId="297C1C38">
            <w:pPr>
              <w:ind w:left="209"/>
              <w:rPr>
                <w:rFonts w:ascii="Arial" w:hAnsi="Arial" w:cs="Arial"/>
                <w:b/>
                <w:bCs/>
                <w:sz w:val="16"/>
                <w:szCs w:val="16"/>
              </w:rPr>
            </w:pPr>
          </w:p>
        </w:tc>
        <w:tc>
          <w:tcPr>
            <w:tcW w:w="1439" w:type="dxa"/>
            <w:gridSpan w:val="3"/>
            <w:tcBorders>
              <w:top w:val="nil"/>
              <w:left w:val="single" w:color="auto" w:sz="4" w:space="0"/>
              <w:bottom w:val="nil"/>
              <w:right w:val="nil"/>
            </w:tcBorders>
            <w:shd w:val="clear" w:color="auto" w:fill="auto"/>
            <w:noWrap/>
            <w:vAlign w:val="bottom"/>
          </w:tcPr>
          <w:p w14:paraId="19535116">
            <w:pPr>
              <w:ind w:left="209"/>
              <w:rPr>
                <w:sz w:val="16"/>
                <w:szCs w:val="16"/>
              </w:rPr>
            </w:pPr>
          </w:p>
        </w:tc>
        <w:tc>
          <w:tcPr>
            <w:tcW w:w="1270" w:type="dxa"/>
            <w:gridSpan w:val="3"/>
            <w:tcBorders>
              <w:top w:val="nil"/>
              <w:left w:val="nil"/>
              <w:bottom w:val="nil"/>
              <w:right w:val="nil"/>
            </w:tcBorders>
            <w:shd w:val="clear" w:color="auto" w:fill="auto"/>
            <w:noWrap/>
            <w:vAlign w:val="bottom"/>
          </w:tcPr>
          <w:p w14:paraId="2C5A6A12">
            <w:pPr>
              <w:ind w:left="209"/>
              <w:rPr>
                <w:sz w:val="16"/>
                <w:szCs w:val="16"/>
              </w:rPr>
            </w:pPr>
          </w:p>
        </w:tc>
      </w:tr>
      <w:tr w14:paraId="3E8E8D85">
        <w:tblPrEx>
          <w:tblCellMar>
            <w:top w:w="0" w:type="dxa"/>
            <w:left w:w="108" w:type="dxa"/>
            <w:bottom w:w="0" w:type="dxa"/>
            <w:right w:w="108" w:type="dxa"/>
          </w:tblCellMar>
        </w:tblPrEx>
        <w:trPr>
          <w:trHeight w:val="209" w:hRule="atLeast"/>
        </w:trPr>
        <w:tc>
          <w:tcPr>
            <w:tcW w:w="1701" w:type="dxa"/>
            <w:gridSpan w:val="2"/>
            <w:tcBorders>
              <w:top w:val="nil"/>
              <w:left w:val="nil"/>
              <w:bottom w:val="nil"/>
              <w:right w:val="nil"/>
            </w:tcBorders>
            <w:shd w:val="clear" w:color="auto" w:fill="auto"/>
            <w:noWrap/>
            <w:vAlign w:val="bottom"/>
          </w:tcPr>
          <w:p w14:paraId="67A31297">
            <w:pPr>
              <w:ind w:left="209"/>
              <w:rPr>
                <w:rFonts w:ascii="Arial" w:hAnsi="Arial" w:cs="Arial"/>
                <w:sz w:val="16"/>
                <w:szCs w:val="16"/>
              </w:rPr>
            </w:pPr>
            <w:r>
              <w:rPr>
                <w:rFonts w:ascii="Arial" w:hAnsi="Arial" w:cs="Arial"/>
                <w:sz w:val="16"/>
                <w:szCs w:val="16"/>
              </w:rPr>
              <w:t>5-6.99</w:t>
            </w:r>
          </w:p>
        </w:tc>
        <w:tc>
          <w:tcPr>
            <w:tcW w:w="470" w:type="dxa"/>
            <w:gridSpan w:val="2"/>
            <w:tcBorders>
              <w:top w:val="nil"/>
              <w:left w:val="nil"/>
              <w:bottom w:val="nil"/>
              <w:right w:val="nil"/>
            </w:tcBorders>
            <w:shd w:val="clear" w:color="auto" w:fill="auto"/>
            <w:noWrap/>
            <w:vAlign w:val="bottom"/>
          </w:tcPr>
          <w:p w14:paraId="760D1374">
            <w:pPr>
              <w:ind w:left="209"/>
              <w:rPr>
                <w:rFonts w:ascii="Arial" w:hAnsi="Arial" w:cs="Arial"/>
                <w:sz w:val="16"/>
                <w:szCs w:val="16"/>
              </w:rPr>
            </w:pPr>
          </w:p>
        </w:tc>
        <w:tc>
          <w:tcPr>
            <w:tcW w:w="1318" w:type="dxa"/>
            <w:tcBorders>
              <w:top w:val="nil"/>
              <w:left w:val="nil"/>
              <w:bottom w:val="nil"/>
              <w:right w:val="nil"/>
            </w:tcBorders>
            <w:shd w:val="clear" w:color="auto" w:fill="auto"/>
            <w:noWrap/>
            <w:vAlign w:val="bottom"/>
          </w:tcPr>
          <w:p w14:paraId="6EB038DB">
            <w:pPr>
              <w:ind w:left="209"/>
              <w:rPr>
                <w:rFonts w:ascii="Arial" w:hAnsi="Arial" w:cs="Arial"/>
                <w:sz w:val="16"/>
                <w:szCs w:val="16"/>
              </w:rPr>
            </w:pPr>
            <w:r>
              <w:rPr>
                <w:rFonts w:ascii="Arial" w:hAnsi="Arial" w:cs="Arial"/>
                <w:sz w:val="16"/>
                <w:szCs w:val="16"/>
              </w:rPr>
              <w:t>Cukup</w:t>
            </w:r>
          </w:p>
        </w:tc>
        <w:tc>
          <w:tcPr>
            <w:tcW w:w="1468" w:type="dxa"/>
            <w:gridSpan w:val="2"/>
            <w:tcBorders>
              <w:top w:val="nil"/>
              <w:left w:val="nil"/>
              <w:bottom w:val="nil"/>
              <w:right w:val="nil"/>
            </w:tcBorders>
            <w:shd w:val="clear" w:color="auto" w:fill="auto"/>
            <w:noWrap/>
            <w:vAlign w:val="bottom"/>
          </w:tcPr>
          <w:p w14:paraId="7982232A">
            <w:pPr>
              <w:ind w:left="209"/>
              <w:rPr>
                <w:rFonts w:ascii="Arial" w:hAnsi="Arial" w:cs="Arial"/>
                <w:sz w:val="16"/>
                <w:szCs w:val="16"/>
              </w:rPr>
            </w:pPr>
          </w:p>
        </w:tc>
        <w:tc>
          <w:tcPr>
            <w:tcW w:w="1735" w:type="dxa"/>
            <w:gridSpan w:val="6"/>
            <w:tcBorders>
              <w:top w:val="single" w:color="auto" w:sz="4" w:space="0"/>
              <w:left w:val="single" w:color="auto" w:sz="4" w:space="0"/>
              <w:bottom w:val="single" w:color="auto" w:sz="4" w:space="0"/>
              <w:right w:val="single" w:color="auto" w:sz="4" w:space="0"/>
            </w:tcBorders>
            <w:shd w:val="clear" w:color="000000" w:fill="D9D9D9"/>
            <w:noWrap/>
            <w:vAlign w:val="bottom"/>
          </w:tcPr>
          <w:p w14:paraId="108BFAF8">
            <w:pPr>
              <w:ind w:left="209"/>
              <w:jc w:val="center"/>
              <w:rPr>
                <w:rFonts w:ascii="Arial" w:hAnsi="Arial" w:cs="Arial"/>
                <w:b/>
                <w:bCs/>
                <w:sz w:val="16"/>
                <w:szCs w:val="16"/>
              </w:rPr>
            </w:pPr>
            <w:r>
              <w:rPr>
                <w:rFonts w:ascii="Arial" w:hAnsi="Arial" w:cs="Arial"/>
                <w:b/>
                <w:bCs/>
                <w:sz w:val="16"/>
                <w:szCs w:val="16"/>
              </w:rPr>
              <w:t>Kualifikasi:</w:t>
            </w:r>
          </w:p>
        </w:tc>
        <w:tc>
          <w:tcPr>
            <w:tcW w:w="1439" w:type="dxa"/>
            <w:gridSpan w:val="3"/>
            <w:tcBorders>
              <w:top w:val="nil"/>
              <w:left w:val="single" w:color="auto" w:sz="4" w:space="0"/>
              <w:bottom w:val="nil"/>
              <w:right w:val="nil"/>
            </w:tcBorders>
            <w:shd w:val="clear" w:color="auto" w:fill="auto"/>
            <w:noWrap/>
            <w:vAlign w:val="bottom"/>
          </w:tcPr>
          <w:p w14:paraId="6527C78B">
            <w:pPr>
              <w:ind w:left="209"/>
              <w:jc w:val="center"/>
              <w:rPr>
                <w:rFonts w:ascii="Arial" w:hAnsi="Arial" w:cs="Arial"/>
                <w:b/>
                <w:bCs/>
                <w:sz w:val="16"/>
                <w:szCs w:val="16"/>
              </w:rPr>
            </w:pPr>
          </w:p>
        </w:tc>
        <w:tc>
          <w:tcPr>
            <w:tcW w:w="1270" w:type="dxa"/>
            <w:gridSpan w:val="3"/>
            <w:tcBorders>
              <w:top w:val="nil"/>
              <w:left w:val="nil"/>
              <w:bottom w:val="nil"/>
              <w:right w:val="nil"/>
            </w:tcBorders>
            <w:shd w:val="clear" w:color="auto" w:fill="auto"/>
            <w:noWrap/>
            <w:vAlign w:val="bottom"/>
          </w:tcPr>
          <w:p w14:paraId="421F1C54">
            <w:pPr>
              <w:ind w:left="209"/>
              <w:rPr>
                <w:sz w:val="16"/>
                <w:szCs w:val="16"/>
              </w:rPr>
            </w:pPr>
          </w:p>
        </w:tc>
      </w:tr>
      <w:tr w14:paraId="6AD76897">
        <w:tblPrEx>
          <w:tblCellMar>
            <w:top w:w="0" w:type="dxa"/>
            <w:left w:w="108" w:type="dxa"/>
            <w:bottom w:w="0" w:type="dxa"/>
            <w:right w:w="108" w:type="dxa"/>
          </w:tblCellMar>
        </w:tblPrEx>
        <w:trPr>
          <w:trHeight w:val="249" w:hRule="atLeast"/>
        </w:trPr>
        <w:tc>
          <w:tcPr>
            <w:tcW w:w="1701" w:type="dxa"/>
            <w:gridSpan w:val="2"/>
            <w:tcBorders>
              <w:top w:val="nil"/>
              <w:left w:val="nil"/>
              <w:bottom w:val="nil"/>
              <w:right w:val="nil"/>
            </w:tcBorders>
            <w:shd w:val="clear" w:color="auto" w:fill="auto"/>
            <w:noWrap/>
            <w:vAlign w:val="bottom"/>
          </w:tcPr>
          <w:p w14:paraId="7DD7FA55">
            <w:pPr>
              <w:ind w:left="209"/>
              <w:rPr>
                <w:rFonts w:ascii="Arial" w:hAnsi="Arial" w:cs="Arial"/>
                <w:sz w:val="16"/>
                <w:szCs w:val="16"/>
              </w:rPr>
            </w:pPr>
            <w:r>
              <w:rPr>
                <w:rFonts w:ascii="Arial" w:hAnsi="Arial" w:cs="Arial"/>
                <w:sz w:val="16"/>
                <w:szCs w:val="16"/>
              </w:rPr>
              <w:t>3-4.99</w:t>
            </w:r>
          </w:p>
        </w:tc>
        <w:tc>
          <w:tcPr>
            <w:tcW w:w="470" w:type="dxa"/>
            <w:gridSpan w:val="2"/>
            <w:tcBorders>
              <w:top w:val="nil"/>
              <w:left w:val="nil"/>
              <w:bottom w:val="nil"/>
              <w:right w:val="nil"/>
            </w:tcBorders>
            <w:shd w:val="clear" w:color="auto" w:fill="auto"/>
            <w:noWrap/>
            <w:vAlign w:val="bottom"/>
          </w:tcPr>
          <w:p w14:paraId="61AB98F8">
            <w:pPr>
              <w:ind w:left="209"/>
              <w:rPr>
                <w:rFonts w:ascii="Arial" w:hAnsi="Arial" w:cs="Arial"/>
                <w:sz w:val="16"/>
                <w:szCs w:val="16"/>
              </w:rPr>
            </w:pPr>
          </w:p>
        </w:tc>
        <w:tc>
          <w:tcPr>
            <w:tcW w:w="1318" w:type="dxa"/>
            <w:tcBorders>
              <w:top w:val="nil"/>
              <w:left w:val="nil"/>
              <w:bottom w:val="nil"/>
              <w:right w:val="nil"/>
            </w:tcBorders>
            <w:shd w:val="clear" w:color="auto" w:fill="auto"/>
            <w:noWrap/>
            <w:vAlign w:val="bottom"/>
          </w:tcPr>
          <w:p w14:paraId="0F18594F">
            <w:pPr>
              <w:ind w:left="209"/>
              <w:rPr>
                <w:rFonts w:ascii="Arial" w:hAnsi="Arial" w:cs="Arial"/>
                <w:sz w:val="16"/>
                <w:szCs w:val="16"/>
              </w:rPr>
            </w:pPr>
            <w:r>
              <w:rPr>
                <w:rFonts w:ascii="Arial" w:hAnsi="Arial" w:cs="Arial"/>
                <w:sz w:val="16"/>
                <w:szCs w:val="16"/>
              </w:rPr>
              <w:t>Kurang</w:t>
            </w:r>
          </w:p>
        </w:tc>
        <w:tc>
          <w:tcPr>
            <w:tcW w:w="1468" w:type="dxa"/>
            <w:gridSpan w:val="2"/>
            <w:tcBorders>
              <w:top w:val="nil"/>
              <w:left w:val="nil"/>
              <w:bottom w:val="nil"/>
              <w:right w:val="nil"/>
            </w:tcBorders>
            <w:shd w:val="clear" w:color="auto" w:fill="auto"/>
            <w:noWrap/>
            <w:vAlign w:val="bottom"/>
          </w:tcPr>
          <w:p w14:paraId="3426DECD">
            <w:pPr>
              <w:ind w:left="209"/>
              <w:rPr>
                <w:rFonts w:ascii="Arial" w:hAnsi="Arial" w:cs="Arial"/>
                <w:sz w:val="16"/>
                <w:szCs w:val="16"/>
              </w:rPr>
            </w:pPr>
          </w:p>
        </w:tc>
        <w:tc>
          <w:tcPr>
            <w:tcW w:w="1735" w:type="dxa"/>
            <w:gridSpan w:val="6"/>
            <w:tcBorders>
              <w:top w:val="single" w:color="auto" w:sz="4" w:space="0"/>
              <w:left w:val="single" w:color="auto" w:sz="4" w:space="0"/>
              <w:bottom w:val="single" w:color="auto" w:sz="4" w:space="0"/>
              <w:right w:val="single" w:color="auto" w:sz="4" w:space="0"/>
            </w:tcBorders>
            <w:shd w:val="clear" w:color="000000" w:fill="D9D9D9"/>
            <w:noWrap/>
            <w:vAlign w:val="center"/>
          </w:tcPr>
          <w:p w14:paraId="523E33AA">
            <w:pPr>
              <w:ind w:left="209"/>
              <w:jc w:val="center"/>
              <w:rPr>
                <w:rFonts w:ascii="Calibri" w:hAnsi="Calibri" w:cs="Calibri"/>
                <w:b/>
                <w:bCs/>
                <w:sz w:val="16"/>
                <w:szCs w:val="16"/>
              </w:rPr>
            </w:pPr>
            <w:r>
              <w:rPr>
                <w:rFonts w:ascii="Calibri" w:hAnsi="Calibri" w:cs="Calibri"/>
                <w:b/>
                <w:bCs/>
                <w:sz w:val="16"/>
                <w:szCs w:val="16"/>
              </w:rPr>
              <w:t>Baik</w:t>
            </w:r>
          </w:p>
        </w:tc>
        <w:tc>
          <w:tcPr>
            <w:tcW w:w="1439" w:type="dxa"/>
            <w:gridSpan w:val="3"/>
            <w:tcBorders>
              <w:top w:val="nil"/>
              <w:left w:val="single" w:color="auto" w:sz="4" w:space="0"/>
              <w:bottom w:val="nil"/>
              <w:right w:val="nil"/>
            </w:tcBorders>
            <w:shd w:val="clear" w:color="auto" w:fill="auto"/>
            <w:noWrap/>
            <w:vAlign w:val="bottom"/>
          </w:tcPr>
          <w:p w14:paraId="3750EEC1">
            <w:pPr>
              <w:ind w:left="209"/>
              <w:jc w:val="center"/>
              <w:rPr>
                <w:rFonts w:ascii="Calibri" w:hAnsi="Calibri" w:cs="Calibri"/>
                <w:b/>
                <w:bCs/>
                <w:sz w:val="16"/>
                <w:szCs w:val="16"/>
              </w:rPr>
            </w:pPr>
          </w:p>
        </w:tc>
        <w:tc>
          <w:tcPr>
            <w:tcW w:w="1270" w:type="dxa"/>
            <w:gridSpan w:val="3"/>
            <w:tcBorders>
              <w:top w:val="nil"/>
              <w:left w:val="nil"/>
              <w:bottom w:val="nil"/>
              <w:right w:val="nil"/>
            </w:tcBorders>
            <w:shd w:val="clear" w:color="auto" w:fill="auto"/>
            <w:noWrap/>
            <w:vAlign w:val="bottom"/>
          </w:tcPr>
          <w:p w14:paraId="36E42E77">
            <w:pPr>
              <w:ind w:left="209"/>
              <w:rPr>
                <w:sz w:val="16"/>
                <w:szCs w:val="16"/>
              </w:rPr>
            </w:pPr>
          </w:p>
        </w:tc>
      </w:tr>
      <w:tr w14:paraId="17CC5537">
        <w:tblPrEx>
          <w:tblCellMar>
            <w:top w:w="0" w:type="dxa"/>
            <w:left w:w="108" w:type="dxa"/>
            <w:bottom w:w="0" w:type="dxa"/>
            <w:right w:w="108" w:type="dxa"/>
          </w:tblCellMar>
        </w:tblPrEx>
        <w:trPr>
          <w:trHeight w:val="201" w:hRule="atLeast"/>
        </w:trPr>
        <w:tc>
          <w:tcPr>
            <w:tcW w:w="1701" w:type="dxa"/>
            <w:gridSpan w:val="2"/>
            <w:tcBorders>
              <w:top w:val="nil"/>
              <w:left w:val="nil"/>
              <w:bottom w:val="nil"/>
              <w:right w:val="nil"/>
            </w:tcBorders>
            <w:shd w:val="clear" w:color="auto" w:fill="auto"/>
            <w:noWrap/>
            <w:vAlign w:val="bottom"/>
          </w:tcPr>
          <w:p w14:paraId="64D44F21">
            <w:pPr>
              <w:ind w:left="209"/>
              <w:rPr>
                <w:rFonts w:ascii="Arial" w:hAnsi="Arial" w:cs="Arial"/>
                <w:sz w:val="16"/>
                <w:szCs w:val="16"/>
              </w:rPr>
            </w:pPr>
            <w:r>
              <w:rPr>
                <w:rFonts w:ascii="Arial" w:hAnsi="Arial" w:cs="Arial"/>
                <w:sz w:val="16"/>
                <w:szCs w:val="16"/>
              </w:rPr>
              <w:t>1-2.99</w:t>
            </w:r>
          </w:p>
        </w:tc>
        <w:tc>
          <w:tcPr>
            <w:tcW w:w="470" w:type="dxa"/>
            <w:gridSpan w:val="2"/>
            <w:tcBorders>
              <w:top w:val="nil"/>
              <w:left w:val="nil"/>
              <w:bottom w:val="nil"/>
              <w:right w:val="nil"/>
            </w:tcBorders>
            <w:shd w:val="clear" w:color="auto" w:fill="auto"/>
            <w:noWrap/>
            <w:vAlign w:val="bottom"/>
          </w:tcPr>
          <w:p w14:paraId="3FECA2F1">
            <w:pPr>
              <w:ind w:left="209"/>
              <w:rPr>
                <w:rFonts w:ascii="Arial" w:hAnsi="Arial" w:cs="Arial"/>
                <w:sz w:val="16"/>
                <w:szCs w:val="16"/>
              </w:rPr>
            </w:pPr>
          </w:p>
        </w:tc>
        <w:tc>
          <w:tcPr>
            <w:tcW w:w="1318" w:type="dxa"/>
            <w:tcBorders>
              <w:top w:val="nil"/>
              <w:left w:val="nil"/>
              <w:bottom w:val="nil"/>
              <w:right w:val="nil"/>
            </w:tcBorders>
            <w:shd w:val="clear" w:color="auto" w:fill="auto"/>
            <w:noWrap/>
            <w:vAlign w:val="bottom"/>
          </w:tcPr>
          <w:p w14:paraId="7433DE59">
            <w:pPr>
              <w:ind w:left="209"/>
              <w:rPr>
                <w:rFonts w:ascii="Arial" w:hAnsi="Arial" w:cs="Arial"/>
                <w:sz w:val="16"/>
                <w:szCs w:val="16"/>
              </w:rPr>
            </w:pPr>
            <w:r>
              <w:rPr>
                <w:rFonts w:ascii="Arial" w:hAnsi="Arial" w:cs="Arial"/>
                <w:sz w:val="16"/>
                <w:szCs w:val="16"/>
              </w:rPr>
              <w:t>Sangat Kurang</w:t>
            </w:r>
          </w:p>
        </w:tc>
        <w:tc>
          <w:tcPr>
            <w:tcW w:w="1468" w:type="dxa"/>
            <w:gridSpan w:val="2"/>
            <w:tcBorders>
              <w:top w:val="nil"/>
              <w:left w:val="nil"/>
              <w:bottom w:val="nil"/>
              <w:right w:val="nil"/>
            </w:tcBorders>
            <w:shd w:val="clear" w:color="auto" w:fill="auto"/>
            <w:noWrap/>
            <w:vAlign w:val="bottom"/>
          </w:tcPr>
          <w:p w14:paraId="04E604A1">
            <w:pPr>
              <w:ind w:left="209"/>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074C578E">
            <w:pPr>
              <w:ind w:left="209"/>
              <w:rPr>
                <w:sz w:val="16"/>
                <w:szCs w:val="16"/>
              </w:rPr>
            </w:pPr>
          </w:p>
        </w:tc>
        <w:tc>
          <w:tcPr>
            <w:tcW w:w="1040" w:type="dxa"/>
            <w:gridSpan w:val="2"/>
            <w:tcBorders>
              <w:top w:val="nil"/>
              <w:left w:val="nil"/>
              <w:bottom w:val="nil"/>
              <w:right w:val="nil"/>
            </w:tcBorders>
            <w:shd w:val="clear" w:color="auto" w:fill="auto"/>
            <w:noWrap/>
            <w:vAlign w:val="bottom"/>
          </w:tcPr>
          <w:p w14:paraId="16C78581">
            <w:pPr>
              <w:ind w:left="209"/>
              <w:rPr>
                <w:sz w:val="16"/>
                <w:szCs w:val="16"/>
              </w:rPr>
            </w:pPr>
          </w:p>
        </w:tc>
        <w:tc>
          <w:tcPr>
            <w:tcW w:w="468" w:type="dxa"/>
            <w:gridSpan w:val="3"/>
            <w:tcBorders>
              <w:top w:val="nil"/>
              <w:left w:val="nil"/>
              <w:bottom w:val="nil"/>
              <w:right w:val="nil"/>
            </w:tcBorders>
            <w:shd w:val="clear" w:color="auto" w:fill="auto"/>
            <w:noWrap/>
            <w:vAlign w:val="bottom"/>
          </w:tcPr>
          <w:p w14:paraId="7F597210">
            <w:pPr>
              <w:ind w:left="209"/>
              <w:rPr>
                <w:sz w:val="16"/>
                <w:szCs w:val="16"/>
              </w:rPr>
            </w:pPr>
          </w:p>
        </w:tc>
        <w:tc>
          <w:tcPr>
            <w:tcW w:w="1439" w:type="dxa"/>
            <w:gridSpan w:val="3"/>
            <w:tcBorders>
              <w:top w:val="nil"/>
              <w:left w:val="nil"/>
              <w:bottom w:val="nil"/>
              <w:right w:val="nil"/>
            </w:tcBorders>
            <w:shd w:val="clear" w:color="auto" w:fill="auto"/>
            <w:noWrap/>
            <w:vAlign w:val="bottom"/>
          </w:tcPr>
          <w:p w14:paraId="2579C59A">
            <w:pPr>
              <w:ind w:left="209"/>
              <w:rPr>
                <w:sz w:val="16"/>
                <w:szCs w:val="16"/>
              </w:rPr>
            </w:pPr>
          </w:p>
        </w:tc>
        <w:tc>
          <w:tcPr>
            <w:tcW w:w="1261" w:type="dxa"/>
            <w:gridSpan w:val="2"/>
            <w:tcBorders>
              <w:top w:val="nil"/>
              <w:left w:val="nil"/>
              <w:bottom w:val="nil"/>
              <w:right w:val="nil"/>
            </w:tcBorders>
            <w:shd w:val="clear" w:color="auto" w:fill="auto"/>
            <w:noWrap/>
            <w:vAlign w:val="bottom"/>
          </w:tcPr>
          <w:p w14:paraId="4B9E6D1A">
            <w:pPr>
              <w:ind w:left="209"/>
              <w:rPr>
                <w:sz w:val="16"/>
                <w:szCs w:val="16"/>
              </w:rPr>
            </w:pPr>
          </w:p>
        </w:tc>
      </w:tr>
    </w:tbl>
    <w:p w14:paraId="14EDDF7F">
      <w:pPr>
        <w:spacing w:line="360" w:lineRule="auto"/>
        <w:jc w:val="both"/>
        <w:rPr>
          <w:spacing w:val="-2"/>
        </w:rPr>
      </w:pPr>
    </w:p>
    <w:p w14:paraId="04A3CDAD">
      <w:pPr>
        <w:spacing w:line="360" w:lineRule="auto"/>
        <w:jc w:val="both"/>
        <w:rPr>
          <w:spacing w:val="-2"/>
        </w:rPr>
      </w:pPr>
    </w:p>
    <w:p w14:paraId="1B1624B7">
      <w:pPr>
        <w:spacing w:line="360" w:lineRule="auto"/>
        <w:jc w:val="both"/>
        <w:rPr>
          <w:spacing w:val="-2"/>
        </w:rPr>
      </w:pPr>
    </w:p>
    <w:p w14:paraId="3B8B432B">
      <w:pPr>
        <w:spacing w:line="360" w:lineRule="auto"/>
        <w:jc w:val="both"/>
        <w:rPr>
          <w:spacing w:val="-2"/>
        </w:rPr>
      </w:pPr>
    </w:p>
    <w:p w14:paraId="689C956C">
      <w:pPr>
        <w:spacing w:line="360" w:lineRule="auto"/>
        <w:jc w:val="both"/>
        <w:rPr>
          <w:spacing w:val="-2"/>
        </w:rPr>
      </w:pPr>
    </w:p>
    <w:p w14:paraId="5A1D310A">
      <w:pPr>
        <w:spacing w:line="360" w:lineRule="auto"/>
        <w:jc w:val="both"/>
        <w:rPr>
          <w:spacing w:val="-2"/>
        </w:rPr>
      </w:pPr>
    </w:p>
    <w:p w14:paraId="2CEF408C">
      <w:pPr>
        <w:spacing w:line="360" w:lineRule="auto"/>
        <w:jc w:val="both"/>
        <w:rPr>
          <w:spacing w:val="-2"/>
        </w:rPr>
      </w:pPr>
    </w:p>
    <w:p w14:paraId="718C149F">
      <w:pPr>
        <w:spacing w:line="360" w:lineRule="auto"/>
        <w:jc w:val="both"/>
        <w:rPr>
          <w:spacing w:val="-2"/>
        </w:rPr>
      </w:pPr>
    </w:p>
    <w:p w14:paraId="260008D5">
      <w:pPr>
        <w:spacing w:line="360" w:lineRule="auto"/>
        <w:jc w:val="both"/>
        <w:rPr>
          <w:spacing w:val="-2"/>
        </w:rPr>
      </w:pPr>
    </w:p>
    <w:p w14:paraId="6A5F8A99">
      <w:pPr>
        <w:spacing w:line="360" w:lineRule="auto"/>
        <w:jc w:val="both"/>
        <w:rPr>
          <w:spacing w:val="-2"/>
        </w:rPr>
      </w:pPr>
    </w:p>
    <w:p w14:paraId="6E550AC3">
      <w:pPr>
        <w:spacing w:line="360" w:lineRule="auto"/>
        <w:jc w:val="both"/>
        <w:rPr>
          <w:spacing w:val="-2"/>
        </w:rPr>
      </w:pPr>
    </w:p>
    <w:p w14:paraId="234E775F">
      <w:pPr>
        <w:spacing w:line="360" w:lineRule="auto"/>
        <w:jc w:val="both"/>
        <w:rPr>
          <w:spacing w:val="-2"/>
        </w:rPr>
      </w:pPr>
    </w:p>
    <w:p w14:paraId="4F8ACC5B">
      <w:pPr>
        <w:spacing w:line="360" w:lineRule="auto"/>
        <w:jc w:val="both"/>
        <w:rPr>
          <w:spacing w:val="-2"/>
        </w:rPr>
      </w:pPr>
    </w:p>
    <w:p w14:paraId="1ACEA018">
      <w:pPr>
        <w:spacing w:line="360" w:lineRule="auto"/>
        <w:jc w:val="both"/>
        <w:rPr>
          <w:spacing w:val="-2"/>
        </w:rPr>
      </w:pPr>
    </w:p>
    <w:p w14:paraId="03E074D1">
      <w:pPr>
        <w:spacing w:line="360" w:lineRule="auto"/>
        <w:jc w:val="both"/>
        <w:rPr>
          <w:spacing w:val="-2"/>
        </w:rPr>
      </w:pPr>
    </w:p>
    <w:p w14:paraId="54EE1CF6">
      <w:pPr>
        <w:spacing w:line="360" w:lineRule="auto"/>
        <w:jc w:val="both"/>
        <w:rPr>
          <w:b/>
          <w:bCs/>
          <w:spacing w:val="-2"/>
        </w:rPr>
      </w:pPr>
      <w:r>
        <w:rPr>
          <w:b/>
          <w:bCs/>
          <w:spacing w:val="-2"/>
        </w:rPr>
        <w:t>2. Strategi Pengembangan</w:t>
      </w:r>
    </w:p>
    <w:p w14:paraId="1FD5BE02">
      <w:pPr>
        <w:pStyle w:val="27"/>
        <w:spacing w:line="360" w:lineRule="auto"/>
        <w:ind w:left="0" w:firstLine="0"/>
        <w:rPr>
          <w:b/>
          <w:bCs/>
        </w:rPr>
      </w:pPr>
      <w:r>
        <w:rPr>
          <w:b/>
          <w:bCs/>
        </w:rPr>
        <w:t xml:space="preserve">Strategi Pengembangan Kompetensi Dalam Aksi Perubahan </w:t>
      </w:r>
    </w:p>
    <w:p w14:paraId="65E70873">
      <w:pPr>
        <w:spacing w:line="360" w:lineRule="auto"/>
        <w:jc w:val="both"/>
      </w:pPr>
      <w:r>
        <w:t xml:space="preserve">Dalam aksi perubahan ini dibutuhkan pengembangan kompetensi dari pegawai Dinas Perindustrian yang menjadi sumber daya dimana aksi perubahan dilakukan serta stakeholders lain yang terdampak atas aksi perubahan ini  </w:t>
      </w:r>
    </w:p>
    <w:p w14:paraId="6B3C06AE">
      <w:pPr>
        <w:pStyle w:val="27"/>
        <w:ind w:left="1418"/>
        <w:jc w:val="center"/>
        <w:rPr>
          <w:b/>
          <w:bCs/>
        </w:rPr>
      </w:pPr>
      <w:r>
        <w:rPr>
          <w:b/>
          <w:bCs/>
        </w:rPr>
        <w:t>Tabel 7.1</w:t>
      </w:r>
    </w:p>
    <w:p w14:paraId="78D9386B">
      <w:pPr>
        <w:pStyle w:val="27"/>
        <w:ind w:left="1418"/>
        <w:jc w:val="center"/>
        <w:rPr>
          <w:b/>
          <w:bCs/>
        </w:rPr>
      </w:pPr>
      <w:bookmarkStart w:id="33" w:name="_Hlk197423428"/>
      <w:r>
        <w:rPr>
          <w:b/>
          <w:bCs/>
        </w:rPr>
        <w:t>Pengembangan Kompetensi dalam Aksi Perubahan</w:t>
      </w:r>
      <w:bookmarkEnd w:id="33"/>
    </w:p>
    <w:tbl>
      <w:tblPr>
        <w:tblStyle w:val="18"/>
        <w:tblpPr w:leftFromText="180" w:rightFromText="180" w:vertAnchor="text" w:horzAnchor="margin" w:tblpY="1"/>
        <w:tblW w:w="8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2396"/>
        <w:gridCol w:w="2124"/>
        <w:gridCol w:w="3404"/>
      </w:tblGrid>
      <w:tr w14:paraId="1214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468" w:type="dxa"/>
            <w:shd w:val="clear" w:color="auto" w:fill="C6D9F0" w:themeFill="text2" w:themeFillTint="33"/>
          </w:tcPr>
          <w:p w14:paraId="405660C6">
            <w:pPr>
              <w:rPr>
                <w:rFonts w:ascii="Arial Narrow" w:hAnsi="Arial Narrow"/>
                <w:bCs/>
                <w:lang w:val="en-US"/>
              </w:rPr>
            </w:pPr>
            <w:r>
              <w:rPr>
                <w:rFonts w:ascii="Arial Narrow" w:hAnsi="Arial Narrow"/>
                <w:bCs/>
                <w:lang w:val="en-US"/>
              </w:rPr>
              <w:t>No</w:t>
            </w:r>
          </w:p>
        </w:tc>
        <w:tc>
          <w:tcPr>
            <w:tcW w:w="2396" w:type="dxa"/>
            <w:shd w:val="clear" w:color="auto" w:fill="C6D9F0" w:themeFill="text2" w:themeFillTint="33"/>
          </w:tcPr>
          <w:p w14:paraId="4CCB682A">
            <w:pPr>
              <w:rPr>
                <w:rFonts w:ascii="Arial Narrow" w:hAnsi="Arial Narrow"/>
                <w:bCs/>
                <w:lang w:val="en-US"/>
              </w:rPr>
            </w:pPr>
            <w:r>
              <w:rPr>
                <w:rFonts w:ascii="Arial Narrow" w:hAnsi="Arial Narrow"/>
                <w:bCs/>
                <w:lang w:val="en-US"/>
              </w:rPr>
              <w:t>Pihak Terdampak</w:t>
            </w:r>
          </w:p>
          <w:p w14:paraId="3268041A">
            <w:pPr>
              <w:rPr>
                <w:rFonts w:ascii="Arial Narrow" w:hAnsi="Arial Narrow"/>
                <w:bCs/>
                <w:lang w:val="en-US"/>
              </w:rPr>
            </w:pPr>
            <w:r>
              <w:rPr>
                <w:rFonts w:ascii="Arial Narrow" w:hAnsi="Arial Narrow"/>
                <w:bCs/>
                <w:lang w:val="en-US"/>
              </w:rPr>
              <w:t>Aksi Perubahan</w:t>
            </w:r>
          </w:p>
        </w:tc>
        <w:tc>
          <w:tcPr>
            <w:tcW w:w="2124" w:type="dxa"/>
            <w:shd w:val="clear" w:color="auto" w:fill="C6D9F0" w:themeFill="text2" w:themeFillTint="33"/>
          </w:tcPr>
          <w:p w14:paraId="5B72220D">
            <w:pPr>
              <w:rPr>
                <w:rFonts w:ascii="Arial Narrow" w:hAnsi="Arial Narrow"/>
                <w:bCs/>
                <w:lang w:val="en-US"/>
              </w:rPr>
            </w:pPr>
            <w:r>
              <w:rPr>
                <w:rFonts w:ascii="Arial Narrow" w:hAnsi="Arial Narrow"/>
                <w:bCs/>
                <w:lang w:val="en-US"/>
              </w:rPr>
              <w:t>Kompetensi yang</w:t>
            </w:r>
          </w:p>
          <w:p w14:paraId="449126F0">
            <w:pPr>
              <w:rPr>
                <w:rFonts w:ascii="Arial Narrow" w:hAnsi="Arial Narrow"/>
                <w:bCs/>
                <w:lang w:val="en-US"/>
              </w:rPr>
            </w:pPr>
            <w:r>
              <w:rPr>
                <w:rFonts w:ascii="Arial Narrow" w:hAnsi="Arial Narrow"/>
                <w:bCs/>
                <w:lang w:val="en-US"/>
              </w:rPr>
              <w:t>Dibutuhkan</w:t>
            </w:r>
          </w:p>
        </w:tc>
        <w:tc>
          <w:tcPr>
            <w:tcW w:w="3404" w:type="dxa"/>
            <w:shd w:val="clear" w:color="auto" w:fill="C6D9F0" w:themeFill="text2" w:themeFillTint="33"/>
          </w:tcPr>
          <w:p w14:paraId="0F8F9357">
            <w:pPr>
              <w:rPr>
                <w:rFonts w:ascii="Arial Narrow" w:hAnsi="Arial Narrow"/>
                <w:bCs/>
                <w:lang w:val="en-US"/>
              </w:rPr>
            </w:pPr>
            <w:r>
              <w:rPr>
                <w:rFonts w:ascii="Arial Narrow" w:hAnsi="Arial Narrow"/>
                <w:bCs/>
                <w:lang w:val="en-US"/>
              </w:rPr>
              <w:t xml:space="preserve">Cara Pengembangan Kompetensi </w:t>
            </w:r>
          </w:p>
        </w:tc>
      </w:tr>
      <w:tr w14:paraId="140D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468" w:type="dxa"/>
          </w:tcPr>
          <w:p w14:paraId="2C510D6E">
            <w:pPr>
              <w:rPr>
                <w:rFonts w:ascii="Arial Narrow" w:hAnsi="Arial Narrow"/>
                <w:bCs/>
                <w:lang w:val="en-US"/>
              </w:rPr>
            </w:pPr>
            <w:r>
              <w:rPr>
                <w:rFonts w:ascii="Arial Narrow" w:hAnsi="Arial Narrow"/>
                <w:bCs/>
                <w:lang w:val="en-US"/>
              </w:rPr>
              <w:t>1.</w:t>
            </w:r>
          </w:p>
        </w:tc>
        <w:tc>
          <w:tcPr>
            <w:tcW w:w="2396" w:type="dxa"/>
          </w:tcPr>
          <w:p w14:paraId="3C7CEF1B">
            <w:pPr>
              <w:rPr>
                <w:rFonts w:ascii="Arial Narrow" w:hAnsi="Arial Narrow"/>
                <w:bCs/>
                <w:lang w:val="en-US"/>
              </w:rPr>
            </w:pPr>
            <w:r>
              <w:rPr>
                <w:rFonts w:ascii="Arial Narrow" w:hAnsi="Arial Narrow"/>
                <w:bCs/>
                <w:lang w:val="en-US"/>
              </w:rPr>
              <w:t>Pegawai Dinas Perindustrian</w:t>
            </w:r>
          </w:p>
        </w:tc>
        <w:tc>
          <w:tcPr>
            <w:tcW w:w="2124" w:type="dxa"/>
          </w:tcPr>
          <w:p w14:paraId="1FEDB6DA">
            <w:pPr>
              <w:rPr>
                <w:rFonts w:ascii="Arial Narrow" w:hAnsi="Arial Narrow"/>
                <w:bCs/>
                <w:lang w:val="en-US"/>
              </w:rPr>
            </w:pPr>
            <w:r>
              <w:rPr>
                <w:rFonts w:ascii="Arial Narrow" w:hAnsi="Arial Narrow"/>
                <w:bCs/>
                <w:lang w:val="en-US"/>
              </w:rPr>
              <w:t>Pemahaman konsep digitasi arsip keuangan (manfaat, prinsip kerja, tata kelola data digital).</w:t>
            </w:r>
          </w:p>
        </w:tc>
        <w:tc>
          <w:tcPr>
            <w:tcW w:w="3404" w:type="dxa"/>
          </w:tcPr>
          <w:p w14:paraId="7D8C8D14">
            <w:pPr>
              <w:rPr>
                <w:rFonts w:ascii="Arial Narrow" w:hAnsi="Arial Narrow"/>
                <w:bCs/>
                <w:lang w:val="en-US"/>
              </w:rPr>
            </w:pPr>
            <w:r>
              <w:rPr>
                <w:rFonts w:ascii="Arial Narrow" w:hAnsi="Arial Narrow"/>
                <w:bCs/>
                <w:lang w:val="en-US"/>
              </w:rPr>
              <w:t>Kegiatan sosialisasi kepada seluruh stakeholder tentang latar belakang, tujuan, dan manfaat digitasi arsip keuangan</w:t>
            </w:r>
          </w:p>
        </w:tc>
      </w:tr>
      <w:tr w14:paraId="6AEF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468" w:type="dxa"/>
          </w:tcPr>
          <w:p w14:paraId="57BE020D">
            <w:pPr>
              <w:rPr>
                <w:rFonts w:ascii="Arial Narrow" w:hAnsi="Arial Narrow"/>
                <w:bCs/>
                <w:lang w:val="en-US"/>
              </w:rPr>
            </w:pPr>
            <w:r>
              <w:rPr>
                <w:rFonts w:ascii="Arial Narrow" w:hAnsi="Arial Narrow"/>
                <w:bCs/>
                <w:lang w:val="en-US"/>
              </w:rPr>
              <w:t>2</w:t>
            </w:r>
          </w:p>
        </w:tc>
        <w:tc>
          <w:tcPr>
            <w:tcW w:w="2396" w:type="dxa"/>
          </w:tcPr>
          <w:p w14:paraId="2F61873D">
            <w:pPr>
              <w:rPr>
                <w:rFonts w:ascii="Arial Narrow" w:hAnsi="Arial Narrow"/>
                <w:bCs/>
                <w:lang w:val="en-US"/>
              </w:rPr>
            </w:pPr>
            <w:r>
              <w:rPr>
                <w:rFonts w:ascii="Arial Narrow" w:hAnsi="Arial Narrow"/>
                <w:bCs/>
                <w:lang w:val="en-US"/>
              </w:rPr>
              <w:t>Pegawai Sub Bagian Keuangan</w:t>
            </w:r>
          </w:p>
        </w:tc>
        <w:tc>
          <w:tcPr>
            <w:tcW w:w="2124" w:type="dxa"/>
          </w:tcPr>
          <w:p w14:paraId="4B8DF2D2">
            <w:pPr>
              <w:rPr>
                <w:rFonts w:ascii="Arial Narrow" w:hAnsi="Arial Narrow"/>
                <w:bCs/>
                <w:lang w:val="en-US"/>
              </w:rPr>
            </w:pPr>
            <w:r>
              <w:rPr>
                <w:rFonts w:ascii="Arial Narrow" w:hAnsi="Arial Narrow"/>
                <w:bCs/>
                <w:lang w:val="en-US"/>
              </w:rPr>
              <w:t>Penguasaan akses dan penggunaan sistem digitalisasi (login, input, verifikasi, dan monitoring dokumen).</w:t>
            </w:r>
          </w:p>
        </w:tc>
        <w:tc>
          <w:tcPr>
            <w:tcW w:w="3404" w:type="dxa"/>
          </w:tcPr>
          <w:p w14:paraId="1FA93CF4">
            <w:pPr>
              <w:rPr>
                <w:rFonts w:ascii="Arial Narrow" w:hAnsi="Arial Narrow"/>
                <w:bCs/>
                <w:lang w:val="en-US"/>
              </w:rPr>
            </w:pPr>
            <w:r>
              <w:rPr>
                <w:rFonts w:ascii="Arial Narrow" w:hAnsi="Arial Narrow"/>
                <w:bCs/>
                <w:lang w:val="en-US"/>
              </w:rPr>
              <w:t>Pelatihan Teknis Ringan</w:t>
            </w:r>
          </w:p>
          <w:p w14:paraId="3A942E3D">
            <w:pPr>
              <w:rPr>
                <w:rFonts w:ascii="Arial Narrow" w:hAnsi="Arial Narrow"/>
                <w:bCs/>
                <w:lang w:val="en-US"/>
              </w:rPr>
            </w:pPr>
            <w:r>
              <w:rPr>
                <w:rFonts w:ascii="Arial Narrow" w:hAnsi="Arial Narrow"/>
                <w:bCs/>
                <w:lang w:val="en-US"/>
              </w:rPr>
              <w:t>Workshop singkat tentang bagaimana stakeholder dapat mengakses, membaca, dan mengevaluasi arsip digital.</w:t>
            </w:r>
          </w:p>
          <w:p w14:paraId="61BEAC94">
            <w:pPr>
              <w:rPr>
                <w:rFonts w:ascii="Arial Narrow" w:hAnsi="Arial Narrow"/>
                <w:bCs/>
                <w:lang w:val="en-US"/>
              </w:rPr>
            </w:pPr>
            <w:r>
              <w:rPr>
                <w:rFonts w:ascii="Arial Narrow" w:hAnsi="Arial Narrow"/>
                <w:bCs/>
                <w:lang w:val="en-US"/>
              </w:rPr>
              <w:t>Simulasi praktik input, verifikasi, dan validasi data digital berbasis SOP baru.</w:t>
            </w:r>
          </w:p>
        </w:tc>
      </w:tr>
      <w:tr w14:paraId="1B44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68" w:type="dxa"/>
          </w:tcPr>
          <w:p w14:paraId="0638EDB4">
            <w:pPr>
              <w:rPr>
                <w:rFonts w:ascii="Arial Narrow" w:hAnsi="Arial Narrow"/>
                <w:bCs/>
                <w:lang w:val="en-US"/>
              </w:rPr>
            </w:pPr>
            <w:r>
              <w:rPr>
                <w:rFonts w:ascii="Arial Narrow" w:hAnsi="Arial Narrow"/>
                <w:bCs/>
                <w:lang w:val="en-US"/>
              </w:rPr>
              <w:t>2.</w:t>
            </w:r>
          </w:p>
        </w:tc>
        <w:tc>
          <w:tcPr>
            <w:tcW w:w="2396" w:type="dxa"/>
          </w:tcPr>
          <w:p w14:paraId="5103BBAD">
            <w:pPr>
              <w:rPr>
                <w:rFonts w:ascii="Arial Narrow" w:hAnsi="Arial Narrow"/>
                <w:bCs/>
                <w:lang w:val="en-US"/>
              </w:rPr>
            </w:pPr>
            <w:r>
              <w:rPr>
                <w:rFonts w:ascii="Arial Narrow" w:hAnsi="Arial Narrow"/>
                <w:bCs/>
                <w:lang w:val="en-US"/>
              </w:rPr>
              <w:t>PPTK, BPKAD, Inspektorat</w:t>
            </w:r>
          </w:p>
        </w:tc>
        <w:tc>
          <w:tcPr>
            <w:tcW w:w="2124" w:type="dxa"/>
          </w:tcPr>
          <w:p w14:paraId="1743B8E9">
            <w:pPr>
              <w:rPr>
                <w:rFonts w:ascii="Arial Narrow" w:hAnsi="Arial Narrow"/>
                <w:bCs/>
                <w:lang w:val="en-US"/>
              </w:rPr>
            </w:pPr>
            <w:r>
              <w:rPr>
                <w:rFonts w:ascii="Arial Narrow" w:hAnsi="Arial Narrow"/>
                <w:bCs/>
                <w:lang w:val="en-US"/>
              </w:rPr>
              <w:t>Penguasaan akses dan penggunaan sistem digitasi (login, input, verifikasi, dan monitoring dokumen</w:t>
            </w:r>
          </w:p>
        </w:tc>
        <w:tc>
          <w:tcPr>
            <w:tcW w:w="3404" w:type="dxa"/>
          </w:tcPr>
          <w:p w14:paraId="1C198D0D">
            <w:pPr>
              <w:rPr>
                <w:rFonts w:ascii="Arial Narrow" w:hAnsi="Arial Narrow"/>
                <w:bCs/>
                <w:lang w:val="en-US"/>
              </w:rPr>
            </w:pPr>
            <w:r>
              <w:rPr>
                <w:rFonts w:ascii="Arial Narrow" w:hAnsi="Arial Narrow"/>
                <w:bCs/>
                <w:lang w:val="en-US"/>
              </w:rPr>
              <w:t>Penyediaan leaflet, panduan singkat, dan video tutorial penggunaan sistem.</w:t>
            </w:r>
          </w:p>
        </w:tc>
      </w:tr>
    </w:tbl>
    <w:p w14:paraId="3E52C0C2">
      <w:pPr>
        <w:spacing w:line="360" w:lineRule="auto"/>
        <w:jc w:val="both"/>
        <w:rPr>
          <w:b/>
          <w:bCs/>
          <w:spacing w:val="-2"/>
        </w:rPr>
      </w:pPr>
    </w:p>
    <w:p w14:paraId="61F336AF">
      <w:pPr>
        <w:spacing w:line="360" w:lineRule="auto"/>
        <w:jc w:val="both"/>
        <w:rPr>
          <w:spacing w:val="-2"/>
        </w:rPr>
      </w:pPr>
      <w:r>
        <w:rPr>
          <w:b/>
          <w:bCs/>
          <w:spacing w:val="-2"/>
        </w:rPr>
        <w:t>7.2. Proses dan Progres/Hasil Pengembangan Kompetensi Dalam Aksi Perubahan.</w:t>
      </w:r>
      <w:r>
        <w:rPr>
          <w:spacing w:val="-2"/>
        </w:rPr>
        <w:t xml:space="preserve"> </w:t>
      </w:r>
    </w:p>
    <w:p w14:paraId="4DD9FB8F">
      <w:pPr>
        <w:spacing w:line="360" w:lineRule="auto"/>
        <w:jc w:val="both"/>
        <w:rPr>
          <w:spacing w:val="-2"/>
        </w:rPr>
      </w:pPr>
      <w:r>
        <w:rPr>
          <w:spacing w:val="-2"/>
        </w:rPr>
        <w:t>Agar proses pengembangan potensi diri berjalan berkesinambungan, maka ditetapkan rencana tindak lanjut sebagai berikut:</w:t>
      </w:r>
    </w:p>
    <w:p w14:paraId="0A509580">
      <w:pPr>
        <w:spacing w:line="360" w:lineRule="auto"/>
        <w:jc w:val="center"/>
        <w:rPr>
          <w:b/>
          <w:bCs/>
          <w:spacing w:val="-2"/>
        </w:rPr>
      </w:pPr>
    </w:p>
    <w:p w14:paraId="739580F0">
      <w:pPr>
        <w:spacing w:line="360" w:lineRule="auto"/>
        <w:jc w:val="center"/>
        <w:rPr>
          <w:b/>
          <w:bCs/>
          <w:spacing w:val="-2"/>
        </w:rPr>
      </w:pPr>
    </w:p>
    <w:p w14:paraId="5EB65CFD">
      <w:pPr>
        <w:spacing w:line="360" w:lineRule="auto"/>
        <w:jc w:val="center"/>
        <w:rPr>
          <w:b/>
          <w:bCs/>
          <w:spacing w:val="-2"/>
        </w:rPr>
      </w:pPr>
    </w:p>
    <w:p w14:paraId="2CBFDB38">
      <w:pPr>
        <w:spacing w:line="360" w:lineRule="auto"/>
        <w:jc w:val="center"/>
        <w:rPr>
          <w:b/>
          <w:bCs/>
          <w:spacing w:val="-2"/>
        </w:rPr>
      </w:pPr>
    </w:p>
    <w:p w14:paraId="440C845C">
      <w:pPr>
        <w:spacing w:line="360" w:lineRule="auto"/>
        <w:jc w:val="center"/>
        <w:rPr>
          <w:b/>
          <w:bCs/>
          <w:spacing w:val="-2"/>
        </w:rPr>
      </w:pPr>
    </w:p>
    <w:p w14:paraId="0FF88E9C">
      <w:pPr>
        <w:spacing w:line="360" w:lineRule="auto"/>
        <w:jc w:val="center"/>
        <w:rPr>
          <w:b/>
          <w:bCs/>
          <w:spacing w:val="-2"/>
        </w:rPr>
      </w:pPr>
    </w:p>
    <w:p w14:paraId="4F2BE517">
      <w:pPr>
        <w:spacing w:line="360" w:lineRule="auto"/>
        <w:jc w:val="center"/>
        <w:rPr>
          <w:b/>
          <w:bCs/>
          <w:spacing w:val="-2"/>
        </w:rPr>
      </w:pPr>
    </w:p>
    <w:p w14:paraId="3E946FE5">
      <w:pPr>
        <w:spacing w:line="360" w:lineRule="auto"/>
        <w:jc w:val="center"/>
        <w:rPr>
          <w:b/>
          <w:bCs/>
          <w:spacing w:val="-2"/>
        </w:rPr>
      </w:pPr>
      <w:r>
        <w:rPr>
          <w:b/>
          <w:bCs/>
          <w:spacing w:val="-2"/>
        </w:rPr>
        <w:t xml:space="preserve">Tabel 7.2 </w:t>
      </w:r>
      <w:bookmarkStart w:id="34" w:name="_Hlk197423515"/>
      <w:r>
        <w:rPr>
          <w:b/>
          <w:bCs/>
          <w:spacing w:val="-2"/>
        </w:rPr>
        <w:t>Strategi Pengembangan Potensi Diri</w:t>
      </w:r>
      <w:bookmarkEnd w:id="34"/>
    </w:p>
    <w:tbl>
      <w:tblPr>
        <w:tblStyle w:val="8"/>
        <w:tblW w:w="9073" w:type="dxa"/>
        <w:tblCellSpacing w:w="1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36"/>
        <w:gridCol w:w="1774"/>
        <w:gridCol w:w="2245"/>
        <w:gridCol w:w="1546"/>
        <w:gridCol w:w="1304"/>
        <w:gridCol w:w="1868"/>
      </w:tblGrid>
      <w:tr w14:paraId="1224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34" w:hRule="atLeast"/>
          <w:tblHeader/>
          <w:tblCellSpacing w:w="15" w:type="dxa"/>
        </w:trPr>
        <w:tc>
          <w:tcPr>
            <w:tcW w:w="0" w:type="auto"/>
            <w:vAlign w:val="center"/>
          </w:tcPr>
          <w:p w14:paraId="5F9580F3">
            <w:pPr>
              <w:jc w:val="center"/>
              <w:rPr>
                <w:b/>
                <w:bCs/>
                <w:spacing w:val="-2"/>
                <w:sz w:val="20"/>
                <w:szCs w:val="20"/>
              </w:rPr>
            </w:pPr>
            <w:r>
              <w:rPr>
                <w:b/>
                <w:bCs/>
                <w:spacing w:val="-2"/>
                <w:sz w:val="20"/>
                <w:szCs w:val="20"/>
              </w:rPr>
              <w:t>No</w:t>
            </w:r>
          </w:p>
        </w:tc>
        <w:tc>
          <w:tcPr>
            <w:tcW w:w="0" w:type="auto"/>
            <w:vAlign w:val="center"/>
          </w:tcPr>
          <w:p w14:paraId="0580E58A">
            <w:pPr>
              <w:jc w:val="center"/>
              <w:rPr>
                <w:b/>
                <w:bCs/>
                <w:spacing w:val="-2"/>
                <w:sz w:val="20"/>
                <w:szCs w:val="20"/>
              </w:rPr>
            </w:pPr>
            <w:r>
              <w:rPr>
                <w:b/>
                <w:bCs/>
                <w:spacing w:val="-2"/>
                <w:sz w:val="20"/>
                <w:szCs w:val="20"/>
              </w:rPr>
              <w:t>Komponen / Sub Komponen</w:t>
            </w:r>
          </w:p>
        </w:tc>
        <w:tc>
          <w:tcPr>
            <w:tcW w:w="0" w:type="auto"/>
            <w:vAlign w:val="center"/>
          </w:tcPr>
          <w:p w14:paraId="3CF28AE4">
            <w:pPr>
              <w:jc w:val="center"/>
              <w:rPr>
                <w:b/>
                <w:bCs/>
                <w:spacing w:val="-2"/>
                <w:sz w:val="20"/>
                <w:szCs w:val="20"/>
              </w:rPr>
            </w:pPr>
            <w:r>
              <w:rPr>
                <w:b/>
                <w:bCs/>
                <w:spacing w:val="-2"/>
                <w:sz w:val="20"/>
                <w:szCs w:val="20"/>
              </w:rPr>
              <w:t>Kegiatan Pengembangan Potensi Diri untuk Mendukung Pelaksanaan Aksi Perubahan</w:t>
            </w:r>
          </w:p>
        </w:tc>
        <w:tc>
          <w:tcPr>
            <w:tcW w:w="0" w:type="auto"/>
            <w:vAlign w:val="center"/>
          </w:tcPr>
          <w:p w14:paraId="3FC729AA">
            <w:pPr>
              <w:jc w:val="center"/>
              <w:rPr>
                <w:b/>
                <w:bCs/>
                <w:spacing w:val="-2"/>
                <w:sz w:val="20"/>
                <w:szCs w:val="20"/>
              </w:rPr>
            </w:pPr>
            <w:r>
              <w:rPr>
                <w:b/>
                <w:bCs/>
                <w:spacing w:val="-2"/>
                <w:sz w:val="20"/>
                <w:szCs w:val="20"/>
              </w:rPr>
              <w:t>Kegiatan / Tahapan Aksi Perubahan</w:t>
            </w:r>
          </w:p>
        </w:tc>
        <w:tc>
          <w:tcPr>
            <w:tcW w:w="0" w:type="auto"/>
            <w:vAlign w:val="center"/>
          </w:tcPr>
          <w:p w14:paraId="56963A9E">
            <w:pPr>
              <w:jc w:val="center"/>
              <w:rPr>
                <w:b/>
                <w:bCs/>
                <w:spacing w:val="-2"/>
                <w:sz w:val="20"/>
                <w:szCs w:val="20"/>
              </w:rPr>
            </w:pPr>
            <w:r>
              <w:rPr>
                <w:b/>
                <w:bCs/>
                <w:spacing w:val="-2"/>
                <w:sz w:val="20"/>
                <w:szCs w:val="20"/>
              </w:rPr>
              <w:t>Waktu Pelaksanaan</w:t>
            </w:r>
          </w:p>
        </w:tc>
        <w:tc>
          <w:tcPr>
            <w:tcW w:w="1356" w:type="dxa"/>
            <w:vAlign w:val="center"/>
          </w:tcPr>
          <w:p w14:paraId="5C53B3C3">
            <w:pPr>
              <w:jc w:val="center"/>
              <w:rPr>
                <w:b/>
                <w:bCs/>
                <w:spacing w:val="-2"/>
                <w:sz w:val="20"/>
                <w:szCs w:val="20"/>
              </w:rPr>
            </w:pPr>
            <w:r>
              <w:rPr>
                <w:b/>
                <w:bCs/>
                <w:spacing w:val="-2"/>
                <w:sz w:val="20"/>
                <w:szCs w:val="20"/>
              </w:rPr>
              <w:t>Hasil</w:t>
            </w:r>
          </w:p>
        </w:tc>
      </w:tr>
      <w:tr w14:paraId="5554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58" w:hRule="atLeast"/>
          <w:tblCellSpacing w:w="15" w:type="dxa"/>
        </w:trPr>
        <w:tc>
          <w:tcPr>
            <w:tcW w:w="0" w:type="auto"/>
          </w:tcPr>
          <w:p w14:paraId="0E7B5411">
            <w:pPr>
              <w:rPr>
                <w:spacing w:val="-2"/>
                <w:sz w:val="20"/>
                <w:szCs w:val="20"/>
              </w:rPr>
            </w:pPr>
            <w:r>
              <w:rPr>
                <w:spacing w:val="-2"/>
                <w:sz w:val="20"/>
                <w:szCs w:val="20"/>
              </w:rPr>
              <w:t>1</w:t>
            </w:r>
          </w:p>
        </w:tc>
        <w:tc>
          <w:tcPr>
            <w:tcW w:w="0" w:type="auto"/>
          </w:tcPr>
          <w:p w14:paraId="2C54C993">
            <w:pPr>
              <w:rPr>
                <w:spacing w:val="-2"/>
                <w:sz w:val="20"/>
                <w:szCs w:val="20"/>
              </w:rPr>
            </w:pPr>
            <w:r>
              <w:rPr>
                <w:b/>
                <w:bCs/>
                <w:spacing w:val="-2"/>
                <w:sz w:val="20"/>
                <w:szCs w:val="20"/>
              </w:rPr>
              <w:t>Integritas / Pengambilan Keputusan Dilematis</w:t>
            </w:r>
          </w:p>
        </w:tc>
        <w:tc>
          <w:tcPr>
            <w:tcW w:w="0" w:type="auto"/>
          </w:tcPr>
          <w:p w14:paraId="4BC5C51F">
            <w:pPr>
              <w:rPr>
                <w:spacing w:val="-2"/>
                <w:sz w:val="20"/>
                <w:szCs w:val="20"/>
              </w:rPr>
            </w:pPr>
            <w:r>
              <w:rPr>
                <w:b/>
                <w:bCs/>
                <w:spacing w:val="-2"/>
                <w:sz w:val="20"/>
                <w:szCs w:val="20"/>
              </w:rPr>
              <w:t>Mandiri:</w:t>
            </w:r>
            <w:r>
              <w:rPr>
                <w:spacing w:val="-2"/>
                <w:sz w:val="20"/>
                <w:szCs w:val="20"/>
              </w:rPr>
              <w:t xml:space="preserve"> </w:t>
            </w:r>
          </w:p>
          <w:p w14:paraId="7D28235B">
            <w:pPr>
              <w:rPr>
                <w:spacing w:val="-2"/>
                <w:sz w:val="20"/>
                <w:szCs w:val="20"/>
              </w:rPr>
            </w:pPr>
            <w:r>
              <w:rPr>
                <w:spacing w:val="-2"/>
                <w:sz w:val="20"/>
                <w:szCs w:val="20"/>
              </w:rPr>
              <w:t>Mempelajari manajemen risiko dan pengambilan keputusan berbasis data.</w:t>
            </w:r>
          </w:p>
          <w:p w14:paraId="07E145E2">
            <w:pPr>
              <w:rPr>
                <w:spacing w:val="-2"/>
                <w:sz w:val="20"/>
                <w:szCs w:val="20"/>
              </w:rPr>
            </w:pPr>
            <w:r>
              <w:rPr>
                <w:b/>
                <w:bCs/>
                <w:spacing w:val="-2"/>
                <w:sz w:val="20"/>
                <w:szCs w:val="20"/>
              </w:rPr>
              <w:t>Penugasan:</w:t>
            </w:r>
            <w:r>
              <w:rPr>
                <w:spacing w:val="-2"/>
                <w:sz w:val="20"/>
                <w:szCs w:val="20"/>
              </w:rPr>
              <w:t xml:space="preserve"> </w:t>
            </w:r>
          </w:p>
          <w:p w14:paraId="6842B143">
            <w:pPr>
              <w:rPr>
                <w:spacing w:val="-2"/>
                <w:sz w:val="20"/>
                <w:szCs w:val="20"/>
              </w:rPr>
            </w:pPr>
            <w:r>
              <w:rPr>
                <w:spacing w:val="-2"/>
                <w:sz w:val="20"/>
                <w:szCs w:val="20"/>
              </w:rPr>
              <w:t>sebagai pengambil keputusan dalam uji coba sistem pengarsipan digital.</w:t>
            </w:r>
          </w:p>
        </w:tc>
        <w:tc>
          <w:tcPr>
            <w:tcW w:w="0" w:type="auto"/>
          </w:tcPr>
          <w:p w14:paraId="61974016">
            <w:pPr>
              <w:rPr>
                <w:spacing w:val="-2"/>
                <w:sz w:val="20"/>
                <w:szCs w:val="20"/>
              </w:rPr>
            </w:pPr>
            <w:r>
              <w:rPr>
                <w:spacing w:val="-2"/>
                <w:sz w:val="20"/>
                <w:szCs w:val="20"/>
              </w:rPr>
              <w:t>Uji coba sistem digital arsip keuangan</w:t>
            </w:r>
          </w:p>
        </w:tc>
        <w:tc>
          <w:tcPr>
            <w:tcW w:w="0" w:type="auto"/>
          </w:tcPr>
          <w:p w14:paraId="028289A7">
            <w:pPr>
              <w:rPr>
                <w:spacing w:val="-2"/>
                <w:sz w:val="20"/>
                <w:szCs w:val="20"/>
              </w:rPr>
            </w:pPr>
            <w:r>
              <w:rPr>
                <w:spacing w:val="-2"/>
                <w:sz w:val="20"/>
                <w:szCs w:val="20"/>
              </w:rPr>
              <w:t>Rencana: Minggu ke-3 Juni 2025</w:t>
            </w:r>
          </w:p>
          <w:p w14:paraId="02245EA9">
            <w:pPr>
              <w:rPr>
                <w:spacing w:val="-2"/>
                <w:sz w:val="20"/>
                <w:szCs w:val="20"/>
              </w:rPr>
            </w:pPr>
            <w:r>
              <w:rPr>
                <w:spacing w:val="-2"/>
                <w:sz w:val="20"/>
                <w:szCs w:val="20"/>
              </w:rPr>
              <w:br w:type="textWrapping"/>
            </w:r>
            <w:r>
              <w:rPr>
                <w:spacing w:val="-2"/>
                <w:sz w:val="20"/>
                <w:szCs w:val="20"/>
              </w:rPr>
              <w:t>Realisasi:</w:t>
            </w:r>
          </w:p>
          <w:p w14:paraId="64E7703B">
            <w:pPr>
              <w:rPr>
                <w:spacing w:val="-2"/>
                <w:sz w:val="20"/>
                <w:szCs w:val="20"/>
              </w:rPr>
            </w:pPr>
            <w:r>
              <w:rPr>
                <w:spacing w:val="-2"/>
                <w:sz w:val="20"/>
                <w:szCs w:val="20"/>
              </w:rPr>
              <w:t>Minggu ke-3 Juni 2025</w:t>
            </w:r>
          </w:p>
        </w:tc>
        <w:tc>
          <w:tcPr>
            <w:tcW w:w="1356" w:type="dxa"/>
          </w:tcPr>
          <w:p w14:paraId="1DC979DB">
            <w:pPr>
              <w:rPr>
                <w:spacing w:val="-2"/>
                <w:sz w:val="20"/>
                <w:szCs w:val="20"/>
              </w:rPr>
            </w:pPr>
            <w:r>
              <w:rPr>
                <w:spacing w:val="-2"/>
                <w:sz w:val="20"/>
                <w:szCs w:val="20"/>
              </w:rPr>
              <w:t xml:space="preserve">Berhasil menentukan pilihan model yang digunakan dalam Pembangunan sistem digitasi </w:t>
            </w:r>
          </w:p>
        </w:tc>
      </w:tr>
      <w:tr w14:paraId="3ACC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58" w:hRule="atLeast"/>
          <w:tblCellSpacing w:w="15" w:type="dxa"/>
        </w:trPr>
        <w:tc>
          <w:tcPr>
            <w:tcW w:w="0" w:type="auto"/>
          </w:tcPr>
          <w:p w14:paraId="24A6BF45">
            <w:pPr>
              <w:rPr>
                <w:spacing w:val="-2"/>
                <w:sz w:val="20"/>
                <w:szCs w:val="20"/>
              </w:rPr>
            </w:pPr>
            <w:r>
              <w:rPr>
                <w:spacing w:val="-2"/>
                <w:sz w:val="20"/>
                <w:szCs w:val="20"/>
              </w:rPr>
              <w:t>2</w:t>
            </w:r>
          </w:p>
        </w:tc>
        <w:tc>
          <w:tcPr>
            <w:tcW w:w="0" w:type="auto"/>
          </w:tcPr>
          <w:p w14:paraId="2C0490E9">
            <w:pPr>
              <w:rPr>
                <w:spacing w:val="-2"/>
                <w:sz w:val="20"/>
                <w:szCs w:val="20"/>
              </w:rPr>
            </w:pPr>
            <w:r>
              <w:rPr>
                <w:b/>
                <w:bCs/>
                <w:spacing w:val="-2"/>
                <w:sz w:val="20"/>
                <w:szCs w:val="20"/>
              </w:rPr>
              <w:t>Kerja Sama / Komunikasi</w:t>
            </w:r>
          </w:p>
        </w:tc>
        <w:tc>
          <w:tcPr>
            <w:tcW w:w="0" w:type="auto"/>
          </w:tcPr>
          <w:p w14:paraId="46380220">
            <w:pPr>
              <w:rPr>
                <w:spacing w:val="-2"/>
                <w:sz w:val="20"/>
                <w:szCs w:val="20"/>
              </w:rPr>
            </w:pPr>
            <w:r>
              <w:rPr>
                <w:b/>
                <w:bCs/>
                <w:spacing w:val="-2"/>
                <w:sz w:val="20"/>
                <w:szCs w:val="20"/>
              </w:rPr>
              <w:t>Mandiri:</w:t>
            </w:r>
            <w:r>
              <w:rPr>
                <w:spacing w:val="-2"/>
                <w:sz w:val="20"/>
                <w:szCs w:val="20"/>
              </w:rPr>
              <w:t xml:space="preserve"> </w:t>
            </w:r>
          </w:p>
          <w:p w14:paraId="6DB66A67">
            <w:pPr>
              <w:rPr>
                <w:spacing w:val="-2"/>
                <w:sz w:val="20"/>
                <w:szCs w:val="20"/>
              </w:rPr>
            </w:pPr>
            <w:r>
              <w:rPr>
                <w:spacing w:val="-2"/>
                <w:sz w:val="20"/>
                <w:szCs w:val="20"/>
              </w:rPr>
              <w:t>Latihan presentasi dan menulis pesan teknis melalui forum diskusi internal.</w:t>
            </w:r>
          </w:p>
          <w:p w14:paraId="0A1CD706">
            <w:pPr>
              <w:rPr>
                <w:spacing w:val="-2"/>
                <w:sz w:val="20"/>
                <w:szCs w:val="20"/>
              </w:rPr>
            </w:pPr>
            <w:r>
              <w:rPr>
                <w:b/>
                <w:bCs/>
                <w:spacing w:val="-2"/>
                <w:sz w:val="20"/>
                <w:szCs w:val="20"/>
              </w:rPr>
              <w:t>Penugasan:</w:t>
            </w:r>
            <w:r>
              <w:rPr>
                <w:spacing w:val="-2"/>
                <w:sz w:val="20"/>
                <w:szCs w:val="20"/>
              </w:rPr>
              <w:t xml:space="preserve"> </w:t>
            </w:r>
          </w:p>
          <w:p w14:paraId="0F71C059">
            <w:pPr>
              <w:rPr>
                <w:spacing w:val="-2"/>
                <w:sz w:val="20"/>
                <w:szCs w:val="20"/>
              </w:rPr>
            </w:pPr>
            <w:r>
              <w:rPr>
                <w:spacing w:val="-2"/>
                <w:sz w:val="20"/>
                <w:szCs w:val="20"/>
              </w:rPr>
              <w:t>Ditugaskan menyampaikan sosialisasi SOP keuangan kepada pegawai dan stakeholder.</w:t>
            </w:r>
          </w:p>
        </w:tc>
        <w:tc>
          <w:tcPr>
            <w:tcW w:w="0" w:type="auto"/>
          </w:tcPr>
          <w:p w14:paraId="19ECCE88">
            <w:pPr>
              <w:rPr>
                <w:spacing w:val="-2"/>
                <w:sz w:val="20"/>
                <w:szCs w:val="20"/>
              </w:rPr>
            </w:pPr>
            <w:r>
              <w:rPr>
                <w:spacing w:val="-2"/>
                <w:sz w:val="20"/>
                <w:szCs w:val="20"/>
              </w:rPr>
              <w:t>Sosialisasi dan pelatihan SOP kepada pegawai dan stakeholder</w:t>
            </w:r>
          </w:p>
        </w:tc>
        <w:tc>
          <w:tcPr>
            <w:tcW w:w="0" w:type="auto"/>
          </w:tcPr>
          <w:p w14:paraId="2CBBF3BA">
            <w:pPr>
              <w:rPr>
                <w:spacing w:val="-2"/>
                <w:sz w:val="20"/>
                <w:szCs w:val="20"/>
              </w:rPr>
            </w:pPr>
            <w:r>
              <w:rPr>
                <w:spacing w:val="-2"/>
                <w:sz w:val="20"/>
                <w:szCs w:val="20"/>
              </w:rPr>
              <w:t>Rencana: Minggu ke-3 Juni 2025</w:t>
            </w:r>
          </w:p>
          <w:p w14:paraId="00BF7E21">
            <w:pPr>
              <w:rPr>
                <w:spacing w:val="-2"/>
                <w:sz w:val="20"/>
                <w:szCs w:val="20"/>
              </w:rPr>
            </w:pPr>
            <w:r>
              <w:rPr>
                <w:spacing w:val="-2"/>
                <w:sz w:val="20"/>
                <w:szCs w:val="20"/>
              </w:rPr>
              <w:br w:type="textWrapping"/>
            </w:r>
            <w:r>
              <w:rPr>
                <w:spacing w:val="-2"/>
                <w:sz w:val="20"/>
                <w:szCs w:val="20"/>
              </w:rPr>
              <w:t xml:space="preserve">Realisasi: </w:t>
            </w:r>
          </w:p>
          <w:p w14:paraId="4181E283">
            <w:pPr>
              <w:rPr>
                <w:spacing w:val="-2"/>
                <w:sz w:val="20"/>
                <w:szCs w:val="20"/>
              </w:rPr>
            </w:pPr>
            <w:r>
              <w:rPr>
                <w:spacing w:val="-2"/>
                <w:sz w:val="20"/>
                <w:szCs w:val="20"/>
              </w:rPr>
              <w:t>Minggu ke-3 Juni 2025</w:t>
            </w:r>
          </w:p>
        </w:tc>
        <w:tc>
          <w:tcPr>
            <w:tcW w:w="1356" w:type="dxa"/>
          </w:tcPr>
          <w:p w14:paraId="2EDBA16B">
            <w:pPr>
              <w:rPr>
                <w:spacing w:val="-2"/>
                <w:sz w:val="20"/>
                <w:szCs w:val="20"/>
              </w:rPr>
            </w:pPr>
            <w:r>
              <w:rPr>
                <w:spacing w:val="-2"/>
                <w:sz w:val="20"/>
                <w:szCs w:val="20"/>
              </w:rPr>
              <w:t>Berhasil Menyusun dan  memberikan materi sosialisasi</w:t>
            </w:r>
          </w:p>
        </w:tc>
      </w:tr>
      <w:tr w14:paraId="060B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80" w:hRule="atLeast"/>
          <w:tblCellSpacing w:w="15" w:type="dxa"/>
        </w:trPr>
        <w:tc>
          <w:tcPr>
            <w:tcW w:w="0" w:type="auto"/>
          </w:tcPr>
          <w:p w14:paraId="4CA344BF">
            <w:pPr>
              <w:rPr>
                <w:spacing w:val="-2"/>
                <w:sz w:val="20"/>
                <w:szCs w:val="20"/>
              </w:rPr>
            </w:pPr>
            <w:r>
              <w:rPr>
                <w:spacing w:val="-2"/>
                <w:sz w:val="20"/>
                <w:szCs w:val="20"/>
              </w:rPr>
              <w:t>3</w:t>
            </w:r>
          </w:p>
        </w:tc>
        <w:tc>
          <w:tcPr>
            <w:tcW w:w="0" w:type="auto"/>
          </w:tcPr>
          <w:p w14:paraId="2E913731">
            <w:pPr>
              <w:rPr>
                <w:spacing w:val="-2"/>
                <w:sz w:val="20"/>
                <w:szCs w:val="20"/>
              </w:rPr>
            </w:pPr>
            <w:r>
              <w:rPr>
                <w:b/>
                <w:bCs/>
                <w:spacing w:val="-2"/>
                <w:sz w:val="20"/>
                <w:szCs w:val="20"/>
              </w:rPr>
              <w:t>Mengelola Perubahan / Pengembangan Diri dan Orang Lain</w:t>
            </w:r>
          </w:p>
        </w:tc>
        <w:tc>
          <w:tcPr>
            <w:tcW w:w="0" w:type="auto"/>
          </w:tcPr>
          <w:p w14:paraId="13FF2A8B">
            <w:pPr>
              <w:rPr>
                <w:spacing w:val="-2"/>
                <w:sz w:val="20"/>
                <w:szCs w:val="20"/>
              </w:rPr>
            </w:pPr>
            <w:r>
              <w:rPr>
                <w:b/>
                <w:bCs/>
                <w:spacing w:val="-2"/>
                <w:sz w:val="20"/>
                <w:szCs w:val="20"/>
              </w:rPr>
              <w:t>Mandiri:</w:t>
            </w:r>
            <w:r>
              <w:rPr>
                <w:spacing w:val="-2"/>
                <w:sz w:val="20"/>
                <w:szCs w:val="20"/>
              </w:rPr>
              <w:t xml:space="preserve"> </w:t>
            </w:r>
          </w:p>
          <w:p w14:paraId="3F0FE4DF">
            <w:pPr>
              <w:rPr>
                <w:spacing w:val="-2"/>
                <w:sz w:val="20"/>
                <w:szCs w:val="20"/>
              </w:rPr>
            </w:pPr>
            <w:r>
              <w:rPr>
                <w:spacing w:val="-2"/>
                <w:sz w:val="20"/>
                <w:szCs w:val="20"/>
              </w:rPr>
              <w:t>Membuat rencana pengembangan kompetensi diri dan membaca referensi praktik baik transformasi digital sektor publik.</w:t>
            </w:r>
          </w:p>
          <w:p w14:paraId="5FCC18B3">
            <w:pPr>
              <w:rPr>
                <w:spacing w:val="-2"/>
                <w:sz w:val="20"/>
                <w:szCs w:val="20"/>
              </w:rPr>
            </w:pPr>
            <w:r>
              <w:rPr>
                <w:b/>
                <w:bCs/>
                <w:spacing w:val="-2"/>
                <w:sz w:val="20"/>
                <w:szCs w:val="20"/>
              </w:rPr>
              <w:t>Penugasan:</w:t>
            </w:r>
            <w:r>
              <w:rPr>
                <w:spacing w:val="-2"/>
                <w:sz w:val="20"/>
                <w:szCs w:val="20"/>
              </w:rPr>
              <w:t xml:space="preserve"> </w:t>
            </w:r>
          </w:p>
          <w:p w14:paraId="33DC7520">
            <w:pPr>
              <w:rPr>
                <w:spacing w:val="-2"/>
                <w:sz w:val="20"/>
                <w:szCs w:val="20"/>
              </w:rPr>
            </w:pPr>
            <w:r>
              <w:rPr>
                <w:spacing w:val="-2"/>
                <w:sz w:val="20"/>
                <w:szCs w:val="20"/>
              </w:rPr>
              <w:t>Menjadi fasilitator penerapan budaya kerja baru menggunakan sistem digital arsip untuk staf Subbagian Keuangan.</w:t>
            </w:r>
          </w:p>
        </w:tc>
        <w:tc>
          <w:tcPr>
            <w:tcW w:w="0" w:type="auto"/>
          </w:tcPr>
          <w:p w14:paraId="2B862E42">
            <w:pPr>
              <w:rPr>
                <w:spacing w:val="-2"/>
                <w:sz w:val="20"/>
                <w:szCs w:val="20"/>
              </w:rPr>
            </w:pPr>
            <w:r>
              <w:rPr>
                <w:spacing w:val="-2"/>
                <w:sz w:val="20"/>
                <w:szCs w:val="20"/>
              </w:rPr>
              <w:t>Pelatihan teknis dan mentoring penerapan alur sistem digital arsip keuangan</w:t>
            </w:r>
          </w:p>
        </w:tc>
        <w:tc>
          <w:tcPr>
            <w:tcW w:w="0" w:type="auto"/>
          </w:tcPr>
          <w:p w14:paraId="55A96774">
            <w:pPr>
              <w:rPr>
                <w:spacing w:val="-2"/>
                <w:sz w:val="20"/>
                <w:szCs w:val="20"/>
              </w:rPr>
            </w:pPr>
            <w:r>
              <w:rPr>
                <w:spacing w:val="-2"/>
                <w:sz w:val="20"/>
                <w:szCs w:val="20"/>
              </w:rPr>
              <w:t>Rencana: Minggu ke-3 Juni 2025</w:t>
            </w:r>
          </w:p>
          <w:p w14:paraId="1E1DE4FF">
            <w:pPr>
              <w:rPr>
                <w:spacing w:val="-2"/>
                <w:sz w:val="20"/>
                <w:szCs w:val="20"/>
              </w:rPr>
            </w:pPr>
            <w:r>
              <w:rPr>
                <w:spacing w:val="-2"/>
                <w:sz w:val="20"/>
                <w:szCs w:val="20"/>
              </w:rPr>
              <w:br w:type="textWrapping"/>
            </w:r>
            <w:r>
              <w:rPr>
                <w:spacing w:val="-2"/>
                <w:sz w:val="20"/>
                <w:szCs w:val="20"/>
              </w:rPr>
              <w:t xml:space="preserve">Realisasi: </w:t>
            </w:r>
          </w:p>
          <w:p w14:paraId="5EF29FEF">
            <w:pPr>
              <w:rPr>
                <w:spacing w:val="-2"/>
                <w:sz w:val="20"/>
                <w:szCs w:val="20"/>
              </w:rPr>
            </w:pPr>
            <w:r>
              <w:rPr>
                <w:spacing w:val="-2"/>
                <w:sz w:val="20"/>
                <w:szCs w:val="20"/>
              </w:rPr>
              <w:t>Minggu ke-3 Juni 2025</w:t>
            </w:r>
          </w:p>
        </w:tc>
        <w:tc>
          <w:tcPr>
            <w:tcW w:w="1356" w:type="dxa"/>
          </w:tcPr>
          <w:p w14:paraId="1CEE8904">
            <w:pPr>
              <w:rPr>
                <w:spacing w:val="-2"/>
                <w:sz w:val="20"/>
                <w:szCs w:val="20"/>
              </w:rPr>
            </w:pPr>
            <w:r>
              <w:rPr>
                <w:spacing w:val="-2"/>
                <w:sz w:val="20"/>
                <w:szCs w:val="20"/>
              </w:rPr>
              <w:t xml:space="preserve">Berhasil menerpakna budaya kerja baru pada sub bagian keuanagn dengan mengimplementasikan digitasi arsip untuk seluruh arsip keuangan </w:t>
            </w:r>
          </w:p>
        </w:tc>
      </w:tr>
    </w:tbl>
    <w:p w14:paraId="723A2371">
      <w:pPr>
        <w:spacing w:line="360" w:lineRule="auto"/>
        <w:jc w:val="both"/>
        <w:rPr>
          <w:spacing w:val="-2"/>
        </w:rPr>
      </w:pPr>
    </w:p>
    <w:p w14:paraId="3B6E89EE">
      <w:pPr>
        <w:spacing w:line="360" w:lineRule="auto"/>
        <w:jc w:val="both"/>
        <w:rPr>
          <w:spacing w:val="-2"/>
        </w:rPr>
      </w:pPr>
      <w:r>
        <w:rPr>
          <w:spacing w:val="-2"/>
        </w:rPr>
        <w:t>Pemetaan sikap dan perilaku kepemimpinan serta strategi pengembangan potensi diri ini merupakan langkah strategis dalam memastikan bahwa pelaksana aksi perubahan memiliki kesiapan mental, etis, dan profesional dalam mengemban tanggung jawab reformasi birokrasi. Dengan sinergi antara penguatan kapasitas individu dan sistem kerja yang terus berkembang, diharapkan tercipta budaya kerja baru yang lebih adaptif, kolaboratif, dan berorientasi hasil. Hasil dari pengembangan diri dalam aksi perubahan adalah sebagai berikut:</w:t>
      </w:r>
    </w:p>
    <w:p w14:paraId="5A385440">
      <w:pPr>
        <w:pStyle w:val="16"/>
        <w:spacing w:line="360" w:lineRule="auto"/>
        <w:ind w:firstLine="720"/>
        <w:jc w:val="both"/>
        <w:rPr>
          <w:rFonts w:ascii="Arial" w:hAnsi="Arial" w:cs="Arial"/>
        </w:rPr>
      </w:pPr>
    </w:p>
    <w:p w14:paraId="70274CA1">
      <w:pPr>
        <w:spacing w:line="360" w:lineRule="auto"/>
        <w:jc w:val="both"/>
        <w:rPr>
          <w:spacing w:val="-2"/>
        </w:rPr>
      </w:pPr>
      <w:r>
        <w:rPr>
          <w:spacing w:val="-2"/>
        </w:rPr>
        <w:t>Form Penilaian Gabungan :</w:t>
      </w:r>
    </w:p>
    <w:p w14:paraId="44509835">
      <w:pPr>
        <w:pStyle w:val="16"/>
        <w:spacing w:line="360" w:lineRule="auto"/>
        <w:ind w:firstLine="720"/>
        <w:jc w:val="both"/>
        <w:rPr>
          <w:rFonts w:ascii="Arial" w:hAnsi="Arial" w:cs="Arial"/>
        </w:rPr>
      </w:pPr>
    </w:p>
    <w:p w14:paraId="1298C8E5">
      <w:pPr>
        <w:pStyle w:val="16"/>
        <w:spacing w:line="360" w:lineRule="auto"/>
        <w:ind w:firstLine="720"/>
        <w:jc w:val="both"/>
        <w:rPr>
          <w:rFonts w:ascii="Arial" w:hAnsi="Arial" w:cs="Arial"/>
        </w:rPr>
      </w:pPr>
    </w:p>
    <w:p w14:paraId="14B1DF50">
      <w:pPr>
        <w:pStyle w:val="16"/>
        <w:spacing w:line="360" w:lineRule="auto"/>
        <w:ind w:firstLine="720"/>
        <w:jc w:val="both"/>
        <w:rPr>
          <w:rFonts w:ascii="Arial" w:hAnsi="Arial" w:cs="Arial"/>
        </w:rPr>
      </w:pPr>
    </w:p>
    <w:tbl>
      <w:tblPr>
        <w:tblStyle w:val="8"/>
        <w:tblpPr w:leftFromText="180" w:rightFromText="180" w:vertAnchor="page" w:horzAnchor="margin" w:tblpXSpec="center" w:tblpY="2393"/>
        <w:tblW w:w="10273" w:type="dxa"/>
        <w:tblInd w:w="0" w:type="dxa"/>
        <w:tblLayout w:type="autofit"/>
        <w:tblCellMar>
          <w:top w:w="0" w:type="dxa"/>
          <w:left w:w="108" w:type="dxa"/>
          <w:bottom w:w="0" w:type="dxa"/>
          <w:right w:w="108" w:type="dxa"/>
        </w:tblCellMar>
      </w:tblPr>
      <w:tblGrid>
        <w:gridCol w:w="1276"/>
        <w:gridCol w:w="343"/>
        <w:gridCol w:w="1560"/>
        <w:gridCol w:w="333"/>
        <w:gridCol w:w="334"/>
        <w:gridCol w:w="266"/>
        <w:gridCol w:w="1088"/>
        <w:gridCol w:w="1542"/>
        <w:gridCol w:w="740"/>
        <w:gridCol w:w="1413"/>
        <w:gridCol w:w="1372"/>
        <w:gridCol w:w="6"/>
      </w:tblGrid>
      <w:tr w14:paraId="3E10657A">
        <w:tblPrEx>
          <w:tblCellMar>
            <w:top w:w="0" w:type="dxa"/>
            <w:left w:w="108" w:type="dxa"/>
            <w:bottom w:w="0" w:type="dxa"/>
            <w:right w:w="108" w:type="dxa"/>
          </w:tblCellMar>
        </w:tblPrEx>
        <w:trPr>
          <w:trHeight w:val="440" w:hRule="atLeast"/>
        </w:trPr>
        <w:tc>
          <w:tcPr>
            <w:tcW w:w="10273" w:type="dxa"/>
            <w:gridSpan w:val="12"/>
            <w:tcBorders>
              <w:top w:val="nil"/>
              <w:left w:val="nil"/>
              <w:bottom w:val="nil"/>
              <w:right w:val="nil"/>
            </w:tcBorders>
            <w:shd w:val="clear" w:color="auto" w:fill="auto"/>
            <w:noWrap/>
            <w:vAlign w:val="bottom"/>
          </w:tcPr>
          <w:p w14:paraId="7972A427">
            <w:pPr>
              <w:jc w:val="center"/>
              <w:rPr>
                <w:rFonts w:ascii="Calibri" w:hAnsi="Calibri" w:cs="Calibri"/>
                <w:b/>
                <w:bCs/>
                <w:sz w:val="22"/>
                <w:szCs w:val="22"/>
              </w:rPr>
            </w:pPr>
            <w:r>
              <w:rPr>
                <w:rFonts w:ascii="Calibri" w:hAnsi="Calibri" w:cs="Calibri"/>
                <w:b/>
                <w:bCs/>
                <w:sz w:val="22"/>
                <w:szCs w:val="22"/>
              </w:rPr>
              <w:t>REKAP NILAI GABUNGAN PESERTA DAN MENTOR</w:t>
            </w:r>
          </w:p>
        </w:tc>
      </w:tr>
      <w:tr w14:paraId="6AACFD6D">
        <w:tblPrEx>
          <w:tblCellMar>
            <w:top w:w="0" w:type="dxa"/>
            <w:left w:w="108" w:type="dxa"/>
            <w:bottom w:w="0" w:type="dxa"/>
            <w:right w:w="108" w:type="dxa"/>
          </w:tblCellMar>
        </w:tblPrEx>
        <w:trPr>
          <w:gridAfter w:val="1"/>
          <w:wAfter w:w="6" w:type="dxa"/>
          <w:trHeight w:val="314" w:hRule="atLeast"/>
        </w:trPr>
        <w:tc>
          <w:tcPr>
            <w:tcW w:w="1276" w:type="dxa"/>
            <w:tcBorders>
              <w:top w:val="nil"/>
              <w:left w:val="nil"/>
              <w:bottom w:val="nil"/>
              <w:right w:val="nil"/>
            </w:tcBorders>
            <w:shd w:val="clear" w:color="auto" w:fill="auto"/>
            <w:noWrap/>
            <w:vAlign w:val="bottom"/>
          </w:tcPr>
          <w:p w14:paraId="1611D629">
            <w:pPr>
              <w:rPr>
                <w:rFonts w:ascii="Calibri" w:hAnsi="Calibri" w:cs="Calibri"/>
                <w:b/>
                <w:bCs/>
                <w:sz w:val="22"/>
                <w:szCs w:val="22"/>
              </w:rPr>
            </w:pPr>
            <w:r>
              <w:rPr>
                <w:rFonts w:ascii="Calibri" w:hAnsi="Calibri" w:cs="Calibri"/>
                <w:b/>
                <w:bCs/>
                <w:sz w:val="22"/>
                <w:szCs w:val="22"/>
              </w:rPr>
              <w:t>Nama</w:t>
            </w:r>
          </w:p>
        </w:tc>
        <w:tc>
          <w:tcPr>
            <w:tcW w:w="343" w:type="dxa"/>
            <w:tcBorders>
              <w:top w:val="nil"/>
              <w:left w:val="nil"/>
              <w:bottom w:val="nil"/>
              <w:right w:val="nil"/>
            </w:tcBorders>
            <w:shd w:val="clear" w:color="auto" w:fill="auto"/>
            <w:noWrap/>
            <w:vAlign w:val="bottom"/>
          </w:tcPr>
          <w:p w14:paraId="45519865">
            <w:pPr>
              <w:jc w:val="center"/>
              <w:rPr>
                <w:rFonts w:ascii="Calibri" w:hAnsi="Calibri" w:cs="Calibri"/>
                <w:sz w:val="22"/>
                <w:szCs w:val="22"/>
              </w:rPr>
            </w:pPr>
            <w:r>
              <w:rPr>
                <w:rFonts w:ascii="Calibri" w:hAnsi="Calibri" w:cs="Calibri"/>
                <w:sz w:val="22"/>
                <w:szCs w:val="22"/>
              </w:rPr>
              <w:t>:</w:t>
            </w:r>
          </w:p>
        </w:tc>
        <w:tc>
          <w:tcPr>
            <w:tcW w:w="3581" w:type="dxa"/>
            <w:gridSpan w:val="5"/>
            <w:tcBorders>
              <w:top w:val="nil"/>
              <w:left w:val="nil"/>
              <w:bottom w:val="nil"/>
              <w:right w:val="nil"/>
            </w:tcBorders>
            <w:shd w:val="clear" w:color="auto" w:fill="auto"/>
            <w:noWrap/>
            <w:vAlign w:val="bottom"/>
          </w:tcPr>
          <w:p w14:paraId="665028B1">
            <w:pPr>
              <w:rPr>
                <w:rFonts w:ascii="Calibri" w:hAnsi="Calibri" w:cs="Calibri"/>
                <w:sz w:val="22"/>
                <w:szCs w:val="22"/>
              </w:rPr>
            </w:pPr>
            <w:r>
              <w:rPr>
                <w:rFonts w:ascii="Calibri" w:hAnsi="Calibri" w:cs="Calibri"/>
                <w:sz w:val="22"/>
                <w:szCs w:val="22"/>
              </w:rPr>
              <w:t>ROMAI KURNIAWAN, SE, M.Ec.Dev</w:t>
            </w:r>
          </w:p>
        </w:tc>
        <w:tc>
          <w:tcPr>
            <w:tcW w:w="1542" w:type="dxa"/>
            <w:tcBorders>
              <w:top w:val="nil"/>
              <w:left w:val="nil"/>
              <w:bottom w:val="nil"/>
              <w:right w:val="nil"/>
            </w:tcBorders>
            <w:shd w:val="clear" w:color="auto" w:fill="auto"/>
            <w:noWrap/>
            <w:vAlign w:val="bottom"/>
          </w:tcPr>
          <w:p w14:paraId="2C35EB83">
            <w:pPr>
              <w:rPr>
                <w:rFonts w:ascii="Calibri" w:hAnsi="Calibri" w:cs="Calibri"/>
                <w:b/>
                <w:bCs/>
                <w:sz w:val="22"/>
                <w:szCs w:val="22"/>
              </w:rPr>
            </w:pPr>
            <w:r>
              <w:rPr>
                <w:rFonts w:ascii="Calibri" w:hAnsi="Calibri" w:cs="Calibri"/>
                <w:b/>
                <w:bCs/>
                <w:sz w:val="22"/>
                <w:szCs w:val="22"/>
              </w:rPr>
              <w:t>Nama Mentor</w:t>
            </w:r>
          </w:p>
        </w:tc>
        <w:tc>
          <w:tcPr>
            <w:tcW w:w="740" w:type="dxa"/>
            <w:tcBorders>
              <w:top w:val="nil"/>
              <w:left w:val="nil"/>
              <w:bottom w:val="nil"/>
              <w:right w:val="nil"/>
            </w:tcBorders>
            <w:shd w:val="clear" w:color="auto" w:fill="auto"/>
            <w:noWrap/>
            <w:vAlign w:val="bottom"/>
          </w:tcPr>
          <w:p w14:paraId="2B98D8EF">
            <w:pPr>
              <w:jc w:val="center"/>
              <w:rPr>
                <w:rFonts w:ascii="Calibri" w:hAnsi="Calibri" w:cs="Calibri"/>
                <w:sz w:val="22"/>
                <w:szCs w:val="22"/>
              </w:rPr>
            </w:pPr>
            <w:r>
              <w:rPr>
                <w:rFonts w:ascii="Calibri" w:hAnsi="Calibri" w:cs="Calibri"/>
                <w:sz w:val="22"/>
                <w:szCs w:val="22"/>
              </w:rPr>
              <w:t>:</w:t>
            </w:r>
          </w:p>
        </w:tc>
        <w:tc>
          <w:tcPr>
            <w:tcW w:w="2785" w:type="dxa"/>
            <w:gridSpan w:val="2"/>
            <w:tcBorders>
              <w:top w:val="nil"/>
              <w:left w:val="nil"/>
              <w:bottom w:val="nil"/>
              <w:right w:val="nil"/>
            </w:tcBorders>
            <w:shd w:val="clear" w:color="auto" w:fill="auto"/>
            <w:noWrap/>
            <w:vAlign w:val="bottom"/>
          </w:tcPr>
          <w:p w14:paraId="21C70239">
            <w:pPr>
              <w:rPr>
                <w:rFonts w:ascii="Calibri" w:hAnsi="Calibri" w:cs="Calibri"/>
                <w:sz w:val="22"/>
                <w:szCs w:val="22"/>
              </w:rPr>
            </w:pPr>
            <w:r>
              <w:rPr>
                <w:rFonts w:ascii="Calibri" w:hAnsi="Calibri" w:cs="Calibri"/>
                <w:sz w:val="22"/>
                <w:szCs w:val="22"/>
              </w:rPr>
              <w:t>MOHAMMAD TAUFIQ, S.IP</w:t>
            </w:r>
          </w:p>
        </w:tc>
      </w:tr>
      <w:tr w14:paraId="18F857D5">
        <w:tblPrEx>
          <w:tblCellMar>
            <w:top w:w="0" w:type="dxa"/>
            <w:left w:w="108" w:type="dxa"/>
            <w:bottom w:w="0" w:type="dxa"/>
            <w:right w:w="108" w:type="dxa"/>
          </w:tblCellMar>
        </w:tblPrEx>
        <w:trPr>
          <w:gridAfter w:val="1"/>
          <w:wAfter w:w="6" w:type="dxa"/>
          <w:trHeight w:val="314" w:hRule="atLeast"/>
        </w:trPr>
        <w:tc>
          <w:tcPr>
            <w:tcW w:w="1276" w:type="dxa"/>
            <w:tcBorders>
              <w:top w:val="nil"/>
              <w:left w:val="nil"/>
              <w:bottom w:val="nil"/>
              <w:right w:val="nil"/>
            </w:tcBorders>
            <w:shd w:val="clear" w:color="auto" w:fill="auto"/>
            <w:noWrap/>
            <w:vAlign w:val="bottom"/>
          </w:tcPr>
          <w:p w14:paraId="09832BB2">
            <w:pPr>
              <w:rPr>
                <w:rFonts w:ascii="Calibri" w:hAnsi="Calibri" w:cs="Calibri"/>
                <w:b/>
                <w:bCs/>
                <w:sz w:val="22"/>
                <w:szCs w:val="22"/>
              </w:rPr>
            </w:pPr>
            <w:r>
              <w:rPr>
                <w:rFonts w:ascii="Calibri" w:hAnsi="Calibri" w:cs="Calibri"/>
                <w:b/>
                <w:bCs/>
                <w:sz w:val="22"/>
                <w:szCs w:val="22"/>
              </w:rPr>
              <w:t>NIP</w:t>
            </w:r>
          </w:p>
        </w:tc>
        <w:tc>
          <w:tcPr>
            <w:tcW w:w="343" w:type="dxa"/>
            <w:tcBorders>
              <w:top w:val="nil"/>
              <w:left w:val="nil"/>
              <w:bottom w:val="nil"/>
              <w:right w:val="nil"/>
            </w:tcBorders>
            <w:shd w:val="clear" w:color="auto" w:fill="auto"/>
            <w:noWrap/>
            <w:vAlign w:val="bottom"/>
          </w:tcPr>
          <w:p w14:paraId="08301120">
            <w:pPr>
              <w:jc w:val="center"/>
              <w:rPr>
                <w:rFonts w:ascii="Calibri" w:hAnsi="Calibri" w:cs="Calibri"/>
                <w:sz w:val="22"/>
                <w:szCs w:val="22"/>
              </w:rPr>
            </w:pPr>
            <w:r>
              <w:rPr>
                <w:rFonts w:ascii="Calibri" w:hAnsi="Calibri" w:cs="Calibri"/>
                <w:sz w:val="22"/>
                <w:szCs w:val="22"/>
              </w:rPr>
              <w:t>:</w:t>
            </w:r>
          </w:p>
        </w:tc>
        <w:tc>
          <w:tcPr>
            <w:tcW w:w="2493" w:type="dxa"/>
            <w:gridSpan w:val="4"/>
            <w:tcBorders>
              <w:top w:val="nil"/>
              <w:left w:val="nil"/>
              <w:bottom w:val="nil"/>
              <w:right w:val="nil"/>
            </w:tcBorders>
            <w:shd w:val="clear" w:color="auto" w:fill="auto"/>
            <w:noWrap/>
            <w:vAlign w:val="bottom"/>
          </w:tcPr>
          <w:p w14:paraId="370DBAB6">
            <w:pPr>
              <w:rPr>
                <w:rFonts w:ascii="Calibri" w:hAnsi="Calibri" w:cs="Calibri"/>
                <w:sz w:val="22"/>
                <w:szCs w:val="22"/>
              </w:rPr>
            </w:pPr>
            <w:r>
              <w:rPr>
                <w:rFonts w:ascii="Calibri" w:hAnsi="Calibri" w:cs="Calibri"/>
                <w:sz w:val="22"/>
                <w:szCs w:val="22"/>
              </w:rPr>
              <w:t>197905172010011019</w:t>
            </w:r>
          </w:p>
        </w:tc>
        <w:tc>
          <w:tcPr>
            <w:tcW w:w="1088" w:type="dxa"/>
            <w:tcBorders>
              <w:top w:val="nil"/>
              <w:left w:val="nil"/>
              <w:bottom w:val="nil"/>
              <w:right w:val="nil"/>
            </w:tcBorders>
            <w:shd w:val="clear" w:color="auto" w:fill="auto"/>
            <w:noWrap/>
            <w:vAlign w:val="bottom"/>
          </w:tcPr>
          <w:p w14:paraId="24C0B9E7">
            <w:pPr>
              <w:rPr>
                <w:rFonts w:ascii="Calibri" w:hAnsi="Calibri" w:cs="Calibri"/>
                <w:sz w:val="22"/>
                <w:szCs w:val="22"/>
              </w:rPr>
            </w:pPr>
          </w:p>
        </w:tc>
        <w:tc>
          <w:tcPr>
            <w:tcW w:w="1542" w:type="dxa"/>
            <w:tcBorders>
              <w:top w:val="nil"/>
              <w:left w:val="nil"/>
              <w:bottom w:val="nil"/>
              <w:right w:val="nil"/>
            </w:tcBorders>
            <w:shd w:val="clear" w:color="auto" w:fill="auto"/>
            <w:noWrap/>
            <w:vAlign w:val="bottom"/>
          </w:tcPr>
          <w:p w14:paraId="10A887F8">
            <w:pPr>
              <w:rPr>
                <w:rFonts w:ascii="Calibri" w:hAnsi="Calibri" w:cs="Calibri"/>
                <w:b/>
                <w:bCs/>
                <w:sz w:val="22"/>
                <w:szCs w:val="22"/>
              </w:rPr>
            </w:pPr>
            <w:r>
              <w:rPr>
                <w:rFonts w:ascii="Calibri" w:hAnsi="Calibri" w:cs="Calibri"/>
                <w:b/>
                <w:bCs/>
                <w:sz w:val="22"/>
                <w:szCs w:val="22"/>
              </w:rPr>
              <w:t>NIP:</w:t>
            </w:r>
          </w:p>
        </w:tc>
        <w:tc>
          <w:tcPr>
            <w:tcW w:w="740" w:type="dxa"/>
            <w:tcBorders>
              <w:top w:val="nil"/>
              <w:left w:val="nil"/>
              <w:bottom w:val="nil"/>
              <w:right w:val="nil"/>
            </w:tcBorders>
            <w:shd w:val="clear" w:color="auto" w:fill="auto"/>
            <w:noWrap/>
            <w:vAlign w:val="bottom"/>
          </w:tcPr>
          <w:p w14:paraId="2C74FFA6">
            <w:pPr>
              <w:jc w:val="center"/>
              <w:rPr>
                <w:rFonts w:ascii="Calibri" w:hAnsi="Calibri" w:cs="Calibri"/>
                <w:sz w:val="22"/>
                <w:szCs w:val="22"/>
              </w:rPr>
            </w:pPr>
            <w:r>
              <w:rPr>
                <w:rFonts w:ascii="Calibri" w:hAnsi="Calibri" w:cs="Calibri"/>
                <w:sz w:val="22"/>
                <w:szCs w:val="22"/>
              </w:rPr>
              <w:t>:</w:t>
            </w:r>
          </w:p>
        </w:tc>
        <w:tc>
          <w:tcPr>
            <w:tcW w:w="2785" w:type="dxa"/>
            <w:gridSpan w:val="2"/>
            <w:tcBorders>
              <w:top w:val="nil"/>
              <w:left w:val="nil"/>
              <w:bottom w:val="nil"/>
              <w:right w:val="nil"/>
            </w:tcBorders>
            <w:shd w:val="clear" w:color="auto" w:fill="auto"/>
            <w:noWrap/>
            <w:vAlign w:val="bottom"/>
          </w:tcPr>
          <w:p w14:paraId="1F8052E1">
            <w:pPr>
              <w:rPr>
                <w:rFonts w:ascii="Calibri" w:hAnsi="Calibri" w:cs="Calibri"/>
                <w:sz w:val="22"/>
                <w:szCs w:val="22"/>
              </w:rPr>
            </w:pPr>
            <w:r>
              <w:rPr>
                <w:rFonts w:ascii="Calibri" w:hAnsi="Calibri" w:cs="Calibri"/>
                <w:sz w:val="22"/>
                <w:szCs w:val="22"/>
              </w:rPr>
              <w:t>197111071999031006</w:t>
            </w:r>
          </w:p>
        </w:tc>
      </w:tr>
      <w:tr w14:paraId="77FD81FB">
        <w:tblPrEx>
          <w:tblCellMar>
            <w:top w:w="0" w:type="dxa"/>
            <w:left w:w="108" w:type="dxa"/>
            <w:bottom w:w="0" w:type="dxa"/>
            <w:right w:w="108" w:type="dxa"/>
          </w:tblCellMar>
        </w:tblPrEx>
        <w:trPr>
          <w:gridAfter w:val="1"/>
          <w:wAfter w:w="6" w:type="dxa"/>
          <w:trHeight w:val="314" w:hRule="atLeast"/>
        </w:trPr>
        <w:tc>
          <w:tcPr>
            <w:tcW w:w="1276" w:type="dxa"/>
            <w:tcBorders>
              <w:top w:val="nil"/>
              <w:left w:val="nil"/>
              <w:bottom w:val="nil"/>
              <w:right w:val="nil"/>
            </w:tcBorders>
            <w:shd w:val="clear" w:color="auto" w:fill="auto"/>
            <w:noWrap/>
            <w:vAlign w:val="bottom"/>
          </w:tcPr>
          <w:p w14:paraId="0A4E54E8">
            <w:pPr>
              <w:rPr>
                <w:rFonts w:ascii="Calibri" w:hAnsi="Calibri" w:cs="Calibri"/>
                <w:b/>
                <w:bCs/>
                <w:sz w:val="22"/>
                <w:szCs w:val="22"/>
              </w:rPr>
            </w:pPr>
            <w:r>
              <w:rPr>
                <w:rFonts w:ascii="Calibri" w:hAnsi="Calibri" w:cs="Calibri"/>
                <w:b/>
                <w:bCs/>
                <w:sz w:val="22"/>
                <w:szCs w:val="22"/>
              </w:rPr>
              <w:t>Jabatan</w:t>
            </w:r>
          </w:p>
        </w:tc>
        <w:tc>
          <w:tcPr>
            <w:tcW w:w="343" w:type="dxa"/>
            <w:tcBorders>
              <w:top w:val="nil"/>
              <w:left w:val="nil"/>
              <w:bottom w:val="nil"/>
              <w:right w:val="nil"/>
            </w:tcBorders>
            <w:shd w:val="clear" w:color="auto" w:fill="auto"/>
            <w:noWrap/>
            <w:vAlign w:val="bottom"/>
          </w:tcPr>
          <w:p w14:paraId="7A1C098A">
            <w:pPr>
              <w:jc w:val="center"/>
              <w:rPr>
                <w:rFonts w:ascii="Calibri" w:hAnsi="Calibri" w:cs="Calibri"/>
                <w:sz w:val="22"/>
                <w:szCs w:val="22"/>
              </w:rPr>
            </w:pPr>
            <w:r>
              <w:rPr>
                <w:rFonts w:ascii="Calibri" w:hAnsi="Calibri" w:cs="Calibri"/>
                <w:sz w:val="22"/>
                <w:szCs w:val="22"/>
              </w:rPr>
              <w:t>:</w:t>
            </w:r>
          </w:p>
        </w:tc>
        <w:tc>
          <w:tcPr>
            <w:tcW w:w="2493" w:type="dxa"/>
            <w:gridSpan w:val="4"/>
            <w:tcBorders>
              <w:top w:val="nil"/>
              <w:left w:val="nil"/>
              <w:bottom w:val="nil"/>
              <w:right w:val="nil"/>
            </w:tcBorders>
            <w:shd w:val="clear" w:color="auto" w:fill="auto"/>
            <w:noWrap/>
            <w:vAlign w:val="bottom"/>
          </w:tcPr>
          <w:p w14:paraId="20A6FB5B">
            <w:pPr>
              <w:rPr>
                <w:rFonts w:ascii="Calibri" w:hAnsi="Calibri" w:cs="Calibri"/>
                <w:sz w:val="22"/>
                <w:szCs w:val="22"/>
              </w:rPr>
            </w:pPr>
            <w:r>
              <w:rPr>
                <w:rFonts w:ascii="Calibri" w:hAnsi="Calibri" w:cs="Calibri"/>
                <w:sz w:val="22"/>
                <w:szCs w:val="22"/>
              </w:rPr>
              <w:t>KASUBBAG KEUANGAN</w:t>
            </w:r>
          </w:p>
        </w:tc>
        <w:tc>
          <w:tcPr>
            <w:tcW w:w="1088" w:type="dxa"/>
            <w:tcBorders>
              <w:top w:val="nil"/>
              <w:left w:val="nil"/>
              <w:bottom w:val="nil"/>
              <w:right w:val="nil"/>
            </w:tcBorders>
            <w:shd w:val="clear" w:color="auto" w:fill="auto"/>
            <w:noWrap/>
            <w:vAlign w:val="bottom"/>
          </w:tcPr>
          <w:p w14:paraId="41058E3A">
            <w:pPr>
              <w:rPr>
                <w:rFonts w:ascii="Calibri" w:hAnsi="Calibri" w:cs="Calibri"/>
                <w:sz w:val="22"/>
                <w:szCs w:val="22"/>
              </w:rPr>
            </w:pPr>
          </w:p>
        </w:tc>
        <w:tc>
          <w:tcPr>
            <w:tcW w:w="1542" w:type="dxa"/>
            <w:tcBorders>
              <w:top w:val="nil"/>
              <w:left w:val="nil"/>
              <w:bottom w:val="nil"/>
              <w:right w:val="nil"/>
            </w:tcBorders>
            <w:shd w:val="clear" w:color="auto" w:fill="auto"/>
            <w:noWrap/>
            <w:vAlign w:val="bottom"/>
          </w:tcPr>
          <w:p w14:paraId="0D2E1B71">
            <w:pPr>
              <w:rPr>
                <w:rFonts w:ascii="Calibri" w:hAnsi="Calibri" w:cs="Calibri"/>
                <w:b/>
                <w:bCs/>
                <w:sz w:val="22"/>
                <w:szCs w:val="22"/>
              </w:rPr>
            </w:pPr>
            <w:r>
              <w:rPr>
                <w:rFonts w:ascii="Calibri" w:hAnsi="Calibri" w:cs="Calibri"/>
                <w:b/>
                <w:bCs/>
                <w:sz w:val="22"/>
                <w:szCs w:val="22"/>
              </w:rPr>
              <w:t>Jabatan</w:t>
            </w:r>
          </w:p>
        </w:tc>
        <w:tc>
          <w:tcPr>
            <w:tcW w:w="740" w:type="dxa"/>
            <w:tcBorders>
              <w:top w:val="nil"/>
              <w:left w:val="nil"/>
              <w:bottom w:val="nil"/>
              <w:right w:val="nil"/>
            </w:tcBorders>
            <w:shd w:val="clear" w:color="auto" w:fill="auto"/>
            <w:noWrap/>
            <w:vAlign w:val="bottom"/>
          </w:tcPr>
          <w:p w14:paraId="3CDF85C2">
            <w:pPr>
              <w:jc w:val="center"/>
              <w:rPr>
                <w:rFonts w:ascii="Calibri" w:hAnsi="Calibri" w:cs="Calibri"/>
                <w:sz w:val="22"/>
                <w:szCs w:val="22"/>
              </w:rPr>
            </w:pPr>
            <w:r>
              <w:rPr>
                <w:rFonts w:ascii="Calibri" w:hAnsi="Calibri" w:cs="Calibri"/>
                <w:sz w:val="22"/>
                <w:szCs w:val="22"/>
              </w:rPr>
              <w:t>:</w:t>
            </w:r>
          </w:p>
        </w:tc>
        <w:tc>
          <w:tcPr>
            <w:tcW w:w="1413" w:type="dxa"/>
            <w:tcBorders>
              <w:top w:val="nil"/>
              <w:left w:val="nil"/>
              <w:bottom w:val="nil"/>
              <w:right w:val="nil"/>
            </w:tcBorders>
            <w:shd w:val="clear" w:color="auto" w:fill="auto"/>
            <w:noWrap/>
            <w:vAlign w:val="bottom"/>
          </w:tcPr>
          <w:p w14:paraId="661B36CB">
            <w:pPr>
              <w:rPr>
                <w:rFonts w:ascii="Calibri" w:hAnsi="Calibri" w:cs="Calibri"/>
                <w:sz w:val="22"/>
                <w:szCs w:val="22"/>
              </w:rPr>
            </w:pPr>
            <w:r>
              <w:rPr>
                <w:rFonts w:ascii="Calibri" w:hAnsi="Calibri" w:cs="Calibri"/>
                <w:sz w:val="22"/>
                <w:szCs w:val="22"/>
              </w:rPr>
              <w:t xml:space="preserve">SEKRETARIS </w:t>
            </w:r>
          </w:p>
        </w:tc>
        <w:tc>
          <w:tcPr>
            <w:tcW w:w="1372" w:type="dxa"/>
            <w:tcBorders>
              <w:top w:val="nil"/>
              <w:left w:val="nil"/>
              <w:bottom w:val="nil"/>
              <w:right w:val="nil"/>
            </w:tcBorders>
            <w:shd w:val="clear" w:color="auto" w:fill="auto"/>
            <w:noWrap/>
            <w:vAlign w:val="bottom"/>
          </w:tcPr>
          <w:p w14:paraId="3D120959">
            <w:pPr>
              <w:rPr>
                <w:rFonts w:ascii="Calibri" w:hAnsi="Calibri" w:cs="Calibri"/>
                <w:sz w:val="22"/>
                <w:szCs w:val="22"/>
              </w:rPr>
            </w:pPr>
          </w:p>
        </w:tc>
      </w:tr>
      <w:tr w14:paraId="76C222C5">
        <w:tblPrEx>
          <w:tblCellMar>
            <w:top w:w="0" w:type="dxa"/>
            <w:left w:w="108" w:type="dxa"/>
            <w:bottom w:w="0" w:type="dxa"/>
            <w:right w:w="108" w:type="dxa"/>
          </w:tblCellMar>
        </w:tblPrEx>
        <w:trPr>
          <w:gridAfter w:val="1"/>
          <w:wAfter w:w="6" w:type="dxa"/>
          <w:trHeight w:val="314" w:hRule="atLeast"/>
        </w:trPr>
        <w:tc>
          <w:tcPr>
            <w:tcW w:w="1276" w:type="dxa"/>
            <w:tcBorders>
              <w:top w:val="nil"/>
              <w:left w:val="nil"/>
              <w:bottom w:val="nil"/>
              <w:right w:val="nil"/>
            </w:tcBorders>
            <w:shd w:val="clear" w:color="auto" w:fill="auto"/>
            <w:noWrap/>
            <w:vAlign w:val="bottom"/>
          </w:tcPr>
          <w:p w14:paraId="5370748A">
            <w:pPr>
              <w:rPr>
                <w:rFonts w:ascii="Calibri" w:hAnsi="Calibri" w:cs="Calibri"/>
                <w:b/>
                <w:bCs/>
                <w:sz w:val="22"/>
                <w:szCs w:val="22"/>
              </w:rPr>
            </w:pPr>
            <w:r>
              <w:rPr>
                <w:rFonts w:ascii="Calibri" w:hAnsi="Calibri" w:cs="Calibri"/>
                <w:b/>
                <w:bCs/>
                <w:sz w:val="22"/>
                <w:szCs w:val="22"/>
              </w:rPr>
              <w:t>Instansi</w:t>
            </w:r>
          </w:p>
        </w:tc>
        <w:tc>
          <w:tcPr>
            <w:tcW w:w="343" w:type="dxa"/>
            <w:tcBorders>
              <w:top w:val="nil"/>
              <w:left w:val="nil"/>
              <w:bottom w:val="nil"/>
              <w:right w:val="nil"/>
            </w:tcBorders>
            <w:shd w:val="clear" w:color="auto" w:fill="auto"/>
            <w:noWrap/>
            <w:vAlign w:val="bottom"/>
          </w:tcPr>
          <w:p w14:paraId="1C33C3CD">
            <w:pPr>
              <w:jc w:val="center"/>
              <w:rPr>
                <w:rFonts w:ascii="Calibri" w:hAnsi="Calibri" w:cs="Calibri"/>
                <w:sz w:val="22"/>
                <w:szCs w:val="22"/>
              </w:rPr>
            </w:pPr>
            <w:r>
              <w:rPr>
                <w:rFonts w:ascii="Calibri" w:hAnsi="Calibri" w:cs="Calibri"/>
                <w:sz w:val="22"/>
                <w:szCs w:val="22"/>
              </w:rPr>
              <w:t>:</w:t>
            </w:r>
          </w:p>
        </w:tc>
        <w:tc>
          <w:tcPr>
            <w:tcW w:w="3581" w:type="dxa"/>
            <w:gridSpan w:val="5"/>
            <w:tcBorders>
              <w:top w:val="nil"/>
              <w:left w:val="nil"/>
              <w:bottom w:val="nil"/>
              <w:right w:val="nil"/>
            </w:tcBorders>
            <w:shd w:val="clear" w:color="auto" w:fill="auto"/>
            <w:noWrap/>
            <w:vAlign w:val="bottom"/>
          </w:tcPr>
          <w:p w14:paraId="08EB5802">
            <w:pPr>
              <w:rPr>
                <w:rFonts w:ascii="Calibri" w:hAnsi="Calibri" w:cs="Calibri"/>
                <w:sz w:val="22"/>
                <w:szCs w:val="22"/>
              </w:rPr>
            </w:pPr>
            <w:r>
              <w:rPr>
                <w:rFonts w:ascii="Calibri" w:hAnsi="Calibri" w:cs="Calibri"/>
                <w:sz w:val="22"/>
                <w:szCs w:val="22"/>
              </w:rPr>
              <w:t>DINAS PERINDUSTRIAN PROV. SUMSEL</w:t>
            </w:r>
          </w:p>
        </w:tc>
        <w:tc>
          <w:tcPr>
            <w:tcW w:w="1542" w:type="dxa"/>
            <w:tcBorders>
              <w:top w:val="nil"/>
              <w:left w:val="nil"/>
              <w:bottom w:val="nil"/>
              <w:right w:val="nil"/>
            </w:tcBorders>
            <w:shd w:val="clear" w:color="auto" w:fill="auto"/>
            <w:noWrap/>
            <w:vAlign w:val="bottom"/>
          </w:tcPr>
          <w:p w14:paraId="479BF19C">
            <w:pPr>
              <w:rPr>
                <w:rFonts w:ascii="Calibri" w:hAnsi="Calibri" w:cs="Calibri"/>
                <w:b/>
                <w:bCs/>
                <w:sz w:val="22"/>
                <w:szCs w:val="22"/>
              </w:rPr>
            </w:pPr>
            <w:r>
              <w:rPr>
                <w:rFonts w:ascii="Calibri" w:hAnsi="Calibri" w:cs="Calibri"/>
                <w:b/>
                <w:bCs/>
                <w:sz w:val="22"/>
                <w:szCs w:val="22"/>
              </w:rPr>
              <w:t>Instansi</w:t>
            </w:r>
          </w:p>
        </w:tc>
        <w:tc>
          <w:tcPr>
            <w:tcW w:w="740" w:type="dxa"/>
            <w:tcBorders>
              <w:top w:val="nil"/>
              <w:left w:val="nil"/>
              <w:bottom w:val="nil"/>
              <w:right w:val="nil"/>
            </w:tcBorders>
            <w:shd w:val="clear" w:color="auto" w:fill="auto"/>
            <w:noWrap/>
            <w:vAlign w:val="bottom"/>
          </w:tcPr>
          <w:p w14:paraId="4490BFF1">
            <w:pPr>
              <w:jc w:val="center"/>
              <w:rPr>
                <w:rFonts w:ascii="Calibri" w:hAnsi="Calibri" w:cs="Calibri"/>
                <w:sz w:val="22"/>
                <w:szCs w:val="22"/>
              </w:rPr>
            </w:pPr>
            <w:r>
              <w:rPr>
                <w:rFonts w:ascii="Calibri" w:hAnsi="Calibri" w:cs="Calibri"/>
                <w:sz w:val="22"/>
                <w:szCs w:val="22"/>
              </w:rPr>
              <w:t>:</w:t>
            </w:r>
          </w:p>
        </w:tc>
        <w:tc>
          <w:tcPr>
            <w:tcW w:w="2785" w:type="dxa"/>
            <w:gridSpan w:val="2"/>
            <w:tcBorders>
              <w:top w:val="nil"/>
              <w:left w:val="nil"/>
              <w:bottom w:val="nil"/>
              <w:right w:val="nil"/>
            </w:tcBorders>
            <w:shd w:val="clear" w:color="auto" w:fill="auto"/>
            <w:noWrap/>
            <w:vAlign w:val="bottom"/>
          </w:tcPr>
          <w:p w14:paraId="00206B54">
            <w:pPr>
              <w:rPr>
                <w:rFonts w:ascii="Calibri" w:hAnsi="Calibri" w:cs="Calibri"/>
                <w:sz w:val="22"/>
                <w:szCs w:val="22"/>
              </w:rPr>
            </w:pPr>
            <w:r>
              <w:rPr>
                <w:rFonts w:ascii="Calibri" w:hAnsi="Calibri" w:cs="Calibri"/>
                <w:sz w:val="22"/>
                <w:szCs w:val="22"/>
              </w:rPr>
              <w:t>DINAS PERINDUSTRIAN PROV. SUMSEL</w:t>
            </w:r>
          </w:p>
        </w:tc>
      </w:tr>
      <w:tr w14:paraId="5ADD88F5">
        <w:tblPrEx>
          <w:tblCellMar>
            <w:top w:w="0" w:type="dxa"/>
            <w:left w:w="108" w:type="dxa"/>
            <w:bottom w:w="0" w:type="dxa"/>
            <w:right w:w="108" w:type="dxa"/>
          </w:tblCellMar>
        </w:tblPrEx>
        <w:trPr>
          <w:gridAfter w:val="1"/>
          <w:wAfter w:w="6" w:type="dxa"/>
          <w:trHeight w:val="314" w:hRule="atLeast"/>
        </w:trPr>
        <w:tc>
          <w:tcPr>
            <w:tcW w:w="1276" w:type="dxa"/>
            <w:tcBorders>
              <w:top w:val="nil"/>
              <w:left w:val="nil"/>
              <w:bottom w:val="nil"/>
              <w:right w:val="nil"/>
            </w:tcBorders>
            <w:shd w:val="clear" w:color="auto" w:fill="auto"/>
            <w:noWrap/>
            <w:vAlign w:val="bottom"/>
          </w:tcPr>
          <w:p w14:paraId="10BCD4AF">
            <w:pPr>
              <w:rPr>
                <w:rFonts w:ascii="Calibri" w:hAnsi="Calibri" w:cs="Calibri"/>
                <w:b/>
                <w:bCs/>
                <w:sz w:val="22"/>
                <w:szCs w:val="22"/>
              </w:rPr>
            </w:pPr>
            <w:r>
              <w:rPr>
                <w:rFonts w:ascii="Calibri" w:hAnsi="Calibri" w:cs="Calibri"/>
                <w:b/>
                <w:bCs/>
                <w:sz w:val="22"/>
                <w:szCs w:val="22"/>
              </w:rPr>
              <w:t>Program</w:t>
            </w:r>
          </w:p>
        </w:tc>
        <w:tc>
          <w:tcPr>
            <w:tcW w:w="343" w:type="dxa"/>
            <w:tcBorders>
              <w:top w:val="nil"/>
              <w:left w:val="nil"/>
              <w:bottom w:val="nil"/>
              <w:right w:val="nil"/>
            </w:tcBorders>
            <w:shd w:val="clear" w:color="auto" w:fill="auto"/>
            <w:noWrap/>
            <w:vAlign w:val="bottom"/>
          </w:tcPr>
          <w:p w14:paraId="3737FBD7">
            <w:pPr>
              <w:jc w:val="center"/>
              <w:rPr>
                <w:rFonts w:ascii="Calibri" w:hAnsi="Calibri" w:cs="Calibri"/>
                <w:sz w:val="22"/>
                <w:szCs w:val="22"/>
              </w:rPr>
            </w:pPr>
            <w:r>
              <w:rPr>
                <w:rFonts w:ascii="Calibri" w:hAnsi="Calibri" w:cs="Calibri"/>
                <w:sz w:val="22"/>
                <w:szCs w:val="22"/>
              </w:rPr>
              <w:t>:</w:t>
            </w:r>
          </w:p>
        </w:tc>
        <w:tc>
          <w:tcPr>
            <w:tcW w:w="3581" w:type="dxa"/>
            <w:gridSpan w:val="5"/>
            <w:tcBorders>
              <w:top w:val="nil"/>
              <w:left w:val="nil"/>
              <w:bottom w:val="nil"/>
              <w:right w:val="nil"/>
            </w:tcBorders>
            <w:shd w:val="clear" w:color="auto" w:fill="auto"/>
            <w:noWrap/>
            <w:vAlign w:val="bottom"/>
          </w:tcPr>
          <w:p w14:paraId="79C53EC5">
            <w:pPr>
              <w:rPr>
                <w:rFonts w:ascii="Calibri" w:hAnsi="Calibri" w:cs="Calibri"/>
                <w:sz w:val="22"/>
                <w:szCs w:val="22"/>
              </w:rPr>
            </w:pPr>
            <w:r>
              <w:rPr>
                <w:rFonts w:ascii="Calibri" w:hAnsi="Calibri" w:cs="Calibri"/>
                <w:sz w:val="22"/>
                <w:szCs w:val="22"/>
              </w:rPr>
              <w:t>PKP ANGKATAN I TAHUN 2025</w:t>
            </w:r>
          </w:p>
        </w:tc>
        <w:tc>
          <w:tcPr>
            <w:tcW w:w="1542" w:type="dxa"/>
            <w:tcBorders>
              <w:top w:val="nil"/>
              <w:left w:val="nil"/>
              <w:bottom w:val="nil"/>
              <w:right w:val="nil"/>
            </w:tcBorders>
            <w:shd w:val="clear" w:color="auto" w:fill="auto"/>
            <w:noWrap/>
            <w:vAlign w:val="bottom"/>
          </w:tcPr>
          <w:p w14:paraId="1F05F957">
            <w:pPr>
              <w:rPr>
                <w:rFonts w:ascii="Calibri" w:hAnsi="Calibri" w:cs="Calibri"/>
                <w:sz w:val="22"/>
                <w:szCs w:val="22"/>
              </w:rPr>
            </w:pPr>
          </w:p>
        </w:tc>
        <w:tc>
          <w:tcPr>
            <w:tcW w:w="740" w:type="dxa"/>
            <w:tcBorders>
              <w:top w:val="nil"/>
              <w:left w:val="nil"/>
              <w:bottom w:val="nil"/>
              <w:right w:val="nil"/>
            </w:tcBorders>
            <w:shd w:val="clear" w:color="auto" w:fill="auto"/>
            <w:noWrap/>
            <w:vAlign w:val="bottom"/>
          </w:tcPr>
          <w:p w14:paraId="433B3621">
            <w:pPr>
              <w:rPr>
                <w:sz w:val="22"/>
                <w:szCs w:val="22"/>
              </w:rPr>
            </w:pPr>
          </w:p>
        </w:tc>
        <w:tc>
          <w:tcPr>
            <w:tcW w:w="1413" w:type="dxa"/>
            <w:tcBorders>
              <w:top w:val="nil"/>
              <w:left w:val="nil"/>
              <w:bottom w:val="nil"/>
              <w:right w:val="nil"/>
            </w:tcBorders>
            <w:shd w:val="clear" w:color="auto" w:fill="auto"/>
            <w:noWrap/>
            <w:vAlign w:val="bottom"/>
          </w:tcPr>
          <w:p w14:paraId="51985A51">
            <w:pPr>
              <w:rPr>
                <w:sz w:val="22"/>
                <w:szCs w:val="22"/>
              </w:rPr>
            </w:pPr>
          </w:p>
        </w:tc>
        <w:tc>
          <w:tcPr>
            <w:tcW w:w="1372" w:type="dxa"/>
            <w:tcBorders>
              <w:top w:val="nil"/>
              <w:left w:val="nil"/>
              <w:bottom w:val="nil"/>
              <w:right w:val="nil"/>
            </w:tcBorders>
            <w:shd w:val="clear" w:color="auto" w:fill="auto"/>
            <w:noWrap/>
            <w:vAlign w:val="bottom"/>
          </w:tcPr>
          <w:p w14:paraId="5CCDB675">
            <w:pPr>
              <w:rPr>
                <w:sz w:val="22"/>
                <w:szCs w:val="22"/>
              </w:rPr>
            </w:pPr>
          </w:p>
        </w:tc>
      </w:tr>
      <w:tr w14:paraId="27D6BA59">
        <w:tblPrEx>
          <w:tblCellMar>
            <w:top w:w="0" w:type="dxa"/>
            <w:left w:w="108" w:type="dxa"/>
            <w:bottom w:w="0" w:type="dxa"/>
            <w:right w:w="108" w:type="dxa"/>
          </w:tblCellMar>
        </w:tblPrEx>
        <w:trPr>
          <w:gridAfter w:val="1"/>
          <w:wAfter w:w="6" w:type="dxa"/>
          <w:trHeight w:val="314" w:hRule="atLeast"/>
        </w:trPr>
        <w:tc>
          <w:tcPr>
            <w:tcW w:w="1276" w:type="dxa"/>
            <w:tcBorders>
              <w:top w:val="nil"/>
              <w:left w:val="nil"/>
              <w:bottom w:val="nil"/>
              <w:right w:val="nil"/>
            </w:tcBorders>
            <w:shd w:val="clear" w:color="auto" w:fill="auto"/>
            <w:noWrap/>
            <w:vAlign w:val="bottom"/>
          </w:tcPr>
          <w:p w14:paraId="7FDC12C4">
            <w:pPr>
              <w:rPr>
                <w:sz w:val="22"/>
                <w:szCs w:val="22"/>
              </w:rPr>
            </w:pPr>
          </w:p>
        </w:tc>
        <w:tc>
          <w:tcPr>
            <w:tcW w:w="343" w:type="dxa"/>
            <w:tcBorders>
              <w:top w:val="nil"/>
              <w:left w:val="nil"/>
              <w:bottom w:val="nil"/>
              <w:right w:val="nil"/>
            </w:tcBorders>
            <w:shd w:val="clear" w:color="auto" w:fill="auto"/>
            <w:noWrap/>
            <w:vAlign w:val="bottom"/>
          </w:tcPr>
          <w:p w14:paraId="38C8DB65">
            <w:pPr>
              <w:rPr>
                <w:sz w:val="22"/>
                <w:szCs w:val="22"/>
              </w:rPr>
            </w:pPr>
          </w:p>
        </w:tc>
        <w:tc>
          <w:tcPr>
            <w:tcW w:w="1560" w:type="dxa"/>
            <w:tcBorders>
              <w:top w:val="nil"/>
              <w:left w:val="nil"/>
              <w:bottom w:val="nil"/>
              <w:right w:val="nil"/>
            </w:tcBorders>
            <w:shd w:val="clear" w:color="auto" w:fill="auto"/>
            <w:noWrap/>
            <w:vAlign w:val="bottom"/>
          </w:tcPr>
          <w:p w14:paraId="0C9584A4">
            <w:pPr>
              <w:rPr>
                <w:sz w:val="22"/>
                <w:szCs w:val="22"/>
              </w:rPr>
            </w:pPr>
          </w:p>
        </w:tc>
        <w:tc>
          <w:tcPr>
            <w:tcW w:w="333" w:type="dxa"/>
            <w:tcBorders>
              <w:top w:val="nil"/>
              <w:left w:val="nil"/>
              <w:bottom w:val="nil"/>
              <w:right w:val="nil"/>
            </w:tcBorders>
            <w:shd w:val="clear" w:color="auto" w:fill="auto"/>
            <w:noWrap/>
            <w:vAlign w:val="bottom"/>
          </w:tcPr>
          <w:p w14:paraId="5F0E3DF9">
            <w:pPr>
              <w:rPr>
                <w:sz w:val="22"/>
                <w:szCs w:val="22"/>
              </w:rPr>
            </w:pPr>
          </w:p>
        </w:tc>
        <w:tc>
          <w:tcPr>
            <w:tcW w:w="334" w:type="dxa"/>
            <w:tcBorders>
              <w:top w:val="nil"/>
              <w:left w:val="nil"/>
              <w:bottom w:val="nil"/>
              <w:right w:val="nil"/>
            </w:tcBorders>
            <w:shd w:val="clear" w:color="auto" w:fill="auto"/>
            <w:noWrap/>
            <w:vAlign w:val="bottom"/>
          </w:tcPr>
          <w:p w14:paraId="406C74B7">
            <w:pPr>
              <w:rPr>
                <w:sz w:val="22"/>
                <w:szCs w:val="22"/>
              </w:rPr>
            </w:pPr>
          </w:p>
        </w:tc>
        <w:tc>
          <w:tcPr>
            <w:tcW w:w="266" w:type="dxa"/>
            <w:tcBorders>
              <w:top w:val="nil"/>
              <w:left w:val="nil"/>
              <w:bottom w:val="nil"/>
              <w:right w:val="nil"/>
            </w:tcBorders>
            <w:shd w:val="clear" w:color="auto" w:fill="auto"/>
            <w:noWrap/>
            <w:vAlign w:val="bottom"/>
          </w:tcPr>
          <w:p w14:paraId="1BC6629B">
            <w:pPr>
              <w:rPr>
                <w:sz w:val="22"/>
                <w:szCs w:val="22"/>
              </w:rPr>
            </w:pPr>
          </w:p>
        </w:tc>
        <w:tc>
          <w:tcPr>
            <w:tcW w:w="1088" w:type="dxa"/>
            <w:tcBorders>
              <w:top w:val="nil"/>
              <w:left w:val="nil"/>
              <w:bottom w:val="nil"/>
              <w:right w:val="nil"/>
            </w:tcBorders>
            <w:shd w:val="clear" w:color="auto" w:fill="auto"/>
            <w:noWrap/>
            <w:vAlign w:val="bottom"/>
          </w:tcPr>
          <w:p w14:paraId="24C18AC9">
            <w:pPr>
              <w:rPr>
                <w:sz w:val="22"/>
                <w:szCs w:val="22"/>
              </w:rPr>
            </w:pPr>
          </w:p>
        </w:tc>
        <w:tc>
          <w:tcPr>
            <w:tcW w:w="1542" w:type="dxa"/>
            <w:tcBorders>
              <w:top w:val="nil"/>
              <w:left w:val="nil"/>
              <w:bottom w:val="nil"/>
              <w:right w:val="nil"/>
            </w:tcBorders>
            <w:shd w:val="clear" w:color="auto" w:fill="auto"/>
            <w:noWrap/>
            <w:vAlign w:val="bottom"/>
          </w:tcPr>
          <w:p w14:paraId="2FF5F685">
            <w:pPr>
              <w:rPr>
                <w:sz w:val="22"/>
                <w:szCs w:val="22"/>
              </w:rPr>
            </w:pPr>
          </w:p>
        </w:tc>
        <w:tc>
          <w:tcPr>
            <w:tcW w:w="740" w:type="dxa"/>
            <w:tcBorders>
              <w:top w:val="nil"/>
              <w:left w:val="nil"/>
              <w:bottom w:val="nil"/>
              <w:right w:val="nil"/>
            </w:tcBorders>
            <w:shd w:val="clear" w:color="auto" w:fill="auto"/>
            <w:noWrap/>
            <w:vAlign w:val="bottom"/>
          </w:tcPr>
          <w:p w14:paraId="09FF1A52">
            <w:pPr>
              <w:rPr>
                <w:sz w:val="22"/>
                <w:szCs w:val="22"/>
              </w:rPr>
            </w:pPr>
          </w:p>
        </w:tc>
        <w:tc>
          <w:tcPr>
            <w:tcW w:w="1413" w:type="dxa"/>
            <w:tcBorders>
              <w:top w:val="nil"/>
              <w:left w:val="nil"/>
              <w:bottom w:val="nil"/>
              <w:right w:val="nil"/>
            </w:tcBorders>
            <w:shd w:val="clear" w:color="auto" w:fill="auto"/>
            <w:noWrap/>
            <w:vAlign w:val="bottom"/>
          </w:tcPr>
          <w:p w14:paraId="1AA172A4">
            <w:pPr>
              <w:rPr>
                <w:sz w:val="22"/>
                <w:szCs w:val="22"/>
              </w:rPr>
            </w:pPr>
          </w:p>
        </w:tc>
        <w:tc>
          <w:tcPr>
            <w:tcW w:w="1372" w:type="dxa"/>
            <w:tcBorders>
              <w:top w:val="nil"/>
              <w:left w:val="nil"/>
              <w:bottom w:val="nil"/>
              <w:right w:val="nil"/>
            </w:tcBorders>
            <w:shd w:val="clear" w:color="auto" w:fill="auto"/>
            <w:noWrap/>
            <w:vAlign w:val="bottom"/>
          </w:tcPr>
          <w:p w14:paraId="3EB7AF8E">
            <w:pPr>
              <w:rPr>
                <w:sz w:val="22"/>
                <w:szCs w:val="22"/>
              </w:rPr>
            </w:pPr>
          </w:p>
        </w:tc>
      </w:tr>
      <w:tr w14:paraId="4FCA062B">
        <w:tblPrEx>
          <w:tblCellMar>
            <w:top w:w="0" w:type="dxa"/>
            <w:left w:w="108" w:type="dxa"/>
            <w:bottom w:w="0" w:type="dxa"/>
            <w:right w:w="108" w:type="dxa"/>
          </w:tblCellMar>
        </w:tblPrEx>
        <w:trPr>
          <w:gridAfter w:val="1"/>
          <w:wAfter w:w="6" w:type="dxa"/>
          <w:trHeight w:val="314" w:hRule="atLeast"/>
        </w:trPr>
        <w:tc>
          <w:tcPr>
            <w:tcW w:w="1619" w:type="dxa"/>
            <w:gridSpan w:val="2"/>
            <w:tcBorders>
              <w:top w:val="single" w:color="auto" w:sz="4" w:space="0"/>
              <w:left w:val="single" w:color="auto" w:sz="4" w:space="0"/>
              <w:bottom w:val="single" w:color="auto" w:sz="4" w:space="0"/>
              <w:right w:val="single" w:color="000000" w:sz="4" w:space="0"/>
            </w:tcBorders>
            <w:shd w:val="clear" w:color="000000" w:fill="BFBFBF"/>
            <w:noWrap/>
            <w:vAlign w:val="center"/>
          </w:tcPr>
          <w:p w14:paraId="73B7A10D">
            <w:pPr>
              <w:jc w:val="center"/>
              <w:rPr>
                <w:rFonts w:ascii="Calibri" w:hAnsi="Calibri" w:cs="Calibri"/>
                <w:b/>
                <w:bCs/>
                <w:sz w:val="22"/>
                <w:szCs w:val="22"/>
              </w:rPr>
            </w:pPr>
            <w:r>
              <w:rPr>
                <w:rFonts w:ascii="Calibri" w:hAnsi="Calibri" w:cs="Calibri"/>
                <w:b/>
                <w:bCs/>
                <w:sz w:val="22"/>
                <w:szCs w:val="22"/>
              </w:rPr>
              <w:t>Komponen</w:t>
            </w:r>
          </w:p>
        </w:tc>
        <w:tc>
          <w:tcPr>
            <w:tcW w:w="2493" w:type="dxa"/>
            <w:gridSpan w:val="4"/>
            <w:tcBorders>
              <w:top w:val="single" w:color="auto" w:sz="4" w:space="0"/>
              <w:left w:val="nil"/>
              <w:bottom w:val="single" w:color="auto" w:sz="4" w:space="0"/>
              <w:right w:val="single" w:color="auto" w:sz="4" w:space="0"/>
            </w:tcBorders>
            <w:shd w:val="clear" w:color="000000" w:fill="BFBFBF"/>
            <w:noWrap/>
            <w:vAlign w:val="center"/>
          </w:tcPr>
          <w:p w14:paraId="1245AF87">
            <w:pPr>
              <w:jc w:val="center"/>
              <w:rPr>
                <w:rFonts w:ascii="Calibri" w:hAnsi="Calibri" w:cs="Calibri"/>
                <w:b/>
                <w:bCs/>
                <w:sz w:val="22"/>
                <w:szCs w:val="22"/>
              </w:rPr>
            </w:pPr>
            <w:r>
              <w:rPr>
                <w:rFonts w:ascii="Calibri" w:hAnsi="Calibri" w:cs="Calibri"/>
                <w:b/>
                <w:bCs/>
                <w:sz w:val="22"/>
                <w:szCs w:val="22"/>
              </w:rPr>
              <w:t>Sub Komponen</w:t>
            </w:r>
          </w:p>
        </w:tc>
        <w:tc>
          <w:tcPr>
            <w:tcW w:w="1088" w:type="dxa"/>
            <w:tcBorders>
              <w:top w:val="single" w:color="auto" w:sz="4" w:space="0"/>
              <w:left w:val="nil"/>
              <w:bottom w:val="single" w:color="auto" w:sz="4" w:space="0"/>
              <w:right w:val="nil"/>
            </w:tcBorders>
            <w:shd w:val="clear" w:color="000000" w:fill="BFBFBF"/>
            <w:noWrap/>
            <w:vAlign w:val="center"/>
          </w:tcPr>
          <w:p w14:paraId="166B8318">
            <w:pPr>
              <w:jc w:val="center"/>
              <w:rPr>
                <w:rFonts w:ascii="Calibri" w:hAnsi="Calibri" w:cs="Calibri"/>
                <w:b/>
                <w:bCs/>
                <w:sz w:val="22"/>
                <w:szCs w:val="22"/>
              </w:rPr>
            </w:pPr>
            <w:r>
              <w:rPr>
                <w:rFonts w:ascii="Calibri" w:hAnsi="Calibri" w:cs="Calibri"/>
                <w:b/>
                <w:bCs/>
                <w:sz w:val="22"/>
                <w:szCs w:val="22"/>
              </w:rPr>
              <w:t>Nilai Peserta</w:t>
            </w:r>
          </w:p>
        </w:tc>
        <w:tc>
          <w:tcPr>
            <w:tcW w:w="1542" w:type="dxa"/>
            <w:tcBorders>
              <w:top w:val="single" w:color="auto" w:sz="4" w:space="0"/>
              <w:left w:val="single" w:color="auto" w:sz="4" w:space="0"/>
              <w:bottom w:val="single" w:color="auto" w:sz="4" w:space="0"/>
              <w:right w:val="single" w:color="auto" w:sz="4" w:space="0"/>
            </w:tcBorders>
            <w:shd w:val="clear" w:color="000000" w:fill="BFBFBF"/>
            <w:noWrap/>
            <w:vAlign w:val="center"/>
          </w:tcPr>
          <w:p w14:paraId="3590FA46">
            <w:pPr>
              <w:jc w:val="center"/>
              <w:rPr>
                <w:rFonts w:ascii="Calibri" w:hAnsi="Calibri" w:cs="Calibri"/>
                <w:b/>
                <w:bCs/>
                <w:sz w:val="22"/>
                <w:szCs w:val="22"/>
              </w:rPr>
            </w:pPr>
            <w:r>
              <w:rPr>
                <w:rFonts w:ascii="Calibri" w:hAnsi="Calibri" w:cs="Calibri"/>
                <w:b/>
                <w:bCs/>
                <w:sz w:val="22"/>
                <w:szCs w:val="22"/>
              </w:rPr>
              <w:t>Nilai Mentor</w:t>
            </w:r>
          </w:p>
        </w:tc>
        <w:tc>
          <w:tcPr>
            <w:tcW w:w="740" w:type="dxa"/>
            <w:tcBorders>
              <w:top w:val="nil"/>
              <w:left w:val="nil"/>
              <w:bottom w:val="nil"/>
              <w:right w:val="nil"/>
            </w:tcBorders>
            <w:shd w:val="clear" w:color="auto" w:fill="auto"/>
            <w:noWrap/>
            <w:vAlign w:val="center"/>
          </w:tcPr>
          <w:p w14:paraId="15DE1F02">
            <w:pPr>
              <w:jc w:val="center"/>
              <w:rPr>
                <w:rFonts w:ascii="Calibri" w:hAnsi="Calibri" w:cs="Calibri"/>
                <w:b/>
                <w:bCs/>
                <w:sz w:val="22"/>
                <w:szCs w:val="22"/>
              </w:rPr>
            </w:pPr>
          </w:p>
        </w:tc>
        <w:tc>
          <w:tcPr>
            <w:tcW w:w="1413" w:type="dxa"/>
            <w:tcBorders>
              <w:top w:val="single" w:color="auto" w:sz="4" w:space="0"/>
              <w:left w:val="single" w:color="auto" w:sz="4" w:space="0"/>
              <w:bottom w:val="single" w:color="auto" w:sz="4" w:space="0"/>
              <w:right w:val="single" w:color="auto" w:sz="4" w:space="0"/>
            </w:tcBorders>
            <w:shd w:val="clear" w:color="000000" w:fill="BFBFBF"/>
            <w:noWrap/>
            <w:vAlign w:val="center"/>
          </w:tcPr>
          <w:p w14:paraId="05583F76">
            <w:pPr>
              <w:jc w:val="center"/>
              <w:rPr>
                <w:rFonts w:ascii="Calibri" w:hAnsi="Calibri" w:cs="Calibri"/>
                <w:b/>
                <w:bCs/>
                <w:sz w:val="22"/>
                <w:szCs w:val="22"/>
              </w:rPr>
            </w:pPr>
            <w:r>
              <w:rPr>
                <w:rFonts w:ascii="Calibri" w:hAnsi="Calibri" w:cs="Calibri"/>
                <w:b/>
                <w:bCs/>
                <w:sz w:val="22"/>
                <w:szCs w:val="22"/>
              </w:rPr>
              <w:t>Nilai Rata-Rata</w:t>
            </w:r>
          </w:p>
        </w:tc>
        <w:tc>
          <w:tcPr>
            <w:tcW w:w="1372" w:type="dxa"/>
            <w:tcBorders>
              <w:top w:val="single" w:color="auto" w:sz="4" w:space="0"/>
              <w:left w:val="nil"/>
              <w:bottom w:val="single" w:color="auto" w:sz="4" w:space="0"/>
              <w:right w:val="single" w:color="auto" w:sz="4" w:space="0"/>
            </w:tcBorders>
            <w:shd w:val="clear" w:color="000000" w:fill="BFBFBF"/>
            <w:noWrap/>
            <w:vAlign w:val="center"/>
          </w:tcPr>
          <w:p w14:paraId="25873A08">
            <w:pPr>
              <w:jc w:val="center"/>
              <w:rPr>
                <w:rFonts w:ascii="Calibri" w:hAnsi="Calibri" w:cs="Calibri"/>
                <w:b/>
                <w:bCs/>
                <w:sz w:val="22"/>
                <w:szCs w:val="22"/>
              </w:rPr>
            </w:pPr>
            <w:r>
              <w:rPr>
                <w:rFonts w:ascii="Calibri" w:hAnsi="Calibri" w:cs="Calibri"/>
                <w:b/>
                <w:bCs/>
                <w:sz w:val="22"/>
                <w:szCs w:val="22"/>
              </w:rPr>
              <w:t>Kualifikasi</w:t>
            </w:r>
          </w:p>
        </w:tc>
      </w:tr>
      <w:tr w14:paraId="4079D4DC">
        <w:tblPrEx>
          <w:tblCellMar>
            <w:top w:w="0" w:type="dxa"/>
            <w:left w:w="108" w:type="dxa"/>
            <w:bottom w:w="0" w:type="dxa"/>
            <w:right w:w="108" w:type="dxa"/>
          </w:tblCellMar>
        </w:tblPrEx>
        <w:trPr>
          <w:gridAfter w:val="1"/>
          <w:wAfter w:w="6" w:type="dxa"/>
          <w:trHeight w:val="314" w:hRule="atLeast"/>
        </w:trPr>
        <w:tc>
          <w:tcPr>
            <w:tcW w:w="161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45B817B">
            <w:pPr>
              <w:jc w:val="center"/>
              <w:rPr>
                <w:rFonts w:ascii="Calibri" w:hAnsi="Calibri" w:cs="Calibri"/>
                <w:b/>
                <w:bCs/>
                <w:sz w:val="22"/>
                <w:szCs w:val="22"/>
              </w:rPr>
            </w:pPr>
            <w:r>
              <w:rPr>
                <w:rFonts w:ascii="Calibri" w:hAnsi="Calibri" w:cs="Calibri"/>
                <w:b/>
                <w:bCs/>
                <w:sz w:val="22"/>
                <w:szCs w:val="22"/>
              </w:rPr>
              <w:t>Integritas</w:t>
            </w:r>
          </w:p>
        </w:tc>
        <w:tc>
          <w:tcPr>
            <w:tcW w:w="2493"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158307B4">
            <w:pPr>
              <w:rPr>
                <w:rFonts w:ascii="Calibri" w:hAnsi="Calibri" w:cs="Calibri"/>
                <w:sz w:val="22"/>
                <w:szCs w:val="22"/>
              </w:rPr>
            </w:pPr>
            <w:r>
              <w:rPr>
                <w:rFonts w:ascii="Calibri" w:hAnsi="Calibri" w:cs="Calibri"/>
                <w:sz w:val="22"/>
                <w:szCs w:val="22"/>
              </w:rPr>
              <w:t>Tanggung jawab</w:t>
            </w:r>
          </w:p>
        </w:tc>
        <w:tc>
          <w:tcPr>
            <w:tcW w:w="1088" w:type="dxa"/>
            <w:tcBorders>
              <w:top w:val="nil"/>
              <w:left w:val="nil"/>
              <w:bottom w:val="single" w:color="auto" w:sz="4" w:space="0"/>
              <w:right w:val="nil"/>
            </w:tcBorders>
            <w:shd w:val="clear" w:color="auto" w:fill="auto"/>
            <w:noWrap/>
            <w:vAlign w:val="bottom"/>
          </w:tcPr>
          <w:p w14:paraId="5ECB4AD2">
            <w:pPr>
              <w:jc w:val="center"/>
              <w:rPr>
                <w:rFonts w:ascii="Calibri" w:hAnsi="Calibri" w:cs="Calibri"/>
                <w:sz w:val="22"/>
                <w:szCs w:val="22"/>
              </w:rPr>
            </w:pPr>
            <w:r>
              <w:rPr>
                <w:rFonts w:ascii="Calibri" w:hAnsi="Calibri" w:cs="Calibri"/>
                <w:sz w:val="22"/>
                <w:szCs w:val="22"/>
              </w:rPr>
              <w:t>8,4</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3802509A">
            <w:pPr>
              <w:jc w:val="center"/>
              <w:rPr>
                <w:rFonts w:ascii="Calibri" w:hAnsi="Calibri" w:cs="Calibri"/>
                <w:sz w:val="22"/>
                <w:szCs w:val="22"/>
              </w:rPr>
            </w:pPr>
            <w:r>
              <w:rPr>
                <w:rFonts w:ascii="Calibri" w:hAnsi="Calibri" w:cs="Calibri"/>
                <w:sz w:val="22"/>
                <w:szCs w:val="22"/>
              </w:rPr>
              <w:t>9,1</w:t>
            </w:r>
          </w:p>
        </w:tc>
        <w:tc>
          <w:tcPr>
            <w:tcW w:w="740" w:type="dxa"/>
            <w:tcBorders>
              <w:top w:val="nil"/>
              <w:left w:val="nil"/>
              <w:bottom w:val="nil"/>
              <w:right w:val="nil"/>
            </w:tcBorders>
            <w:shd w:val="clear" w:color="auto" w:fill="auto"/>
            <w:noWrap/>
            <w:vAlign w:val="bottom"/>
          </w:tcPr>
          <w:p w14:paraId="4BDAF684">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2A30063D">
            <w:pPr>
              <w:jc w:val="center"/>
              <w:rPr>
                <w:rFonts w:ascii="Calibri" w:hAnsi="Calibri" w:cs="Calibri"/>
                <w:sz w:val="22"/>
                <w:szCs w:val="22"/>
              </w:rPr>
            </w:pPr>
            <w:r>
              <w:rPr>
                <w:rFonts w:ascii="Calibri" w:hAnsi="Calibri" w:cs="Calibri"/>
                <w:sz w:val="22"/>
                <w:szCs w:val="22"/>
              </w:rPr>
              <w:t>8,89</w:t>
            </w:r>
          </w:p>
        </w:tc>
        <w:tc>
          <w:tcPr>
            <w:tcW w:w="1372" w:type="dxa"/>
            <w:tcBorders>
              <w:top w:val="nil"/>
              <w:left w:val="nil"/>
              <w:bottom w:val="single" w:color="auto" w:sz="4" w:space="0"/>
              <w:right w:val="single" w:color="auto" w:sz="4" w:space="0"/>
            </w:tcBorders>
            <w:shd w:val="clear" w:color="auto" w:fill="auto"/>
            <w:noWrap/>
            <w:vAlign w:val="bottom"/>
          </w:tcPr>
          <w:p w14:paraId="0F6C154D">
            <w:pPr>
              <w:jc w:val="center"/>
              <w:rPr>
                <w:rFonts w:ascii="Calibri" w:hAnsi="Calibri" w:cs="Calibri"/>
                <w:sz w:val="22"/>
                <w:szCs w:val="22"/>
              </w:rPr>
            </w:pPr>
            <w:r>
              <w:rPr>
                <w:rFonts w:ascii="Calibri" w:hAnsi="Calibri" w:cs="Calibri"/>
                <w:sz w:val="22"/>
                <w:szCs w:val="22"/>
              </w:rPr>
              <w:t>Baik</w:t>
            </w:r>
          </w:p>
        </w:tc>
      </w:tr>
      <w:tr w14:paraId="0AE14443">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1CE7C401">
            <w:pPr>
              <w:rPr>
                <w:rFonts w:ascii="Calibri" w:hAnsi="Calibri" w:cs="Calibri"/>
                <w:b/>
                <w:bCs/>
                <w:sz w:val="22"/>
                <w:szCs w:val="22"/>
              </w:rPr>
            </w:pPr>
          </w:p>
        </w:tc>
        <w:tc>
          <w:tcPr>
            <w:tcW w:w="2227" w:type="dxa"/>
            <w:gridSpan w:val="3"/>
            <w:tcBorders>
              <w:top w:val="single" w:color="auto" w:sz="4" w:space="0"/>
              <w:left w:val="single" w:color="auto" w:sz="4" w:space="0"/>
              <w:bottom w:val="single" w:color="auto" w:sz="4" w:space="0"/>
              <w:right w:val="nil"/>
            </w:tcBorders>
            <w:shd w:val="clear" w:color="auto" w:fill="auto"/>
            <w:noWrap/>
            <w:vAlign w:val="center"/>
          </w:tcPr>
          <w:p w14:paraId="02572A2A">
            <w:pPr>
              <w:rPr>
                <w:rFonts w:ascii="Calibri" w:hAnsi="Calibri" w:cs="Calibri"/>
                <w:sz w:val="22"/>
                <w:szCs w:val="22"/>
              </w:rPr>
            </w:pPr>
            <w:r>
              <w:rPr>
                <w:rFonts w:ascii="Calibri" w:hAnsi="Calibri" w:cs="Calibri"/>
                <w:sz w:val="22"/>
                <w:szCs w:val="22"/>
              </w:rPr>
              <w:t>Komitmen</w:t>
            </w:r>
          </w:p>
        </w:tc>
        <w:tc>
          <w:tcPr>
            <w:tcW w:w="266" w:type="dxa"/>
            <w:tcBorders>
              <w:top w:val="nil"/>
              <w:left w:val="nil"/>
              <w:bottom w:val="single" w:color="auto" w:sz="4" w:space="0"/>
              <w:right w:val="single" w:color="auto" w:sz="4" w:space="0"/>
            </w:tcBorders>
            <w:shd w:val="clear" w:color="auto" w:fill="auto"/>
            <w:noWrap/>
            <w:vAlign w:val="bottom"/>
          </w:tcPr>
          <w:p w14:paraId="64F951E4">
            <w:pPr>
              <w:rPr>
                <w:rFonts w:ascii="Calibri" w:hAnsi="Calibri" w:cs="Calibri"/>
                <w:sz w:val="22"/>
                <w:szCs w:val="22"/>
              </w:rPr>
            </w:pPr>
            <w:r>
              <w:rPr>
                <w:rFonts w:ascii="Calibri" w:hAnsi="Calibri" w:cs="Calibri"/>
                <w:sz w:val="22"/>
                <w:szCs w:val="22"/>
              </w:rPr>
              <w:t> </w:t>
            </w:r>
          </w:p>
        </w:tc>
        <w:tc>
          <w:tcPr>
            <w:tcW w:w="1088" w:type="dxa"/>
            <w:tcBorders>
              <w:top w:val="nil"/>
              <w:left w:val="nil"/>
              <w:bottom w:val="single" w:color="auto" w:sz="4" w:space="0"/>
              <w:right w:val="nil"/>
            </w:tcBorders>
            <w:shd w:val="clear" w:color="auto" w:fill="auto"/>
            <w:noWrap/>
            <w:vAlign w:val="bottom"/>
          </w:tcPr>
          <w:p w14:paraId="4BC7805B">
            <w:pPr>
              <w:jc w:val="center"/>
              <w:rPr>
                <w:rFonts w:ascii="Calibri" w:hAnsi="Calibri" w:cs="Calibri"/>
                <w:sz w:val="22"/>
                <w:szCs w:val="22"/>
              </w:rPr>
            </w:pPr>
            <w:r>
              <w:rPr>
                <w:rFonts w:ascii="Calibri" w:hAnsi="Calibri" w:cs="Calibri"/>
                <w:sz w:val="22"/>
                <w:szCs w:val="22"/>
              </w:rPr>
              <w:t>8,4</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3F93FC73">
            <w:pPr>
              <w:jc w:val="center"/>
              <w:rPr>
                <w:rFonts w:ascii="Calibri" w:hAnsi="Calibri" w:cs="Calibri"/>
                <w:sz w:val="22"/>
                <w:szCs w:val="22"/>
              </w:rPr>
            </w:pPr>
            <w:r>
              <w:rPr>
                <w:rFonts w:ascii="Calibri" w:hAnsi="Calibri" w:cs="Calibri"/>
                <w:sz w:val="22"/>
                <w:szCs w:val="22"/>
              </w:rPr>
              <w:t>9,2</w:t>
            </w:r>
          </w:p>
        </w:tc>
        <w:tc>
          <w:tcPr>
            <w:tcW w:w="740" w:type="dxa"/>
            <w:tcBorders>
              <w:top w:val="nil"/>
              <w:left w:val="nil"/>
              <w:bottom w:val="nil"/>
              <w:right w:val="nil"/>
            </w:tcBorders>
            <w:shd w:val="clear" w:color="auto" w:fill="auto"/>
            <w:noWrap/>
            <w:vAlign w:val="bottom"/>
          </w:tcPr>
          <w:p w14:paraId="2B489601">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1AAF701E">
            <w:pPr>
              <w:jc w:val="center"/>
              <w:rPr>
                <w:rFonts w:ascii="Calibri" w:hAnsi="Calibri" w:cs="Calibri"/>
                <w:sz w:val="22"/>
                <w:szCs w:val="22"/>
              </w:rPr>
            </w:pPr>
            <w:r>
              <w:rPr>
                <w:rFonts w:ascii="Calibri" w:hAnsi="Calibri" w:cs="Calibri"/>
                <w:sz w:val="22"/>
                <w:szCs w:val="22"/>
              </w:rPr>
              <w:t>8,96</w:t>
            </w:r>
          </w:p>
        </w:tc>
        <w:tc>
          <w:tcPr>
            <w:tcW w:w="1372" w:type="dxa"/>
            <w:tcBorders>
              <w:top w:val="nil"/>
              <w:left w:val="nil"/>
              <w:bottom w:val="single" w:color="auto" w:sz="4" w:space="0"/>
              <w:right w:val="single" w:color="auto" w:sz="4" w:space="0"/>
            </w:tcBorders>
            <w:shd w:val="clear" w:color="auto" w:fill="auto"/>
            <w:noWrap/>
            <w:vAlign w:val="bottom"/>
          </w:tcPr>
          <w:p w14:paraId="576CFAE0">
            <w:pPr>
              <w:jc w:val="center"/>
              <w:rPr>
                <w:rFonts w:ascii="Calibri" w:hAnsi="Calibri" w:cs="Calibri"/>
                <w:sz w:val="22"/>
                <w:szCs w:val="22"/>
              </w:rPr>
            </w:pPr>
            <w:r>
              <w:rPr>
                <w:rFonts w:ascii="Calibri" w:hAnsi="Calibri" w:cs="Calibri"/>
                <w:sz w:val="22"/>
                <w:szCs w:val="22"/>
              </w:rPr>
              <w:t>Baik</w:t>
            </w:r>
          </w:p>
        </w:tc>
      </w:tr>
      <w:tr w14:paraId="6B4399AD">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7F046C7E">
            <w:pPr>
              <w:rPr>
                <w:rFonts w:ascii="Calibri" w:hAnsi="Calibri" w:cs="Calibri"/>
                <w:b/>
                <w:bCs/>
                <w:sz w:val="22"/>
                <w:szCs w:val="22"/>
              </w:rPr>
            </w:pPr>
          </w:p>
        </w:tc>
        <w:tc>
          <w:tcPr>
            <w:tcW w:w="2493"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67C319C7">
            <w:pPr>
              <w:rPr>
                <w:rFonts w:ascii="Calibri" w:hAnsi="Calibri" w:cs="Calibri"/>
                <w:sz w:val="22"/>
                <w:szCs w:val="22"/>
              </w:rPr>
            </w:pPr>
            <w:r>
              <w:rPr>
                <w:rFonts w:ascii="Calibri" w:hAnsi="Calibri" w:cs="Calibri"/>
                <w:sz w:val="22"/>
                <w:szCs w:val="22"/>
              </w:rPr>
              <w:t>Kedisplinan</w:t>
            </w:r>
          </w:p>
        </w:tc>
        <w:tc>
          <w:tcPr>
            <w:tcW w:w="1088" w:type="dxa"/>
            <w:tcBorders>
              <w:top w:val="nil"/>
              <w:left w:val="nil"/>
              <w:bottom w:val="single" w:color="auto" w:sz="4" w:space="0"/>
              <w:right w:val="nil"/>
            </w:tcBorders>
            <w:shd w:val="clear" w:color="auto" w:fill="auto"/>
            <w:noWrap/>
            <w:vAlign w:val="bottom"/>
          </w:tcPr>
          <w:p w14:paraId="42C0D8CF">
            <w:pPr>
              <w:jc w:val="center"/>
              <w:rPr>
                <w:rFonts w:ascii="Calibri" w:hAnsi="Calibri" w:cs="Calibri"/>
                <w:sz w:val="22"/>
                <w:szCs w:val="22"/>
              </w:rPr>
            </w:pPr>
            <w:r>
              <w:rPr>
                <w:rFonts w:ascii="Calibri" w:hAnsi="Calibri" w:cs="Calibri"/>
                <w:sz w:val="22"/>
                <w:szCs w:val="22"/>
              </w:rPr>
              <w:t>9</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7B4A5E27">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6F0B0004">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140C916B">
            <w:pPr>
              <w:jc w:val="center"/>
              <w:rPr>
                <w:rFonts w:ascii="Calibri" w:hAnsi="Calibri" w:cs="Calibri"/>
                <w:sz w:val="22"/>
                <w:szCs w:val="22"/>
              </w:rPr>
            </w:pPr>
            <w:r>
              <w:rPr>
                <w:rFonts w:ascii="Calibri" w:hAnsi="Calibri" w:cs="Calibri"/>
                <w:sz w:val="22"/>
                <w:szCs w:val="22"/>
              </w:rPr>
              <w:t>9,00</w:t>
            </w:r>
          </w:p>
        </w:tc>
        <w:tc>
          <w:tcPr>
            <w:tcW w:w="1372" w:type="dxa"/>
            <w:tcBorders>
              <w:top w:val="nil"/>
              <w:left w:val="nil"/>
              <w:bottom w:val="single" w:color="auto" w:sz="4" w:space="0"/>
              <w:right w:val="single" w:color="auto" w:sz="4" w:space="0"/>
            </w:tcBorders>
            <w:shd w:val="clear" w:color="auto" w:fill="auto"/>
            <w:noWrap/>
            <w:vAlign w:val="bottom"/>
          </w:tcPr>
          <w:p w14:paraId="41336201">
            <w:pPr>
              <w:jc w:val="center"/>
              <w:rPr>
                <w:rFonts w:ascii="Calibri" w:hAnsi="Calibri" w:cs="Calibri"/>
                <w:sz w:val="22"/>
                <w:szCs w:val="22"/>
              </w:rPr>
            </w:pPr>
            <w:r>
              <w:rPr>
                <w:rFonts w:ascii="Calibri" w:hAnsi="Calibri" w:cs="Calibri"/>
                <w:sz w:val="22"/>
                <w:szCs w:val="22"/>
              </w:rPr>
              <w:t>Istimewa</w:t>
            </w:r>
          </w:p>
        </w:tc>
      </w:tr>
      <w:tr w14:paraId="5CF895A9">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1B6B6F78">
            <w:pPr>
              <w:rPr>
                <w:rFonts w:ascii="Calibri" w:hAnsi="Calibri" w:cs="Calibri"/>
                <w:b/>
                <w:bCs/>
                <w:sz w:val="22"/>
                <w:szCs w:val="22"/>
              </w:rPr>
            </w:pPr>
          </w:p>
        </w:tc>
        <w:tc>
          <w:tcPr>
            <w:tcW w:w="2227" w:type="dxa"/>
            <w:gridSpan w:val="3"/>
            <w:tcBorders>
              <w:top w:val="single" w:color="auto" w:sz="4" w:space="0"/>
              <w:left w:val="single" w:color="auto" w:sz="4" w:space="0"/>
              <w:bottom w:val="single" w:color="auto" w:sz="4" w:space="0"/>
              <w:right w:val="nil"/>
            </w:tcBorders>
            <w:shd w:val="clear" w:color="auto" w:fill="auto"/>
            <w:noWrap/>
            <w:vAlign w:val="center"/>
          </w:tcPr>
          <w:p w14:paraId="03A01E8C">
            <w:pPr>
              <w:rPr>
                <w:rFonts w:ascii="Calibri" w:hAnsi="Calibri" w:cs="Calibri"/>
                <w:sz w:val="22"/>
                <w:szCs w:val="22"/>
              </w:rPr>
            </w:pPr>
            <w:r>
              <w:rPr>
                <w:rFonts w:ascii="Calibri" w:hAnsi="Calibri" w:cs="Calibri"/>
                <w:sz w:val="22"/>
                <w:szCs w:val="22"/>
              </w:rPr>
              <w:t>Kejujuran</w:t>
            </w:r>
          </w:p>
        </w:tc>
        <w:tc>
          <w:tcPr>
            <w:tcW w:w="266" w:type="dxa"/>
            <w:tcBorders>
              <w:top w:val="nil"/>
              <w:left w:val="nil"/>
              <w:bottom w:val="single" w:color="auto" w:sz="4" w:space="0"/>
              <w:right w:val="single" w:color="auto" w:sz="4" w:space="0"/>
            </w:tcBorders>
            <w:shd w:val="clear" w:color="auto" w:fill="auto"/>
            <w:noWrap/>
            <w:vAlign w:val="bottom"/>
          </w:tcPr>
          <w:p w14:paraId="30C08D11">
            <w:pPr>
              <w:rPr>
                <w:rFonts w:ascii="Calibri" w:hAnsi="Calibri" w:cs="Calibri"/>
                <w:sz w:val="22"/>
                <w:szCs w:val="22"/>
              </w:rPr>
            </w:pPr>
            <w:r>
              <w:rPr>
                <w:rFonts w:ascii="Calibri" w:hAnsi="Calibri" w:cs="Calibri"/>
                <w:sz w:val="22"/>
                <w:szCs w:val="22"/>
              </w:rPr>
              <w:t> </w:t>
            </w:r>
          </w:p>
        </w:tc>
        <w:tc>
          <w:tcPr>
            <w:tcW w:w="1088" w:type="dxa"/>
            <w:tcBorders>
              <w:top w:val="nil"/>
              <w:left w:val="nil"/>
              <w:bottom w:val="single" w:color="auto" w:sz="4" w:space="0"/>
              <w:right w:val="nil"/>
            </w:tcBorders>
            <w:shd w:val="clear" w:color="auto" w:fill="auto"/>
            <w:noWrap/>
            <w:vAlign w:val="bottom"/>
          </w:tcPr>
          <w:p w14:paraId="65F0A575">
            <w:pPr>
              <w:jc w:val="center"/>
              <w:rPr>
                <w:rFonts w:ascii="Calibri" w:hAnsi="Calibri" w:cs="Calibri"/>
                <w:sz w:val="22"/>
                <w:szCs w:val="22"/>
              </w:rPr>
            </w:pPr>
            <w:r>
              <w:rPr>
                <w:rFonts w:ascii="Calibri" w:hAnsi="Calibri" w:cs="Calibri"/>
                <w:sz w:val="22"/>
                <w:szCs w:val="22"/>
              </w:rPr>
              <w:t>9</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5C086300">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48CAED9C">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2C0A681E">
            <w:pPr>
              <w:jc w:val="center"/>
              <w:rPr>
                <w:rFonts w:ascii="Calibri" w:hAnsi="Calibri" w:cs="Calibri"/>
                <w:sz w:val="22"/>
                <w:szCs w:val="22"/>
              </w:rPr>
            </w:pPr>
            <w:r>
              <w:rPr>
                <w:rFonts w:ascii="Calibri" w:hAnsi="Calibri" w:cs="Calibri"/>
                <w:sz w:val="22"/>
                <w:szCs w:val="22"/>
              </w:rPr>
              <w:t>9,00</w:t>
            </w:r>
          </w:p>
        </w:tc>
        <w:tc>
          <w:tcPr>
            <w:tcW w:w="1372" w:type="dxa"/>
            <w:tcBorders>
              <w:top w:val="nil"/>
              <w:left w:val="nil"/>
              <w:bottom w:val="single" w:color="auto" w:sz="4" w:space="0"/>
              <w:right w:val="single" w:color="auto" w:sz="4" w:space="0"/>
            </w:tcBorders>
            <w:shd w:val="clear" w:color="auto" w:fill="auto"/>
            <w:noWrap/>
            <w:vAlign w:val="bottom"/>
          </w:tcPr>
          <w:p w14:paraId="264916B3">
            <w:pPr>
              <w:jc w:val="center"/>
              <w:rPr>
                <w:rFonts w:ascii="Calibri" w:hAnsi="Calibri" w:cs="Calibri"/>
                <w:sz w:val="22"/>
                <w:szCs w:val="22"/>
              </w:rPr>
            </w:pPr>
            <w:r>
              <w:rPr>
                <w:rFonts w:ascii="Calibri" w:hAnsi="Calibri" w:cs="Calibri"/>
                <w:sz w:val="22"/>
                <w:szCs w:val="22"/>
              </w:rPr>
              <w:t>Istimewa</w:t>
            </w:r>
          </w:p>
        </w:tc>
      </w:tr>
      <w:tr w14:paraId="11158142">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47925CEB">
            <w:pPr>
              <w:rPr>
                <w:rFonts w:ascii="Calibri" w:hAnsi="Calibri" w:cs="Calibri"/>
                <w:b/>
                <w:bCs/>
                <w:sz w:val="22"/>
                <w:szCs w:val="22"/>
              </w:rPr>
            </w:pPr>
          </w:p>
        </w:tc>
        <w:tc>
          <w:tcPr>
            <w:tcW w:w="2493"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55038C1F">
            <w:pPr>
              <w:rPr>
                <w:rFonts w:ascii="Calibri" w:hAnsi="Calibri" w:cs="Calibri"/>
                <w:sz w:val="22"/>
                <w:szCs w:val="22"/>
              </w:rPr>
            </w:pPr>
            <w:r>
              <w:rPr>
                <w:rFonts w:ascii="Calibri" w:hAnsi="Calibri" w:cs="Calibri"/>
                <w:sz w:val="22"/>
                <w:szCs w:val="22"/>
              </w:rPr>
              <w:t>Konsistensi</w:t>
            </w:r>
          </w:p>
        </w:tc>
        <w:tc>
          <w:tcPr>
            <w:tcW w:w="1088" w:type="dxa"/>
            <w:tcBorders>
              <w:top w:val="nil"/>
              <w:left w:val="nil"/>
              <w:bottom w:val="single" w:color="auto" w:sz="4" w:space="0"/>
              <w:right w:val="nil"/>
            </w:tcBorders>
            <w:shd w:val="clear" w:color="auto" w:fill="auto"/>
            <w:noWrap/>
            <w:vAlign w:val="bottom"/>
          </w:tcPr>
          <w:p w14:paraId="0423588F">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5B090A83">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04E53602">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6855AC36">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39BC8A61">
            <w:pPr>
              <w:jc w:val="center"/>
              <w:rPr>
                <w:rFonts w:ascii="Calibri" w:hAnsi="Calibri" w:cs="Calibri"/>
                <w:sz w:val="22"/>
                <w:szCs w:val="22"/>
              </w:rPr>
            </w:pPr>
            <w:r>
              <w:rPr>
                <w:rFonts w:ascii="Calibri" w:hAnsi="Calibri" w:cs="Calibri"/>
                <w:sz w:val="22"/>
                <w:szCs w:val="22"/>
              </w:rPr>
              <w:t>Baik</w:t>
            </w:r>
          </w:p>
        </w:tc>
      </w:tr>
      <w:tr w14:paraId="1201FFDE">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010C888A">
            <w:pPr>
              <w:rPr>
                <w:rFonts w:ascii="Calibri" w:hAnsi="Calibri" w:cs="Calibri"/>
                <w:b/>
                <w:bCs/>
                <w:sz w:val="22"/>
                <w:szCs w:val="22"/>
              </w:rPr>
            </w:pPr>
          </w:p>
        </w:tc>
        <w:tc>
          <w:tcPr>
            <w:tcW w:w="2493"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14:paraId="58DEB527">
            <w:pPr>
              <w:rPr>
                <w:rFonts w:ascii="Calibri" w:hAnsi="Calibri" w:cs="Calibri"/>
                <w:sz w:val="22"/>
                <w:szCs w:val="22"/>
              </w:rPr>
            </w:pPr>
            <w:r>
              <w:rPr>
                <w:rFonts w:ascii="Calibri" w:hAnsi="Calibri" w:cs="Calibri"/>
                <w:sz w:val="22"/>
                <w:szCs w:val="22"/>
              </w:rPr>
              <w:t>Pengambilan Keputusan</w:t>
            </w:r>
          </w:p>
        </w:tc>
        <w:tc>
          <w:tcPr>
            <w:tcW w:w="1088" w:type="dxa"/>
            <w:tcBorders>
              <w:top w:val="nil"/>
              <w:left w:val="nil"/>
              <w:bottom w:val="single" w:color="auto" w:sz="4" w:space="0"/>
              <w:right w:val="nil"/>
            </w:tcBorders>
            <w:shd w:val="clear" w:color="auto" w:fill="auto"/>
            <w:noWrap/>
            <w:vAlign w:val="bottom"/>
          </w:tcPr>
          <w:p w14:paraId="72D87AA6">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75E623AB">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18F35095">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4967288A">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158B09C1">
            <w:pPr>
              <w:jc w:val="center"/>
              <w:rPr>
                <w:rFonts w:ascii="Calibri" w:hAnsi="Calibri" w:cs="Calibri"/>
                <w:sz w:val="22"/>
                <w:szCs w:val="22"/>
              </w:rPr>
            </w:pPr>
            <w:r>
              <w:rPr>
                <w:rFonts w:ascii="Calibri" w:hAnsi="Calibri" w:cs="Calibri"/>
                <w:sz w:val="22"/>
                <w:szCs w:val="22"/>
              </w:rPr>
              <w:t>Baik</w:t>
            </w:r>
          </w:p>
        </w:tc>
      </w:tr>
      <w:tr w14:paraId="768F8FE7">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71C19773">
            <w:pPr>
              <w:rPr>
                <w:rFonts w:ascii="Calibri" w:hAnsi="Calibri" w:cs="Calibri"/>
                <w:b/>
                <w:bCs/>
                <w:sz w:val="22"/>
                <w:szCs w:val="22"/>
              </w:rPr>
            </w:pPr>
          </w:p>
        </w:tc>
        <w:tc>
          <w:tcPr>
            <w:tcW w:w="2227" w:type="dxa"/>
            <w:gridSpan w:val="3"/>
            <w:tcBorders>
              <w:top w:val="single" w:color="auto" w:sz="4" w:space="0"/>
              <w:left w:val="single" w:color="auto" w:sz="4" w:space="0"/>
              <w:bottom w:val="single" w:color="auto" w:sz="4" w:space="0"/>
              <w:right w:val="nil"/>
            </w:tcBorders>
            <w:shd w:val="clear" w:color="auto" w:fill="auto"/>
            <w:noWrap/>
            <w:vAlign w:val="bottom"/>
          </w:tcPr>
          <w:p w14:paraId="2ADC12A3">
            <w:pPr>
              <w:rPr>
                <w:rFonts w:ascii="Calibri" w:hAnsi="Calibri" w:cs="Calibri"/>
                <w:b/>
                <w:bCs/>
                <w:sz w:val="22"/>
                <w:szCs w:val="22"/>
              </w:rPr>
            </w:pPr>
            <w:r>
              <w:rPr>
                <w:rFonts w:ascii="Calibri" w:hAnsi="Calibri" w:cs="Calibri"/>
                <w:b/>
                <w:bCs/>
                <w:sz w:val="22"/>
                <w:szCs w:val="22"/>
              </w:rPr>
              <w:t>Rata-Rata</w:t>
            </w:r>
          </w:p>
        </w:tc>
        <w:tc>
          <w:tcPr>
            <w:tcW w:w="266" w:type="dxa"/>
            <w:tcBorders>
              <w:top w:val="nil"/>
              <w:left w:val="nil"/>
              <w:bottom w:val="single" w:color="auto" w:sz="4" w:space="0"/>
              <w:right w:val="single" w:color="auto" w:sz="4" w:space="0"/>
            </w:tcBorders>
            <w:shd w:val="clear" w:color="auto" w:fill="auto"/>
            <w:noWrap/>
            <w:vAlign w:val="bottom"/>
          </w:tcPr>
          <w:p w14:paraId="57C3B46E">
            <w:pPr>
              <w:rPr>
                <w:rFonts w:ascii="Calibri" w:hAnsi="Calibri" w:cs="Calibri"/>
                <w:sz w:val="22"/>
                <w:szCs w:val="22"/>
              </w:rPr>
            </w:pPr>
            <w:r>
              <w:rPr>
                <w:rFonts w:ascii="Calibri" w:hAnsi="Calibri" w:cs="Calibri"/>
                <w:sz w:val="22"/>
                <w:szCs w:val="22"/>
              </w:rPr>
              <w:t> </w:t>
            </w:r>
          </w:p>
        </w:tc>
        <w:tc>
          <w:tcPr>
            <w:tcW w:w="1088" w:type="dxa"/>
            <w:tcBorders>
              <w:top w:val="nil"/>
              <w:left w:val="nil"/>
              <w:bottom w:val="nil"/>
              <w:right w:val="nil"/>
            </w:tcBorders>
            <w:shd w:val="clear" w:color="auto" w:fill="auto"/>
            <w:noWrap/>
            <w:vAlign w:val="bottom"/>
          </w:tcPr>
          <w:p w14:paraId="09EDC92A">
            <w:pPr>
              <w:jc w:val="center"/>
              <w:rPr>
                <w:rFonts w:ascii="Calibri" w:hAnsi="Calibri" w:cs="Calibri"/>
                <w:b/>
                <w:bCs/>
                <w:sz w:val="22"/>
                <w:szCs w:val="22"/>
              </w:rPr>
            </w:pPr>
            <w:r>
              <w:rPr>
                <w:rFonts w:ascii="Calibri" w:hAnsi="Calibri" w:cs="Calibri"/>
                <w:b/>
                <w:bCs/>
                <w:sz w:val="22"/>
                <w:szCs w:val="22"/>
              </w:rPr>
              <w:t>8,47</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024B04A3">
            <w:pPr>
              <w:jc w:val="center"/>
              <w:rPr>
                <w:rFonts w:ascii="Calibri" w:hAnsi="Calibri" w:cs="Calibri"/>
                <w:b/>
                <w:bCs/>
                <w:sz w:val="22"/>
                <w:szCs w:val="22"/>
              </w:rPr>
            </w:pPr>
            <w:r>
              <w:rPr>
                <w:rFonts w:ascii="Calibri" w:hAnsi="Calibri" w:cs="Calibri"/>
                <w:b/>
                <w:bCs/>
                <w:sz w:val="22"/>
                <w:szCs w:val="22"/>
              </w:rPr>
              <w:t>9,05</w:t>
            </w:r>
          </w:p>
        </w:tc>
        <w:tc>
          <w:tcPr>
            <w:tcW w:w="740" w:type="dxa"/>
            <w:tcBorders>
              <w:top w:val="nil"/>
              <w:left w:val="nil"/>
              <w:bottom w:val="nil"/>
              <w:right w:val="nil"/>
            </w:tcBorders>
            <w:shd w:val="clear" w:color="auto" w:fill="auto"/>
            <w:noWrap/>
            <w:vAlign w:val="bottom"/>
          </w:tcPr>
          <w:p w14:paraId="12FD936B">
            <w:pPr>
              <w:jc w:val="center"/>
              <w:rPr>
                <w:rFonts w:ascii="Calibri" w:hAnsi="Calibri" w:cs="Calibri"/>
                <w:b/>
                <w:bCs/>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250D3E2D">
            <w:pPr>
              <w:jc w:val="center"/>
              <w:rPr>
                <w:rFonts w:ascii="Calibri" w:hAnsi="Calibri" w:cs="Calibri"/>
                <w:b/>
                <w:bCs/>
                <w:sz w:val="22"/>
                <w:szCs w:val="22"/>
              </w:rPr>
            </w:pPr>
            <w:r>
              <w:rPr>
                <w:rFonts w:ascii="Calibri" w:hAnsi="Calibri" w:cs="Calibri"/>
                <w:b/>
                <w:bCs/>
                <w:sz w:val="22"/>
                <w:szCs w:val="22"/>
              </w:rPr>
              <w:t>8,88</w:t>
            </w:r>
          </w:p>
        </w:tc>
        <w:tc>
          <w:tcPr>
            <w:tcW w:w="1372" w:type="dxa"/>
            <w:tcBorders>
              <w:top w:val="nil"/>
              <w:left w:val="nil"/>
              <w:bottom w:val="single" w:color="auto" w:sz="4" w:space="0"/>
              <w:right w:val="single" w:color="auto" w:sz="4" w:space="0"/>
            </w:tcBorders>
            <w:shd w:val="clear" w:color="auto" w:fill="auto"/>
            <w:noWrap/>
            <w:vAlign w:val="bottom"/>
          </w:tcPr>
          <w:p w14:paraId="081707B6">
            <w:pPr>
              <w:jc w:val="center"/>
              <w:rPr>
                <w:rFonts w:ascii="Calibri" w:hAnsi="Calibri" w:cs="Calibri"/>
                <w:b/>
                <w:bCs/>
                <w:sz w:val="22"/>
                <w:szCs w:val="22"/>
              </w:rPr>
            </w:pPr>
            <w:r>
              <w:rPr>
                <w:rFonts w:ascii="Calibri" w:hAnsi="Calibri" w:cs="Calibri"/>
                <w:b/>
                <w:bCs/>
                <w:sz w:val="22"/>
                <w:szCs w:val="22"/>
              </w:rPr>
              <w:t>Baik</w:t>
            </w:r>
          </w:p>
        </w:tc>
      </w:tr>
      <w:tr w14:paraId="53D12AEF">
        <w:tblPrEx>
          <w:tblCellMar>
            <w:top w:w="0" w:type="dxa"/>
            <w:left w:w="108" w:type="dxa"/>
            <w:bottom w:w="0" w:type="dxa"/>
            <w:right w:w="108" w:type="dxa"/>
          </w:tblCellMar>
        </w:tblPrEx>
        <w:trPr>
          <w:gridAfter w:val="1"/>
          <w:wAfter w:w="6" w:type="dxa"/>
          <w:trHeight w:val="502" w:hRule="atLeast"/>
        </w:trPr>
        <w:tc>
          <w:tcPr>
            <w:tcW w:w="161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90995C">
            <w:pPr>
              <w:jc w:val="center"/>
              <w:rPr>
                <w:rFonts w:ascii="Calibri" w:hAnsi="Calibri" w:cs="Calibri"/>
                <w:b/>
                <w:bCs/>
                <w:sz w:val="22"/>
                <w:szCs w:val="22"/>
              </w:rPr>
            </w:pPr>
            <w:r>
              <w:rPr>
                <w:rFonts w:ascii="Calibri" w:hAnsi="Calibri" w:cs="Calibri"/>
                <w:b/>
                <w:bCs/>
                <w:sz w:val="22"/>
                <w:szCs w:val="22"/>
              </w:rPr>
              <w:t>Kerjasama</w:t>
            </w:r>
          </w:p>
        </w:tc>
        <w:tc>
          <w:tcPr>
            <w:tcW w:w="2493" w:type="dxa"/>
            <w:gridSpan w:val="4"/>
            <w:tcBorders>
              <w:top w:val="nil"/>
              <w:left w:val="nil"/>
              <w:bottom w:val="single" w:color="auto" w:sz="4" w:space="0"/>
              <w:right w:val="single" w:color="auto" w:sz="4" w:space="0"/>
            </w:tcBorders>
            <w:shd w:val="clear" w:color="auto" w:fill="auto"/>
            <w:noWrap/>
            <w:vAlign w:val="center"/>
          </w:tcPr>
          <w:p w14:paraId="62CD86B0">
            <w:pPr>
              <w:rPr>
                <w:rFonts w:ascii="Calibri" w:hAnsi="Calibri" w:cs="Calibri"/>
                <w:sz w:val="22"/>
                <w:szCs w:val="22"/>
              </w:rPr>
            </w:pPr>
            <w:r>
              <w:rPr>
                <w:rFonts w:ascii="Calibri" w:hAnsi="Calibri" w:cs="Calibri"/>
                <w:sz w:val="22"/>
                <w:szCs w:val="22"/>
              </w:rPr>
              <w:t>Kerjasama Internal</w:t>
            </w:r>
          </w:p>
        </w:tc>
        <w:tc>
          <w:tcPr>
            <w:tcW w:w="1088" w:type="dxa"/>
            <w:tcBorders>
              <w:top w:val="single" w:color="auto" w:sz="4" w:space="0"/>
              <w:left w:val="nil"/>
              <w:bottom w:val="single" w:color="auto" w:sz="4" w:space="0"/>
              <w:right w:val="nil"/>
            </w:tcBorders>
            <w:shd w:val="clear" w:color="auto" w:fill="auto"/>
            <w:noWrap/>
            <w:vAlign w:val="bottom"/>
          </w:tcPr>
          <w:p w14:paraId="01B4F9FD">
            <w:pPr>
              <w:jc w:val="center"/>
              <w:rPr>
                <w:rFonts w:ascii="Calibri" w:hAnsi="Calibri" w:cs="Calibri"/>
                <w:sz w:val="22"/>
                <w:szCs w:val="22"/>
              </w:rPr>
            </w:pPr>
            <w:r>
              <w:rPr>
                <w:rFonts w:ascii="Calibri" w:hAnsi="Calibri" w:cs="Calibri"/>
                <w:sz w:val="22"/>
                <w:szCs w:val="22"/>
              </w:rPr>
              <w:t>8,4</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16E70F8B">
            <w:pPr>
              <w:jc w:val="center"/>
              <w:rPr>
                <w:rFonts w:ascii="Calibri" w:hAnsi="Calibri" w:cs="Calibri"/>
                <w:sz w:val="22"/>
                <w:szCs w:val="22"/>
              </w:rPr>
            </w:pPr>
            <w:r>
              <w:rPr>
                <w:rFonts w:ascii="Calibri" w:hAnsi="Calibri" w:cs="Calibri"/>
                <w:sz w:val="22"/>
                <w:szCs w:val="22"/>
              </w:rPr>
              <w:t>9,2</w:t>
            </w:r>
          </w:p>
        </w:tc>
        <w:tc>
          <w:tcPr>
            <w:tcW w:w="740" w:type="dxa"/>
            <w:tcBorders>
              <w:top w:val="nil"/>
              <w:left w:val="nil"/>
              <w:bottom w:val="nil"/>
              <w:right w:val="nil"/>
            </w:tcBorders>
            <w:shd w:val="clear" w:color="auto" w:fill="auto"/>
            <w:noWrap/>
            <w:vAlign w:val="bottom"/>
          </w:tcPr>
          <w:p w14:paraId="394BF68E">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323E72C3">
            <w:pPr>
              <w:jc w:val="center"/>
              <w:rPr>
                <w:rFonts w:ascii="Calibri" w:hAnsi="Calibri" w:cs="Calibri"/>
                <w:sz w:val="22"/>
                <w:szCs w:val="22"/>
              </w:rPr>
            </w:pPr>
            <w:r>
              <w:rPr>
                <w:rFonts w:ascii="Calibri" w:hAnsi="Calibri" w:cs="Calibri"/>
                <w:sz w:val="22"/>
                <w:szCs w:val="22"/>
              </w:rPr>
              <w:t>8,96</w:t>
            </w:r>
          </w:p>
        </w:tc>
        <w:tc>
          <w:tcPr>
            <w:tcW w:w="1372" w:type="dxa"/>
            <w:tcBorders>
              <w:top w:val="nil"/>
              <w:left w:val="nil"/>
              <w:bottom w:val="single" w:color="auto" w:sz="4" w:space="0"/>
              <w:right w:val="single" w:color="auto" w:sz="4" w:space="0"/>
            </w:tcBorders>
            <w:shd w:val="clear" w:color="auto" w:fill="auto"/>
            <w:noWrap/>
            <w:vAlign w:val="bottom"/>
          </w:tcPr>
          <w:p w14:paraId="20C58021">
            <w:pPr>
              <w:jc w:val="center"/>
              <w:rPr>
                <w:rFonts w:ascii="Calibri" w:hAnsi="Calibri" w:cs="Calibri"/>
                <w:sz w:val="22"/>
                <w:szCs w:val="22"/>
              </w:rPr>
            </w:pPr>
            <w:r>
              <w:rPr>
                <w:rFonts w:ascii="Calibri" w:hAnsi="Calibri" w:cs="Calibri"/>
                <w:sz w:val="22"/>
                <w:szCs w:val="22"/>
              </w:rPr>
              <w:t>Baik</w:t>
            </w:r>
          </w:p>
        </w:tc>
      </w:tr>
      <w:tr w14:paraId="0214F296">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1A68EE77">
            <w:pPr>
              <w:rPr>
                <w:rFonts w:ascii="Calibri" w:hAnsi="Calibri" w:cs="Calibri"/>
                <w:b/>
                <w:bCs/>
                <w:sz w:val="22"/>
                <w:szCs w:val="22"/>
              </w:rPr>
            </w:pPr>
          </w:p>
        </w:tc>
        <w:tc>
          <w:tcPr>
            <w:tcW w:w="2493" w:type="dxa"/>
            <w:gridSpan w:val="4"/>
            <w:tcBorders>
              <w:top w:val="nil"/>
              <w:left w:val="nil"/>
              <w:bottom w:val="single" w:color="auto" w:sz="4" w:space="0"/>
              <w:right w:val="single" w:color="auto" w:sz="4" w:space="0"/>
            </w:tcBorders>
            <w:shd w:val="clear" w:color="auto" w:fill="auto"/>
            <w:noWrap/>
            <w:vAlign w:val="center"/>
          </w:tcPr>
          <w:p w14:paraId="608A1C57">
            <w:pPr>
              <w:rPr>
                <w:rFonts w:ascii="Calibri" w:hAnsi="Calibri" w:cs="Calibri"/>
                <w:sz w:val="22"/>
                <w:szCs w:val="22"/>
              </w:rPr>
            </w:pPr>
            <w:r>
              <w:rPr>
                <w:rFonts w:ascii="Calibri" w:hAnsi="Calibri" w:cs="Calibri"/>
                <w:sz w:val="22"/>
                <w:szCs w:val="22"/>
              </w:rPr>
              <w:t>Kerjasama Eksternal</w:t>
            </w:r>
          </w:p>
        </w:tc>
        <w:tc>
          <w:tcPr>
            <w:tcW w:w="1088" w:type="dxa"/>
            <w:tcBorders>
              <w:top w:val="nil"/>
              <w:left w:val="nil"/>
              <w:bottom w:val="single" w:color="auto" w:sz="4" w:space="0"/>
              <w:right w:val="nil"/>
            </w:tcBorders>
            <w:shd w:val="clear" w:color="auto" w:fill="auto"/>
            <w:noWrap/>
            <w:vAlign w:val="bottom"/>
          </w:tcPr>
          <w:p w14:paraId="2D6E2C25">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76A0488D">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7E0C4381">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3786967D">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4147FF2B">
            <w:pPr>
              <w:jc w:val="center"/>
              <w:rPr>
                <w:rFonts w:ascii="Calibri" w:hAnsi="Calibri" w:cs="Calibri"/>
                <w:sz w:val="22"/>
                <w:szCs w:val="22"/>
              </w:rPr>
            </w:pPr>
            <w:r>
              <w:rPr>
                <w:rFonts w:ascii="Calibri" w:hAnsi="Calibri" w:cs="Calibri"/>
                <w:sz w:val="22"/>
                <w:szCs w:val="22"/>
              </w:rPr>
              <w:t>Baik</w:t>
            </w:r>
          </w:p>
        </w:tc>
      </w:tr>
      <w:tr w14:paraId="20BA3E76">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78AB0F6C">
            <w:pPr>
              <w:rPr>
                <w:rFonts w:ascii="Calibri" w:hAnsi="Calibri" w:cs="Calibri"/>
                <w:b/>
                <w:bCs/>
                <w:sz w:val="22"/>
                <w:szCs w:val="22"/>
              </w:rPr>
            </w:pPr>
          </w:p>
        </w:tc>
        <w:tc>
          <w:tcPr>
            <w:tcW w:w="2493" w:type="dxa"/>
            <w:gridSpan w:val="4"/>
            <w:tcBorders>
              <w:top w:val="nil"/>
              <w:left w:val="nil"/>
              <w:bottom w:val="single" w:color="auto" w:sz="4" w:space="0"/>
              <w:right w:val="single" w:color="auto" w:sz="4" w:space="0"/>
            </w:tcBorders>
            <w:shd w:val="clear" w:color="auto" w:fill="auto"/>
            <w:noWrap/>
            <w:vAlign w:val="center"/>
          </w:tcPr>
          <w:p w14:paraId="6EBF266C">
            <w:pPr>
              <w:rPr>
                <w:rFonts w:ascii="Calibri" w:hAnsi="Calibri" w:cs="Calibri"/>
                <w:sz w:val="22"/>
                <w:szCs w:val="22"/>
              </w:rPr>
            </w:pPr>
            <w:r>
              <w:rPr>
                <w:rFonts w:ascii="Calibri" w:hAnsi="Calibri" w:cs="Calibri"/>
                <w:sz w:val="22"/>
                <w:szCs w:val="22"/>
              </w:rPr>
              <w:t>Komunikasi</w:t>
            </w:r>
          </w:p>
        </w:tc>
        <w:tc>
          <w:tcPr>
            <w:tcW w:w="1088" w:type="dxa"/>
            <w:tcBorders>
              <w:top w:val="nil"/>
              <w:left w:val="nil"/>
              <w:bottom w:val="single" w:color="auto" w:sz="4" w:space="0"/>
              <w:right w:val="nil"/>
            </w:tcBorders>
            <w:shd w:val="clear" w:color="auto" w:fill="auto"/>
            <w:noWrap/>
            <w:vAlign w:val="bottom"/>
          </w:tcPr>
          <w:p w14:paraId="3631F8B8">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361F6B82">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6E6C2AB2">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46AEF203">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408746F7">
            <w:pPr>
              <w:jc w:val="center"/>
              <w:rPr>
                <w:rFonts w:ascii="Calibri" w:hAnsi="Calibri" w:cs="Calibri"/>
                <w:sz w:val="22"/>
                <w:szCs w:val="22"/>
              </w:rPr>
            </w:pPr>
            <w:r>
              <w:rPr>
                <w:rFonts w:ascii="Calibri" w:hAnsi="Calibri" w:cs="Calibri"/>
                <w:sz w:val="22"/>
                <w:szCs w:val="22"/>
              </w:rPr>
              <w:t>Baik</w:t>
            </w:r>
          </w:p>
        </w:tc>
      </w:tr>
      <w:tr w14:paraId="7067CBED">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23FAE858">
            <w:pPr>
              <w:rPr>
                <w:rFonts w:ascii="Calibri" w:hAnsi="Calibri" w:cs="Calibri"/>
                <w:b/>
                <w:bCs/>
                <w:sz w:val="22"/>
                <w:szCs w:val="22"/>
              </w:rPr>
            </w:pPr>
          </w:p>
        </w:tc>
        <w:tc>
          <w:tcPr>
            <w:tcW w:w="2493" w:type="dxa"/>
            <w:gridSpan w:val="4"/>
            <w:tcBorders>
              <w:top w:val="nil"/>
              <w:left w:val="nil"/>
              <w:bottom w:val="single" w:color="auto" w:sz="4" w:space="0"/>
              <w:right w:val="single" w:color="auto" w:sz="4" w:space="0"/>
            </w:tcBorders>
            <w:shd w:val="clear" w:color="auto" w:fill="auto"/>
            <w:noWrap/>
            <w:vAlign w:val="center"/>
          </w:tcPr>
          <w:p w14:paraId="6AAA4669">
            <w:pPr>
              <w:rPr>
                <w:rFonts w:ascii="Calibri" w:hAnsi="Calibri" w:cs="Calibri"/>
                <w:sz w:val="22"/>
                <w:szCs w:val="22"/>
              </w:rPr>
            </w:pPr>
            <w:r>
              <w:rPr>
                <w:rFonts w:ascii="Calibri" w:hAnsi="Calibri" w:cs="Calibri"/>
                <w:sz w:val="22"/>
                <w:szCs w:val="22"/>
              </w:rPr>
              <w:t>Fleksibilitas</w:t>
            </w:r>
          </w:p>
        </w:tc>
        <w:tc>
          <w:tcPr>
            <w:tcW w:w="1088" w:type="dxa"/>
            <w:tcBorders>
              <w:top w:val="nil"/>
              <w:left w:val="nil"/>
              <w:bottom w:val="single" w:color="auto" w:sz="4" w:space="0"/>
              <w:right w:val="nil"/>
            </w:tcBorders>
            <w:shd w:val="clear" w:color="auto" w:fill="auto"/>
            <w:noWrap/>
            <w:vAlign w:val="bottom"/>
          </w:tcPr>
          <w:p w14:paraId="215C185E">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651F890A">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05D93BFF">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79DF66AC">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0A72C7CD">
            <w:pPr>
              <w:jc w:val="center"/>
              <w:rPr>
                <w:rFonts w:ascii="Calibri" w:hAnsi="Calibri" w:cs="Calibri"/>
                <w:sz w:val="22"/>
                <w:szCs w:val="22"/>
              </w:rPr>
            </w:pPr>
            <w:r>
              <w:rPr>
                <w:rFonts w:ascii="Calibri" w:hAnsi="Calibri" w:cs="Calibri"/>
                <w:sz w:val="22"/>
                <w:szCs w:val="22"/>
              </w:rPr>
              <w:t>Baik</w:t>
            </w:r>
          </w:p>
        </w:tc>
      </w:tr>
      <w:tr w14:paraId="56A1A742">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590735BD">
            <w:pPr>
              <w:rPr>
                <w:rFonts w:ascii="Calibri" w:hAnsi="Calibri" w:cs="Calibri"/>
                <w:b/>
                <w:bCs/>
                <w:sz w:val="22"/>
                <w:szCs w:val="22"/>
              </w:rPr>
            </w:pPr>
          </w:p>
        </w:tc>
        <w:tc>
          <w:tcPr>
            <w:tcW w:w="2493" w:type="dxa"/>
            <w:gridSpan w:val="4"/>
            <w:tcBorders>
              <w:top w:val="nil"/>
              <w:left w:val="nil"/>
              <w:bottom w:val="single" w:color="auto" w:sz="4" w:space="0"/>
              <w:right w:val="single" w:color="auto" w:sz="4" w:space="0"/>
            </w:tcBorders>
            <w:shd w:val="clear" w:color="auto" w:fill="auto"/>
            <w:noWrap/>
            <w:vAlign w:val="center"/>
          </w:tcPr>
          <w:p w14:paraId="5A56962D">
            <w:pPr>
              <w:rPr>
                <w:rFonts w:ascii="Calibri" w:hAnsi="Calibri" w:cs="Calibri"/>
                <w:sz w:val="22"/>
                <w:szCs w:val="22"/>
              </w:rPr>
            </w:pPr>
            <w:r>
              <w:rPr>
                <w:rFonts w:ascii="Calibri" w:hAnsi="Calibri" w:cs="Calibri"/>
                <w:sz w:val="22"/>
                <w:szCs w:val="22"/>
              </w:rPr>
              <w:t>Komitmen dalam Tim</w:t>
            </w:r>
          </w:p>
        </w:tc>
        <w:tc>
          <w:tcPr>
            <w:tcW w:w="1088" w:type="dxa"/>
            <w:tcBorders>
              <w:top w:val="nil"/>
              <w:left w:val="nil"/>
              <w:bottom w:val="single" w:color="auto" w:sz="4" w:space="0"/>
              <w:right w:val="nil"/>
            </w:tcBorders>
            <w:shd w:val="clear" w:color="auto" w:fill="auto"/>
            <w:noWrap/>
            <w:vAlign w:val="bottom"/>
          </w:tcPr>
          <w:p w14:paraId="46CC2FF6">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2258D4A0">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44E1B2F3">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219AF04B">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500122D2">
            <w:pPr>
              <w:jc w:val="center"/>
              <w:rPr>
                <w:rFonts w:ascii="Calibri" w:hAnsi="Calibri" w:cs="Calibri"/>
                <w:sz w:val="22"/>
                <w:szCs w:val="22"/>
              </w:rPr>
            </w:pPr>
            <w:r>
              <w:rPr>
                <w:rFonts w:ascii="Calibri" w:hAnsi="Calibri" w:cs="Calibri"/>
                <w:sz w:val="22"/>
                <w:szCs w:val="22"/>
              </w:rPr>
              <w:t>Baik</w:t>
            </w:r>
          </w:p>
        </w:tc>
      </w:tr>
      <w:tr w14:paraId="35A1EDC2">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129A6812">
            <w:pPr>
              <w:rPr>
                <w:rFonts w:ascii="Calibri" w:hAnsi="Calibri" w:cs="Calibri"/>
                <w:b/>
                <w:bCs/>
                <w:sz w:val="22"/>
                <w:szCs w:val="22"/>
              </w:rPr>
            </w:pPr>
          </w:p>
        </w:tc>
        <w:tc>
          <w:tcPr>
            <w:tcW w:w="2227" w:type="dxa"/>
            <w:gridSpan w:val="3"/>
            <w:tcBorders>
              <w:top w:val="single" w:color="auto" w:sz="4" w:space="0"/>
              <w:left w:val="single" w:color="auto" w:sz="4" w:space="0"/>
              <w:bottom w:val="single" w:color="auto" w:sz="4" w:space="0"/>
              <w:right w:val="nil"/>
            </w:tcBorders>
            <w:shd w:val="clear" w:color="auto" w:fill="auto"/>
            <w:noWrap/>
            <w:vAlign w:val="bottom"/>
          </w:tcPr>
          <w:p w14:paraId="48972CE4">
            <w:pPr>
              <w:rPr>
                <w:rFonts w:ascii="Calibri" w:hAnsi="Calibri" w:cs="Calibri"/>
                <w:b/>
                <w:bCs/>
                <w:sz w:val="22"/>
                <w:szCs w:val="22"/>
              </w:rPr>
            </w:pPr>
            <w:r>
              <w:rPr>
                <w:rFonts w:ascii="Calibri" w:hAnsi="Calibri" w:cs="Calibri"/>
                <w:b/>
                <w:bCs/>
                <w:sz w:val="22"/>
                <w:szCs w:val="22"/>
              </w:rPr>
              <w:t>Rata-Rata</w:t>
            </w:r>
          </w:p>
        </w:tc>
        <w:tc>
          <w:tcPr>
            <w:tcW w:w="266" w:type="dxa"/>
            <w:tcBorders>
              <w:top w:val="nil"/>
              <w:left w:val="nil"/>
              <w:bottom w:val="single" w:color="auto" w:sz="4" w:space="0"/>
              <w:right w:val="single" w:color="auto" w:sz="4" w:space="0"/>
            </w:tcBorders>
            <w:shd w:val="clear" w:color="auto" w:fill="auto"/>
            <w:noWrap/>
            <w:vAlign w:val="bottom"/>
          </w:tcPr>
          <w:p w14:paraId="6AA20310">
            <w:pPr>
              <w:rPr>
                <w:rFonts w:ascii="Calibri" w:hAnsi="Calibri" w:cs="Calibri"/>
                <w:sz w:val="22"/>
                <w:szCs w:val="22"/>
              </w:rPr>
            </w:pPr>
            <w:r>
              <w:rPr>
                <w:rFonts w:ascii="Calibri" w:hAnsi="Calibri" w:cs="Calibri"/>
                <w:sz w:val="22"/>
                <w:szCs w:val="22"/>
              </w:rPr>
              <w:t> </w:t>
            </w:r>
          </w:p>
        </w:tc>
        <w:tc>
          <w:tcPr>
            <w:tcW w:w="1088" w:type="dxa"/>
            <w:tcBorders>
              <w:top w:val="nil"/>
              <w:left w:val="nil"/>
              <w:bottom w:val="single" w:color="auto" w:sz="4" w:space="0"/>
              <w:right w:val="nil"/>
            </w:tcBorders>
            <w:shd w:val="clear" w:color="auto" w:fill="auto"/>
            <w:noWrap/>
            <w:vAlign w:val="bottom"/>
          </w:tcPr>
          <w:p w14:paraId="645C6DA7">
            <w:pPr>
              <w:jc w:val="center"/>
              <w:rPr>
                <w:rFonts w:ascii="Calibri" w:hAnsi="Calibri" w:cs="Calibri"/>
                <w:b/>
                <w:bCs/>
                <w:sz w:val="22"/>
                <w:szCs w:val="22"/>
              </w:rPr>
            </w:pPr>
            <w:r>
              <w:rPr>
                <w:rFonts w:ascii="Calibri" w:hAnsi="Calibri" w:cs="Calibri"/>
                <w:b/>
                <w:bCs/>
                <w:sz w:val="22"/>
                <w:szCs w:val="22"/>
              </w:rPr>
              <w:t>8,08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48E78EA3">
            <w:pPr>
              <w:jc w:val="center"/>
              <w:rPr>
                <w:rFonts w:ascii="Calibri" w:hAnsi="Calibri" w:cs="Calibri"/>
                <w:b/>
                <w:bCs/>
                <w:sz w:val="22"/>
                <w:szCs w:val="22"/>
              </w:rPr>
            </w:pPr>
            <w:r>
              <w:rPr>
                <w:rFonts w:ascii="Calibri" w:hAnsi="Calibri" w:cs="Calibri"/>
                <w:b/>
                <w:bCs/>
                <w:sz w:val="22"/>
                <w:szCs w:val="22"/>
              </w:rPr>
              <w:t>9,04</w:t>
            </w:r>
          </w:p>
        </w:tc>
        <w:tc>
          <w:tcPr>
            <w:tcW w:w="740" w:type="dxa"/>
            <w:tcBorders>
              <w:top w:val="nil"/>
              <w:left w:val="nil"/>
              <w:bottom w:val="nil"/>
              <w:right w:val="nil"/>
            </w:tcBorders>
            <w:shd w:val="clear" w:color="auto" w:fill="auto"/>
            <w:noWrap/>
            <w:vAlign w:val="bottom"/>
          </w:tcPr>
          <w:p w14:paraId="7657DD6D">
            <w:pPr>
              <w:jc w:val="center"/>
              <w:rPr>
                <w:rFonts w:ascii="Calibri" w:hAnsi="Calibri" w:cs="Calibri"/>
                <w:b/>
                <w:bCs/>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23D6931D">
            <w:pPr>
              <w:jc w:val="center"/>
              <w:rPr>
                <w:rFonts w:ascii="Calibri" w:hAnsi="Calibri" w:cs="Calibri"/>
                <w:b/>
                <w:bCs/>
                <w:sz w:val="22"/>
                <w:szCs w:val="22"/>
              </w:rPr>
            </w:pPr>
            <w:r>
              <w:rPr>
                <w:rFonts w:ascii="Calibri" w:hAnsi="Calibri" w:cs="Calibri"/>
                <w:b/>
                <w:bCs/>
                <w:sz w:val="22"/>
                <w:szCs w:val="22"/>
              </w:rPr>
              <w:t>8,75</w:t>
            </w:r>
          </w:p>
        </w:tc>
        <w:tc>
          <w:tcPr>
            <w:tcW w:w="1372" w:type="dxa"/>
            <w:tcBorders>
              <w:top w:val="nil"/>
              <w:left w:val="nil"/>
              <w:bottom w:val="single" w:color="auto" w:sz="4" w:space="0"/>
              <w:right w:val="single" w:color="auto" w:sz="4" w:space="0"/>
            </w:tcBorders>
            <w:shd w:val="clear" w:color="auto" w:fill="auto"/>
            <w:noWrap/>
            <w:vAlign w:val="bottom"/>
          </w:tcPr>
          <w:p w14:paraId="79D68464">
            <w:pPr>
              <w:jc w:val="center"/>
              <w:rPr>
                <w:rFonts w:ascii="Calibri" w:hAnsi="Calibri" w:cs="Calibri"/>
                <w:b/>
                <w:bCs/>
                <w:sz w:val="22"/>
                <w:szCs w:val="22"/>
              </w:rPr>
            </w:pPr>
            <w:r>
              <w:rPr>
                <w:rFonts w:ascii="Calibri" w:hAnsi="Calibri" w:cs="Calibri"/>
                <w:b/>
                <w:bCs/>
                <w:sz w:val="22"/>
                <w:szCs w:val="22"/>
              </w:rPr>
              <w:t>Baik</w:t>
            </w:r>
          </w:p>
        </w:tc>
      </w:tr>
      <w:tr w14:paraId="76A7C026">
        <w:tblPrEx>
          <w:tblCellMar>
            <w:top w:w="0" w:type="dxa"/>
            <w:left w:w="108" w:type="dxa"/>
            <w:bottom w:w="0" w:type="dxa"/>
            <w:right w:w="108" w:type="dxa"/>
          </w:tblCellMar>
        </w:tblPrEx>
        <w:trPr>
          <w:gridAfter w:val="1"/>
          <w:wAfter w:w="6" w:type="dxa"/>
          <w:trHeight w:val="314" w:hRule="atLeast"/>
        </w:trPr>
        <w:tc>
          <w:tcPr>
            <w:tcW w:w="1619"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2B0804">
            <w:pPr>
              <w:jc w:val="center"/>
              <w:rPr>
                <w:rFonts w:ascii="Calibri" w:hAnsi="Calibri" w:cs="Calibri"/>
                <w:b/>
                <w:bCs/>
                <w:sz w:val="22"/>
                <w:szCs w:val="22"/>
              </w:rPr>
            </w:pPr>
            <w:r>
              <w:rPr>
                <w:rFonts w:ascii="Calibri" w:hAnsi="Calibri" w:cs="Calibri"/>
                <w:b/>
                <w:bCs/>
                <w:sz w:val="22"/>
                <w:szCs w:val="22"/>
              </w:rPr>
              <w:t>Mengelola Perubahan</w:t>
            </w:r>
          </w:p>
        </w:tc>
        <w:tc>
          <w:tcPr>
            <w:tcW w:w="2493" w:type="dxa"/>
            <w:gridSpan w:val="4"/>
            <w:tcBorders>
              <w:top w:val="nil"/>
              <w:left w:val="nil"/>
              <w:bottom w:val="single" w:color="auto" w:sz="4" w:space="0"/>
              <w:right w:val="single" w:color="auto" w:sz="4" w:space="0"/>
            </w:tcBorders>
            <w:shd w:val="clear" w:color="auto" w:fill="auto"/>
            <w:noWrap/>
            <w:vAlign w:val="center"/>
          </w:tcPr>
          <w:p w14:paraId="0BD5861D">
            <w:pPr>
              <w:rPr>
                <w:rFonts w:ascii="Calibri" w:hAnsi="Calibri" w:cs="Calibri"/>
                <w:sz w:val="22"/>
                <w:szCs w:val="22"/>
              </w:rPr>
            </w:pPr>
            <w:r>
              <w:rPr>
                <w:rFonts w:ascii="Calibri" w:hAnsi="Calibri" w:cs="Calibri"/>
                <w:sz w:val="22"/>
                <w:szCs w:val="22"/>
              </w:rPr>
              <w:t>Pelayanan Publik</w:t>
            </w:r>
          </w:p>
        </w:tc>
        <w:tc>
          <w:tcPr>
            <w:tcW w:w="1088" w:type="dxa"/>
            <w:tcBorders>
              <w:top w:val="nil"/>
              <w:left w:val="nil"/>
              <w:bottom w:val="single" w:color="auto" w:sz="4" w:space="0"/>
              <w:right w:val="nil"/>
            </w:tcBorders>
            <w:shd w:val="clear" w:color="auto" w:fill="auto"/>
            <w:noWrap/>
            <w:vAlign w:val="bottom"/>
          </w:tcPr>
          <w:p w14:paraId="1986C5A1">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625862B7">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73CFED47">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0ACEC517">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396BC66B">
            <w:pPr>
              <w:jc w:val="center"/>
              <w:rPr>
                <w:rFonts w:ascii="Calibri" w:hAnsi="Calibri" w:cs="Calibri"/>
                <w:sz w:val="22"/>
                <w:szCs w:val="22"/>
              </w:rPr>
            </w:pPr>
            <w:r>
              <w:rPr>
                <w:rFonts w:ascii="Calibri" w:hAnsi="Calibri" w:cs="Calibri"/>
                <w:sz w:val="22"/>
                <w:szCs w:val="22"/>
              </w:rPr>
              <w:t>Baik</w:t>
            </w:r>
          </w:p>
        </w:tc>
      </w:tr>
      <w:tr w14:paraId="3364392C">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1C83645F">
            <w:pPr>
              <w:rPr>
                <w:rFonts w:ascii="Calibri" w:hAnsi="Calibri" w:cs="Calibri"/>
                <w:b/>
                <w:bCs/>
                <w:sz w:val="22"/>
                <w:szCs w:val="22"/>
              </w:rPr>
            </w:pPr>
          </w:p>
        </w:tc>
        <w:tc>
          <w:tcPr>
            <w:tcW w:w="2493" w:type="dxa"/>
            <w:gridSpan w:val="4"/>
            <w:tcBorders>
              <w:top w:val="nil"/>
              <w:left w:val="nil"/>
              <w:bottom w:val="single" w:color="auto" w:sz="4" w:space="0"/>
              <w:right w:val="single" w:color="auto" w:sz="4" w:space="0"/>
            </w:tcBorders>
            <w:shd w:val="clear" w:color="auto" w:fill="auto"/>
            <w:noWrap/>
            <w:vAlign w:val="center"/>
          </w:tcPr>
          <w:p w14:paraId="08B66374">
            <w:pPr>
              <w:rPr>
                <w:rFonts w:ascii="Calibri" w:hAnsi="Calibri" w:cs="Calibri"/>
                <w:sz w:val="22"/>
                <w:szCs w:val="22"/>
              </w:rPr>
            </w:pPr>
            <w:r>
              <w:rPr>
                <w:rFonts w:ascii="Calibri" w:hAnsi="Calibri" w:cs="Calibri"/>
                <w:sz w:val="22"/>
                <w:szCs w:val="22"/>
              </w:rPr>
              <w:t>Adaptabilitas</w:t>
            </w:r>
          </w:p>
        </w:tc>
        <w:tc>
          <w:tcPr>
            <w:tcW w:w="1088" w:type="dxa"/>
            <w:tcBorders>
              <w:top w:val="nil"/>
              <w:left w:val="nil"/>
              <w:bottom w:val="single" w:color="auto" w:sz="4" w:space="0"/>
              <w:right w:val="nil"/>
            </w:tcBorders>
            <w:shd w:val="clear" w:color="auto" w:fill="auto"/>
            <w:noWrap/>
            <w:vAlign w:val="bottom"/>
          </w:tcPr>
          <w:p w14:paraId="58121F1F">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4A40DB20">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352345EC">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253E4CC5">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6213F9D5">
            <w:pPr>
              <w:jc w:val="center"/>
              <w:rPr>
                <w:rFonts w:ascii="Calibri" w:hAnsi="Calibri" w:cs="Calibri"/>
                <w:sz w:val="22"/>
                <w:szCs w:val="22"/>
              </w:rPr>
            </w:pPr>
            <w:r>
              <w:rPr>
                <w:rFonts w:ascii="Calibri" w:hAnsi="Calibri" w:cs="Calibri"/>
                <w:sz w:val="22"/>
                <w:szCs w:val="22"/>
              </w:rPr>
              <w:t>Baik</w:t>
            </w:r>
          </w:p>
        </w:tc>
      </w:tr>
      <w:tr w14:paraId="3EBE686F">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26F209D4">
            <w:pPr>
              <w:rPr>
                <w:rFonts w:ascii="Calibri" w:hAnsi="Calibri" w:cs="Calibri"/>
                <w:b/>
                <w:bCs/>
                <w:sz w:val="22"/>
                <w:szCs w:val="22"/>
              </w:rPr>
            </w:pPr>
          </w:p>
        </w:tc>
        <w:tc>
          <w:tcPr>
            <w:tcW w:w="2493" w:type="dxa"/>
            <w:gridSpan w:val="4"/>
            <w:tcBorders>
              <w:top w:val="nil"/>
              <w:left w:val="nil"/>
              <w:bottom w:val="single" w:color="auto" w:sz="4" w:space="0"/>
              <w:right w:val="single" w:color="auto" w:sz="4" w:space="0"/>
            </w:tcBorders>
            <w:shd w:val="clear" w:color="auto" w:fill="auto"/>
            <w:noWrap/>
            <w:vAlign w:val="center"/>
          </w:tcPr>
          <w:p w14:paraId="605F5228">
            <w:pPr>
              <w:rPr>
                <w:rFonts w:ascii="Calibri" w:hAnsi="Calibri" w:cs="Calibri"/>
                <w:sz w:val="22"/>
                <w:szCs w:val="22"/>
              </w:rPr>
            </w:pPr>
            <w:r>
              <w:rPr>
                <w:rFonts w:ascii="Calibri" w:hAnsi="Calibri" w:cs="Calibri"/>
                <w:sz w:val="22"/>
                <w:szCs w:val="22"/>
              </w:rPr>
              <w:t>Pengembangan orang lain</w:t>
            </w:r>
          </w:p>
        </w:tc>
        <w:tc>
          <w:tcPr>
            <w:tcW w:w="1088" w:type="dxa"/>
            <w:tcBorders>
              <w:top w:val="nil"/>
              <w:left w:val="nil"/>
              <w:bottom w:val="single" w:color="auto" w:sz="4" w:space="0"/>
              <w:right w:val="nil"/>
            </w:tcBorders>
            <w:shd w:val="clear" w:color="auto" w:fill="auto"/>
            <w:noWrap/>
            <w:vAlign w:val="bottom"/>
          </w:tcPr>
          <w:p w14:paraId="43DFB58D">
            <w:pPr>
              <w:jc w:val="center"/>
              <w:rPr>
                <w:rFonts w:ascii="Calibri" w:hAnsi="Calibri" w:cs="Calibri"/>
                <w:sz w:val="22"/>
                <w:szCs w:val="22"/>
              </w:rPr>
            </w:pPr>
            <w:r>
              <w:rPr>
                <w:rFonts w:ascii="Calibri" w:hAnsi="Calibri" w:cs="Calibri"/>
                <w:sz w:val="22"/>
                <w:szCs w:val="22"/>
              </w:rPr>
              <w:t>8,4</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7844C713">
            <w:pPr>
              <w:jc w:val="center"/>
              <w:rPr>
                <w:rFonts w:ascii="Calibri" w:hAnsi="Calibri" w:cs="Calibri"/>
                <w:sz w:val="22"/>
                <w:szCs w:val="22"/>
              </w:rPr>
            </w:pPr>
            <w:r>
              <w:rPr>
                <w:rFonts w:ascii="Calibri" w:hAnsi="Calibri" w:cs="Calibri"/>
                <w:sz w:val="22"/>
                <w:szCs w:val="22"/>
              </w:rPr>
              <w:t>9,2</w:t>
            </w:r>
          </w:p>
        </w:tc>
        <w:tc>
          <w:tcPr>
            <w:tcW w:w="740" w:type="dxa"/>
            <w:tcBorders>
              <w:top w:val="nil"/>
              <w:left w:val="nil"/>
              <w:bottom w:val="nil"/>
              <w:right w:val="nil"/>
            </w:tcBorders>
            <w:shd w:val="clear" w:color="auto" w:fill="auto"/>
            <w:noWrap/>
            <w:vAlign w:val="bottom"/>
          </w:tcPr>
          <w:p w14:paraId="0196107A">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7502D370">
            <w:pPr>
              <w:jc w:val="center"/>
              <w:rPr>
                <w:rFonts w:ascii="Calibri" w:hAnsi="Calibri" w:cs="Calibri"/>
                <w:sz w:val="22"/>
                <w:szCs w:val="22"/>
              </w:rPr>
            </w:pPr>
            <w:r>
              <w:rPr>
                <w:rFonts w:ascii="Calibri" w:hAnsi="Calibri" w:cs="Calibri"/>
                <w:sz w:val="22"/>
                <w:szCs w:val="22"/>
              </w:rPr>
              <w:t>8,96</w:t>
            </w:r>
          </w:p>
        </w:tc>
        <w:tc>
          <w:tcPr>
            <w:tcW w:w="1372" w:type="dxa"/>
            <w:tcBorders>
              <w:top w:val="nil"/>
              <w:left w:val="nil"/>
              <w:bottom w:val="single" w:color="auto" w:sz="4" w:space="0"/>
              <w:right w:val="single" w:color="auto" w:sz="4" w:space="0"/>
            </w:tcBorders>
            <w:shd w:val="clear" w:color="auto" w:fill="auto"/>
            <w:noWrap/>
            <w:vAlign w:val="bottom"/>
          </w:tcPr>
          <w:p w14:paraId="08765598">
            <w:pPr>
              <w:jc w:val="center"/>
              <w:rPr>
                <w:rFonts w:ascii="Calibri" w:hAnsi="Calibri" w:cs="Calibri"/>
                <w:sz w:val="22"/>
                <w:szCs w:val="22"/>
              </w:rPr>
            </w:pPr>
            <w:r>
              <w:rPr>
                <w:rFonts w:ascii="Calibri" w:hAnsi="Calibri" w:cs="Calibri"/>
                <w:sz w:val="22"/>
                <w:szCs w:val="22"/>
              </w:rPr>
              <w:t>Baik</w:t>
            </w:r>
          </w:p>
        </w:tc>
      </w:tr>
      <w:tr w14:paraId="133E13E8">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29B9375A">
            <w:pPr>
              <w:rPr>
                <w:rFonts w:ascii="Calibri" w:hAnsi="Calibri" w:cs="Calibri"/>
                <w:b/>
                <w:bCs/>
                <w:sz w:val="22"/>
                <w:szCs w:val="22"/>
              </w:rPr>
            </w:pPr>
          </w:p>
        </w:tc>
        <w:tc>
          <w:tcPr>
            <w:tcW w:w="2493" w:type="dxa"/>
            <w:gridSpan w:val="4"/>
            <w:tcBorders>
              <w:top w:val="nil"/>
              <w:left w:val="nil"/>
              <w:bottom w:val="single" w:color="auto" w:sz="4" w:space="0"/>
              <w:right w:val="single" w:color="auto" w:sz="4" w:space="0"/>
            </w:tcBorders>
            <w:shd w:val="clear" w:color="auto" w:fill="auto"/>
            <w:noWrap/>
            <w:vAlign w:val="center"/>
          </w:tcPr>
          <w:p w14:paraId="57D1FEE3">
            <w:pPr>
              <w:rPr>
                <w:rFonts w:ascii="Calibri" w:hAnsi="Calibri" w:cs="Calibri"/>
                <w:sz w:val="22"/>
                <w:szCs w:val="22"/>
              </w:rPr>
            </w:pPr>
            <w:r>
              <w:rPr>
                <w:rFonts w:ascii="Calibri" w:hAnsi="Calibri" w:cs="Calibri"/>
                <w:sz w:val="22"/>
                <w:szCs w:val="22"/>
              </w:rPr>
              <w:t>Orientasi pada hasil</w:t>
            </w:r>
          </w:p>
        </w:tc>
        <w:tc>
          <w:tcPr>
            <w:tcW w:w="1088" w:type="dxa"/>
            <w:tcBorders>
              <w:top w:val="nil"/>
              <w:left w:val="nil"/>
              <w:bottom w:val="single" w:color="auto" w:sz="4" w:space="0"/>
              <w:right w:val="nil"/>
            </w:tcBorders>
            <w:shd w:val="clear" w:color="auto" w:fill="auto"/>
            <w:noWrap/>
            <w:vAlign w:val="bottom"/>
          </w:tcPr>
          <w:p w14:paraId="2E2C36E3">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714275EF">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1DB33901">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7F9E937B">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018CD7C3">
            <w:pPr>
              <w:jc w:val="center"/>
              <w:rPr>
                <w:rFonts w:ascii="Calibri" w:hAnsi="Calibri" w:cs="Calibri"/>
                <w:sz w:val="22"/>
                <w:szCs w:val="22"/>
              </w:rPr>
            </w:pPr>
            <w:r>
              <w:rPr>
                <w:rFonts w:ascii="Calibri" w:hAnsi="Calibri" w:cs="Calibri"/>
                <w:sz w:val="22"/>
                <w:szCs w:val="22"/>
              </w:rPr>
              <w:t>Baik</w:t>
            </w:r>
          </w:p>
        </w:tc>
      </w:tr>
      <w:tr w14:paraId="2C875D0D">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4F8E6A5F">
            <w:pPr>
              <w:rPr>
                <w:rFonts w:ascii="Calibri" w:hAnsi="Calibri" w:cs="Calibri"/>
                <w:b/>
                <w:bCs/>
                <w:sz w:val="22"/>
                <w:szCs w:val="22"/>
              </w:rPr>
            </w:pPr>
          </w:p>
        </w:tc>
        <w:tc>
          <w:tcPr>
            <w:tcW w:w="2493" w:type="dxa"/>
            <w:gridSpan w:val="4"/>
            <w:tcBorders>
              <w:top w:val="nil"/>
              <w:left w:val="nil"/>
              <w:bottom w:val="single" w:color="auto" w:sz="4" w:space="0"/>
              <w:right w:val="single" w:color="auto" w:sz="4" w:space="0"/>
            </w:tcBorders>
            <w:shd w:val="clear" w:color="auto" w:fill="auto"/>
            <w:noWrap/>
            <w:vAlign w:val="center"/>
          </w:tcPr>
          <w:p w14:paraId="39B76B58">
            <w:pPr>
              <w:rPr>
                <w:rFonts w:ascii="Calibri" w:hAnsi="Calibri" w:cs="Calibri"/>
                <w:sz w:val="22"/>
                <w:szCs w:val="22"/>
              </w:rPr>
            </w:pPr>
            <w:r>
              <w:rPr>
                <w:rFonts w:ascii="Calibri" w:hAnsi="Calibri" w:cs="Calibri"/>
                <w:sz w:val="22"/>
                <w:szCs w:val="22"/>
              </w:rPr>
              <w:t>Inisiatif</w:t>
            </w:r>
          </w:p>
        </w:tc>
        <w:tc>
          <w:tcPr>
            <w:tcW w:w="1088" w:type="dxa"/>
            <w:tcBorders>
              <w:top w:val="nil"/>
              <w:left w:val="nil"/>
              <w:bottom w:val="single" w:color="auto" w:sz="4" w:space="0"/>
              <w:right w:val="nil"/>
            </w:tcBorders>
            <w:shd w:val="clear" w:color="auto" w:fill="auto"/>
            <w:noWrap/>
            <w:vAlign w:val="bottom"/>
          </w:tcPr>
          <w:p w14:paraId="4C9DF47F">
            <w:pPr>
              <w:jc w:val="center"/>
              <w:rPr>
                <w:rFonts w:ascii="Calibri" w:hAnsi="Calibri" w:cs="Calibri"/>
                <w:sz w:val="22"/>
                <w:szCs w:val="22"/>
              </w:rPr>
            </w:pPr>
            <w:r>
              <w:rPr>
                <w:rFonts w:ascii="Calibri" w:hAnsi="Calibri" w:cs="Calibri"/>
                <w:sz w:val="22"/>
                <w:szCs w:val="22"/>
              </w:rPr>
              <w:t>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62B98AB2">
            <w:pPr>
              <w:jc w:val="center"/>
              <w:rPr>
                <w:rFonts w:ascii="Calibri" w:hAnsi="Calibri" w:cs="Calibri"/>
                <w:sz w:val="22"/>
                <w:szCs w:val="22"/>
              </w:rPr>
            </w:pPr>
            <w:r>
              <w:rPr>
                <w:rFonts w:ascii="Calibri" w:hAnsi="Calibri" w:cs="Calibri"/>
                <w:sz w:val="22"/>
                <w:szCs w:val="22"/>
              </w:rPr>
              <w:t>9</w:t>
            </w:r>
          </w:p>
        </w:tc>
        <w:tc>
          <w:tcPr>
            <w:tcW w:w="740" w:type="dxa"/>
            <w:tcBorders>
              <w:top w:val="nil"/>
              <w:left w:val="nil"/>
              <w:bottom w:val="nil"/>
              <w:right w:val="nil"/>
            </w:tcBorders>
            <w:shd w:val="clear" w:color="auto" w:fill="auto"/>
            <w:noWrap/>
            <w:vAlign w:val="bottom"/>
          </w:tcPr>
          <w:p w14:paraId="030AB159">
            <w:pPr>
              <w:jc w:val="center"/>
              <w:rPr>
                <w:rFonts w:ascii="Calibri" w:hAnsi="Calibri" w:cs="Calibri"/>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4C425F46">
            <w:pPr>
              <w:jc w:val="center"/>
              <w:rPr>
                <w:rFonts w:ascii="Calibri" w:hAnsi="Calibri" w:cs="Calibri"/>
                <w:sz w:val="22"/>
                <w:szCs w:val="22"/>
              </w:rPr>
            </w:pPr>
            <w:r>
              <w:rPr>
                <w:rFonts w:ascii="Calibri" w:hAnsi="Calibri" w:cs="Calibri"/>
                <w:sz w:val="22"/>
                <w:szCs w:val="22"/>
              </w:rPr>
              <w:t>8,70</w:t>
            </w:r>
          </w:p>
        </w:tc>
        <w:tc>
          <w:tcPr>
            <w:tcW w:w="1372" w:type="dxa"/>
            <w:tcBorders>
              <w:top w:val="nil"/>
              <w:left w:val="nil"/>
              <w:bottom w:val="single" w:color="auto" w:sz="4" w:space="0"/>
              <w:right w:val="single" w:color="auto" w:sz="4" w:space="0"/>
            </w:tcBorders>
            <w:shd w:val="clear" w:color="auto" w:fill="auto"/>
            <w:noWrap/>
            <w:vAlign w:val="bottom"/>
          </w:tcPr>
          <w:p w14:paraId="294DE643">
            <w:pPr>
              <w:jc w:val="center"/>
              <w:rPr>
                <w:rFonts w:ascii="Calibri" w:hAnsi="Calibri" w:cs="Calibri"/>
                <w:sz w:val="22"/>
                <w:szCs w:val="22"/>
              </w:rPr>
            </w:pPr>
            <w:r>
              <w:rPr>
                <w:rFonts w:ascii="Calibri" w:hAnsi="Calibri" w:cs="Calibri"/>
                <w:sz w:val="22"/>
                <w:szCs w:val="22"/>
              </w:rPr>
              <w:t>Baik</w:t>
            </w:r>
          </w:p>
        </w:tc>
      </w:tr>
      <w:tr w14:paraId="77E76AEF">
        <w:tblPrEx>
          <w:tblCellMar>
            <w:top w:w="0" w:type="dxa"/>
            <w:left w:w="108" w:type="dxa"/>
            <w:bottom w:w="0" w:type="dxa"/>
            <w:right w:w="108" w:type="dxa"/>
          </w:tblCellMar>
        </w:tblPrEx>
        <w:trPr>
          <w:gridAfter w:val="1"/>
          <w:wAfter w:w="6" w:type="dxa"/>
          <w:trHeight w:val="314" w:hRule="atLeast"/>
        </w:trPr>
        <w:tc>
          <w:tcPr>
            <w:tcW w:w="1619" w:type="dxa"/>
            <w:gridSpan w:val="2"/>
            <w:vMerge w:val="continue"/>
            <w:tcBorders>
              <w:top w:val="single" w:color="auto" w:sz="4" w:space="0"/>
              <w:left w:val="single" w:color="auto" w:sz="4" w:space="0"/>
              <w:bottom w:val="single" w:color="auto" w:sz="4" w:space="0"/>
              <w:right w:val="single" w:color="auto" w:sz="4" w:space="0"/>
            </w:tcBorders>
            <w:vAlign w:val="center"/>
          </w:tcPr>
          <w:p w14:paraId="600984DA">
            <w:pPr>
              <w:rPr>
                <w:rFonts w:ascii="Calibri" w:hAnsi="Calibri" w:cs="Calibri"/>
                <w:b/>
                <w:bCs/>
                <w:sz w:val="22"/>
                <w:szCs w:val="22"/>
              </w:rPr>
            </w:pPr>
          </w:p>
        </w:tc>
        <w:tc>
          <w:tcPr>
            <w:tcW w:w="2493" w:type="dxa"/>
            <w:gridSpan w:val="4"/>
            <w:tcBorders>
              <w:top w:val="single" w:color="auto" w:sz="4" w:space="0"/>
              <w:left w:val="nil"/>
              <w:bottom w:val="single" w:color="auto" w:sz="4" w:space="0"/>
              <w:right w:val="single" w:color="auto" w:sz="4" w:space="0"/>
            </w:tcBorders>
            <w:shd w:val="clear" w:color="auto" w:fill="auto"/>
            <w:noWrap/>
            <w:vAlign w:val="bottom"/>
          </w:tcPr>
          <w:p w14:paraId="1738BDFA">
            <w:pPr>
              <w:rPr>
                <w:rFonts w:ascii="Calibri" w:hAnsi="Calibri" w:cs="Calibri"/>
                <w:b/>
                <w:bCs/>
                <w:sz w:val="22"/>
                <w:szCs w:val="22"/>
              </w:rPr>
            </w:pPr>
            <w:r>
              <w:rPr>
                <w:rFonts w:ascii="Calibri" w:hAnsi="Calibri" w:cs="Calibri"/>
                <w:b/>
                <w:bCs/>
                <w:sz w:val="22"/>
                <w:szCs w:val="22"/>
              </w:rPr>
              <w:t>Rata-Rata</w:t>
            </w:r>
          </w:p>
        </w:tc>
        <w:tc>
          <w:tcPr>
            <w:tcW w:w="1088" w:type="dxa"/>
            <w:tcBorders>
              <w:top w:val="nil"/>
              <w:left w:val="nil"/>
              <w:bottom w:val="single" w:color="auto" w:sz="4" w:space="0"/>
              <w:right w:val="nil"/>
            </w:tcBorders>
            <w:shd w:val="clear" w:color="auto" w:fill="auto"/>
            <w:noWrap/>
            <w:vAlign w:val="bottom"/>
          </w:tcPr>
          <w:p w14:paraId="76DCE32E">
            <w:pPr>
              <w:jc w:val="center"/>
              <w:rPr>
                <w:rFonts w:ascii="Calibri" w:hAnsi="Calibri" w:cs="Calibri"/>
                <w:b/>
                <w:bCs/>
                <w:sz w:val="22"/>
                <w:szCs w:val="22"/>
              </w:rPr>
            </w:pPr>
            <w:r>
              <w:rPr>
                <w:rFonts w:ascii="Calibri" w:hAnsi="Calibri" w:cs="Calibri"/>
                <w:b/>
                <w:bCs/>
                <w:sz w:val="22"/>
                <w:szCs w:val="22"/>
              </w:rPr>
              <w:t>8,08</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130440DE">
            <w:pPr>
              <w:jc w:val="center"/>
              <w:rPr>
                <w:rFonts w:ascii="Calibri" w:hAnsi="Calibri" w:cs="Calibri"/>
                <w:b/>
                <w:bCs/>
                <w:sz w:val="22"/>
                <w:szCs w:val="22"/>
              </w:rPr>
            </w:pPr>
            <w:r>
              <w:rPr>
                <w:rFonts w:ascii="Calibri" w:hAnsi="Calibri" w:cs="Calibri"/>
                <w:b/>
                <w:bCs/>
                <w:sz w:val="22"/>
                <w:szCs w:val="22"/>
              </w:rPr>
              <w:t>9,04</w:t>
            </w:r>
          </w:p>
        </w:tc>
        <w:tc>
          <w:tcPr>
            <w:tcW w:w="740" w:type="dxa"/>
            <w:tcBorders>
              <w:top w:val="nil"/>
              <w:left w:val="nil"/>
              <w:bottom w:val="nil"/>
              <w:right w:val="nil"/>
            </w:tcBorders>
            <w:shd w:val="clear" w:color="auto" w:fill="auto"/>
            <w:noWrap/>
            <w:vAlign w:val="bottom"/>
          </w:tcPr>
          <w:p w14:paraId="25394085">
            <w:pPr>
              <w:jc w:val="center"/>
              <w:rPr>
                <w:rFonts w:ascii="Calibri" w:hAnsi="Calibri" w:cs="Calibri"/>
                <w:b/>
                <w:bCs/>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206CE6D1">
            <w:pPr>
              <w:jc w:val="center"/>
              <w:rPr>
                <w:rFonts w:ascii="Calibri" w:hAnsi="Calibri" w:cs="Calibri"/>
                <w:b/>
                <w:bCs/>
                <w:sz w:val="22"/>
                <w:szCs w:val="22"/>
              </w:rPr>
            </w:pPr>
            <w:r>
              <w:rPr>
                <w:rFonts w:ascii="Calibri" w:hAnsi="Calibri" w:cs="Calibri"/>
                <w:b/>
                <w:bCs/>
                <w:sz w:val="22"/>
                <w:szCs w:val="22"/>
              </w:rPr>
              <w:t>8,75</w:t>
            </w:r>
          </w:p>
        </w:tc>
        <w:tc>
          <w:tcPr>
            <w:tcW w:w="1372" w:type="dxa"/>
            <w:tcBorders>
              <w:top w:val="nil"/>
              <w:left w:val="nil"/>
              <w:bottom w:val="single" w:color="auto" w:sz="4" w:space="0"/>
              <w:right w:val="single" w:color="auto" w:sz="4" w:space="0"/>
            </w:tcBorders>
            <w:shd w:val="clear" w:color="auto" w:fill="auto"/>
            <w:noWrap/>
            <w:vAlign w:val="bottom"/>
          </w:tcPr>
          <w:p w14:paraId="0CDF91C2">
            <w:pPr>
              <w:jc w:val="center"/>
              <w:rPr>
                <w:rFonts w:ascii="Calibri" w:hAnsi="Calibri" w:cs="Calibri"/>
                <w:b/>
                <w:bCs/>
                <w:sz w:val="22"/>
                <w:szCs w:val="22"/>
              </w:rPr>
            </w:pPr>
            <w:r>
              <w:rPr>
                <w:rFonts w:ascii="Calibri" w:hAnsi="Calibri" w:cs="Calibri"/>
                <w:b/>
                <w:bCs/>
                <w:sz w:val="22"/>
                <w:szCs w:val="22"/>
              </w:rPr>
              <w:t>Baik</w:t>
            </w:r>
          </w:p>
        </w:tc>
      </w:tr>
      <w:tr w14:paraId="4AF1ABE8">
        <w:tblPrEx>
          <w:tblCellMar>
            <w:top w:w="0" w:type="dxa"/>
            <w:left w:w="108" w:type="dxa"/>
            <w:bottom w:w="0" w:type="dxa"/>
            <w:right w:w="108" w:type="dxa"/>
          </w:tblCellMar>
        </w:tblPrEx>
        <w:trPr>
          <w:gridAfter w:val="1"/>
          <w:wAfter w:w="6" w:type="dxa"/>
          <w:trHeight w:val="314" w:hRule="atLeast"/>
        </w:trPr>
        <w:tc>
          <w:tcPr>
            <w:tcW w:w="4112" w:type="dxa"/>
            <w:gridSpan w:val="6"/>
            <w:tcBorders>
              <w:top w:val="nil"/>
              <w:left w:val="single" w:color="auto" w:sz="4" w:space="0"/>
              <w:bottom w:val="single" w:color="auto" w:sz="4" w:space="0"/>
              <w:right w:val="single" w:color="auto" w:sz="4" w:space="0"/>
            </w:tcBorders>
            <w:shd w:val="clear" w:color="auto" w:fill="auto"/>
            <w:noWrap/>
            <w:vAlign w:val="center"/>
          </w:tcPr>
          <w:p w14:paraId="273D72BC">
            <w:pPr>
              <w:jc w:val="center"/>
              <w:rPr>
                <w:rFonts w:ascii="Calibri" w:hAnsi="Calibri" w:cs="Calibri"/>
                <w:b/>
                <w:bCs/>
                <w:sz w:val="22"/>
                <w:szCs w:val="22"/>
              </w:rPr>
            </w:pPr>
            <w:r>
              <w:rPr>
                <w:rFonts w:ascii="Calibri" w:hAnsi="Calibri" w:cs="Calibri"/>
                <w:b/>
                <w:bCs/>
                <w:sz w:val="22"/>
                <w:szCs w:val="22"/>
              </w:rPr>
              <w:t>Rata-Rata Nilai Sikap Perilaku :</w:t>
            </w:r>
          </w:p>
          <w:p w14:paraId="2C8C08EB">
            <w:pPr>
              <w:jc w:val="center"/>
              <w:rPr>
                <w:rFonts w:ascii="Calibri" w:hAnsi="Calibri" w:cs="Calibri"/>
                <w:b/>
                <w:bCs/>
                <w:sz w:val="22"/>
                <w:szCs w:val="22"/>
              </w:rPr>
            </w:pPr>
          </w:p>
        </w:tc>
        <w:tc>
          <w:tcPr>
            <w:tcW w:w="1088" w:type="dxa"/>
            <w:tcBorders>
              <w:top w:val="nil"/>
              <w:left w:val="nil"/>
              <w:bottom w:val="single" w:color="auto" w:sz="4" w:space="0"/>
              <w:right w:val="nil"/>
            </w:tcBorders>
            <w:shd w:val="clear" w:color="auto" w:fill="auto"/>
            <w:noWrap/>
            <w:vAlign w:val="bottom"/>
          </w:tcPr>
          <w:p w14:paraId="133EE38F">
            <w:pPr>
              <w:jc w:val="center"/>
              <w:rPr>
                <w:rFonts w:ascii="Calibri" w:hAnsi="Calibri" w:cs="Calibri"/>
                <w:b/>
                <w:bCs/>
                <w:sz w:val="22"/>
                <w:szCs w:val="22"/>
              </w:rPr>
            </w:pPr>
            <w:r>
              <w:rPr>
                <w:rFonts w:ascii="Calibri" w:hAnsi="Calibri" w:cs="Calibri"/>
                <w:b/>
                <w:bCs/>
                <w:sz w:val="22"/>
                <w:szCs w:val="22"/>
              </w:rPr>
              <w:t>8,21</w:t>
            </w:r>
          </w:p>
        </w:tc>
        <w:tc>
          <w:tcPr>
            <w:tcW w:w="1542" w:type="dxa"/>
            <w:tcBorders>
              <w:top w:val="nil"/>
              <w:left w:val="single" w:color="auto" w:sz="4" w:space="0"/>
              <w:bottom w:val="single" w:color="auto" w:sz="4" w:space="0"/>
              <w:right w:val="single" w:color="auto" w:sz="4" w:space="0"/>
            </w:tcBorders>
            <w:shd w:val="clear" w:color="auto" w:fill="auto"/>
            <w:noWrap/>
            <w:vAlign w:val="bottom"/>
          </w:tcPr>
          <w:p w14:paraId="6EACA3A9">
            <w:pPr>
              <w:jc w:val="center"/>
              <w:rPr>
                <w:rFonts w:ascii="Calibri" w:hAnsi="Calibri" w:cs="Calibri"/>
                <w:b/>
                <w:bCs/>
                <w:sz w:val="22"/>
                <w:szCs w:val="22"/>
              </w:rPr>
            </w:pPr>
            <w:r>
              <w:rPr>
                <w:rFonts w:ascii="Calibri" w:hAnsi="Calibri" w:cs="Calibri"/>
                <w:b/>
                <w:bCs/>
                <w:sz w:val="22"/>
                <w:szCs w:val="22"/>
              </w:rPr>
              <w:t>9,04</w:t>
            </w:r>
          </w:p>
        </w:tc>
        <w:tc>
          <w:tcPr>
            <w:tcW w:w="740" w:type="dxa"/>
            <w:tcBorders>
              <w:top w:val="nil"/>
              <w:left w:val="nil"/>
              <w:bottom w:val="nil"/>
              <w:right w:val="nil"/>
            </w:tcBorders>
            <w:shd w:val="clear" w:color="auto" w:fill="auto"/>
            <w:noWrap/>
            <w:vAlign w:val="bottom"/>
          </w:tcPr>
          <w:p w14:paraId="700F8BDE">
            <w:pPr>
              <w:jc w:val="center"/>
              <w:rPr>
                <w:rFonts w:ascii="Calibri" w:hAnsi="Calibri" w:cs="Calibri"/>
                <w:b/>
                <w:bCs/>
                <w:sz w:val="22"/>
                <w:szCs w:val="22"/>
              </w:rPr>
            </w:pPr>
          </w:p>
        </w:tc>
        <w:tc>
          <w:tcPr>
            <w:tcW w:w="1413" w:type="dxa"/>
            <w:tcBorders>
              <w:top w:val="nil"/>
              <w:left w:val="single" w:color="auto" w:sz="4" w:space="0"/>
              <w:bottom w:val="single" w:color="auto" w:sz="4" w:space="0"/>
              <w:right w:val="single" w:color="auto" w:sz="4" w:space="0"/>
            </w:tcBorders>
            <w:shd w:val="clear" w:color="auto" w:fill="auto"/>
            <w:noWrap/>
            <w:vAlign w:val="bottom"/>
          </w:tcPr>
          <w:p w14:paraId="1F75BF0F">
            <w:pPr>
              <w:jc w:val="center"/>
              <w:rPr>
                <w:rFonts w:ascii="Calibri" w:hAnsi="Calibri" w:cs="Calibri"/>
                <w:b/>
                <w:bCs/>
                <w:sz w:val="22"/>
                <w:szCs w:val="22"/>
              </w:rPr>
            </w:pPr>
            <w:r>
              <w:rPr>
                <w:rFonts w:ascii="Calibri" w:hAnsi="Calibri" w:cs="Calibri"/>
                <w:b/>
                <w:bCs/>
                <w:sz w:val="22"/>
                <w:szCs w:val="22"/>
              </w:rPr>
              <w:t>8,79</w:t>
            </w:r>
          </w:p>
        </w:tc>
        <w:tc>
          <w:tcPr>
            <w:tcW w:w="1372" w:type="dxa"/>
            <w:tcBorders>
              <w:top w:val="nil"/>
              <w:left w:val="nil"/>
              <w:bottom w:val="single" w:color="auto" w:sz="4" w:space="0"/>
              <w:right w:val="single" w:color="auto" w:sz="4" w:space="0"/>
            </w:tcBorders>
            <w:shd w:val="clear" w:color="auto" w:fill="auto"/>
            <w:noWrap/>
            <w:vAlign w:val="bottom"/>
          </w:tcPr>
          <w:p w14:paraId="032F5C39">
            <w:pPr>
              <w:jc w:val="center"/>
              <w:rPr>
                <w:rFonts w:ascii="Calibri" w:hAnsi="Calibri" w:cs="Calibri"/>
                <w:b/>
                <w:bCs/>
                <w:sz w:val="22"/>
                <w:szCs w:val="22"/>
              </w:rPr>
            </w:pPr>
            <w:r>
              <w:rPr>
                <w:rFonts w:ascii="Calibri" w:hAnsi="Calibri" w:cs="Calibri"/>
                <w:b/>
                <w:bCs/>
                <w:sz w:val="22"/>
                <w:szCs w:val="22"/>
              </w:rPr>
              <w:t>Baik</w:t>
            </w:r>
          </w:p>
        </w:tc>
      </w:tr>
      <w:tr w14:paraId="7BA70B01">
        <w:tblPrEx>
          <w:tblCellMar>
            <w:top w:w="0" w:type="dxa"/>
            <w:left w:w="108" w:type="dxa"/>
            <w:bottom w:w="0" w:type="dxa"/>
            <w:right w:w="108" w:type="dxa"/>
          </w:tblCellMar>
        </w:tblPrEx>
        <w:trPr>
          <w:gridAfter w:val="1"/>
          <w:wAfter w:w="6" w:type="dxa"/>
          <w:trHeight w:val="314" w:hRule="atLeast"/>
        </w:trPr>
        <w:tc>
          <w:tcPr>
            <w:tcW w:w="1276" w:type="dxa"/>
            <w:tcBorders>
              <w:top w:val="nil"/>
              <w:left w:val="nil"/>
              <w:bottom w:val="nil"/>
              <w:right w:val="nil"/>
            </w:tcBorders>
            <w:shd w:val="clear" w:color="auto" w:fill="auto"/>
            <w:noWrap/>
            <w:vAlign w:val="bottom"/>
          </w:tcPr>
          <w:p w14:paraId="345CBBC6">
            <w:pPr>
              <w:jc w:val="center"/>
              <w:rPr>
                <w:rFonts w:ascii="Calibri" w:hAnsi="Calibri" w:cs="Calibri"/>
                <w:b/>
                <w:bCs/>
                <w:sz w:val="22"/>
                <w:szCs w:val="22"/>
              </w:rPr>
            </w:pPr>
          </w:p>
        </w:tc>
        <w:tc>
          <w:tcPr>
            <w:tcW w:w="343" w:type="dxa"/>
            <w:tcBorders>
              <w:top w:val="nil"/>
              <w:left w:val="nil"/>
              <w:bottom w:val="nil"/>
              <w:right w:val="nil"/>
            </w:tcBorders>
            <w:shd w:val="clear" w:color="auto" w:fill="auto"/>
            <w:noWrap/>
            <w:vAlign w:val="bottom"/>
          </w:tcPr>
          <w:p w14:paraId="649C7943">
            <w:pPr>
              <w:rPr>
                <w:sz w:val="22"/>
                <w:szCs w:val="22"/>
              </w:rPr>
            </w:pPr>
          </w:p>
        </w:tc>
        <w:tc>
          <w:tcPr>
            <w:tcW w:w="1560" w:type="dxa"/>
            <w:tcBorders>
              <w:top w:val="nil"/>
              <w:left w:val="nil"/>
              <w:bottom w:val="nil"/>
              <w:right w:val="nil"/>
            </w:tcBorders>
            <w:shd w:val="clear" w:color="auto" w:fill="auto"/>
            <w:noWrap/>
            <w:vAlign w:val="bottom"/>
          </w:tcPr>
          <w:p w14:paraId="61E4F37A">
            <w:pPr>
              <w:jc w:val="center"/>
              <w:rPr>
                <w:sz w:val="22"/>
                <w:szCs w:val="22"/>
              </w:rPr>
            </w:pPr>
          </w:p>
        </w:tc>
        <w:tc>
          <w:tcPr>
            <w:tcW w:w="333" w:type="dxa"/>
            <w:tcBorders>
              <w:top w:val="nil"/>
              <w:left w:val="nil"/>
              <w:bottom w:val="nil"/>
              <w:right w:val="nil"/>
            </w:tcBorders>
            <w:shd w:val="clear" w:color="auto" w:fill="auto"/>
            <w:noWrap/>
            <w:vAlign w:val="bottom"/>
          </w:tcPr>
          <w:p w14:paraId="275D7DFE">
            <w:pPr>
              <w:rPr>
                <w:sz w:val="22"/>
                <w:szCs w:val="22"/>
              </w:rPr>
            </w:pPr>
          </w:p>
        </w:tc>
        <w:tc>
          <w:tcPr>
            <w:tcW w:w="334" w:type="dxa"/>
            <w:tcBorders>
              <w:top w:val="nil"/>
              <w:left w:val="nil"/>
              <w:bottom w:val="nil"/>
              <w:right w:val="nil"/>
            </w:tcBorders>
            <w:shd w:val="clear" w:color="auto" w:fill="auto"/>
            <w:noWrap/>
            <w:vAlign w:val="bottom"/>
          </w:tcPr>
          <w:p w14:paraId="48B7379D">
            <w:pPr>
              <w:rPr>
                <w:sz w:val="22"/>
                <w:szCs w:val="22"/>
              </w:rPr>
            </w:pPr>
          </w:p>
        </w:tc>
        <w:tc>
          <w:tcPr>
            <w:tcW w:w="266" w:type="dxa"/>
            <w:tcBorders>
              <w:top w:val="nil"/>
              <w:left w:val="nil"/>
              <w:bottom w:val="nil"/>
              <w:right w:val="nil"/>
            </w:tcBorders>
            <w:shd w:val="clear" w:color="auto" w:fill="auto"/>
            <w:noWrap/>
            <w:vAlign w:val="bottom"/>
          </w:tcPr>
          <w:p w14:paraId="37DD60AC">
            <w:pPr>
              <w:rPr>
                <w:sz w:val="22"/>
                <w:szCs w:val="22"/>
              </w:rPr>
            </w:pPr>
          </w:p>
        </w:tc>
        <w:tc>
          <w:tcPr>
            <w:tcW w:w="1088" w:type="dxa"/>
            <w:tcBorders>
              <w:top w:val="nil"/>
              <w:left w:val="nil"/>
              <w:bottom w:val="nil"/>
              <w:right w:val="nil"/>
            </w:tcBorders>
            <w:shd w:val="clear" w:color="auto" w:fill="auto"/>
            <w:noWrap/>
            <w:vAlign w:val="bottom"/>
          </w:tcPr>
          <w:p w14:paraId="42D269C5">
            <w:pPr>
              <w:jc w:val="center"/>
              <w:rPr>
                <w:sz w:val="22"/>
                <w:szCs w:val="22"/>
              </w:rPr>
            </w:pPr>
          </w:p>
        </w:tc>
        <w:tc>
          <w:tcPr>
            <w:tcW w:w="1542" w:type="dxa"/>
            <w:tcBorders>
              <w:top w:val="nil"/>
              <w:left w:val="nil"/>
              <w:bottom w:val="nil"/>
              <w:right w:val="nil"/>
            </w:tcBorders>
            <w:shd w:val="clear" w:color="auto" w:fill="auto"/>
            <w:noWrap/>
            <w:vAlign w:val="bottom"/>
          </w:tcPr>
          <w:p w14:paraId="1D3088C1">
            <w:pPr>
              <w:rPr>
                <w:sz w:val="22"/>
                <w:szCs w:val="22"/>
              </w:rPr>
            </w:pPr>
          </w:p>
        </w:tc>
        <w:tc>
          <w:tcPr>
            <w:tcW w:w="740" w:type="dxa"/>
            <w:tcBorders>
              <w:top w:val="nil"/>
              <w:left w:val="nil"/>
              <w:bottom w:val="nil"/>
              <w:right w:val="nil"/>
            </w:tcBorders>
            <w:shd w:val="clear" w:color="auto" w:fill="auto"/>
            <w:noWrap/>
            <w:vAlign w:val="bottom"/>
          </w:tcPr>
          <w:p w14:paraId="69FB13F3">
            <w:pPr>
              <w:rPr>
                <w:sz w:val="22"/>
                <w:szCs w:val="22"/>
              </w:rPr>
            </w:pPr>
          </w:p>
        </w:tc>
        <w:tc>
          <w:tcPr>
            <w:tcW w:w="1413" w:type="dxa"/>
            <w:tcBorders>
              <w:top w:val="nil"/>
              <w:left w:val="nil"/>
              <w:bottom w:val="nil"/>
              <w:right w:val="nil"/>
            </w:tcBorders>
            <w:shd w:val="clear" w:color="auto" w:fill="auto"/>
            <w:noWrap/>
            <w:vAlign w:val="bottom"/>
          </w:tcPr>
          <w:p w14:paraId="60394830">
            <w:pPr>
              <w:rPr>
                <w:sz w:val="22"/>
                <w:szCs w:val="22"/>
              </w:rPr>
            </w:pPr>
          </w:p>
        </w:tc>
        <w:tc>
          <w:tcPr>
            <w:tcW w:w="1372" w:type="dxa"/>
            <w:tcBorders>
              <w:top w:val="nil"/>
              <w:left w:val="nil"/>
              <w:bottom w:val="nil"/>
              <w:right w:val="nil"/>
            </w:tcBorders>
            <w:shd w:val="clear" w:color="auto" w:fill="auto"/>
            <w:noWrap/>
            <w:vAlign w:val="bottom"/>
          </w:tcPr>
          <w:p w14:paraId="10933D65">
            <w:pPr>
              <w:rPr>
                <w:sz w:val="22"/>
                <w:szCs w:val="22"/>
              </w:rPr>
            </w:pPr>
          </w:p>
        </w:tc>
      </w:tr>
    </w:tbl>
    <w:p w14:paraId="78DCEB37">
      <w:pPr>
        <w:spacing w:line="360" w:lineRule="auto"/>
        <w:jc w:val="both"/>
        <w:rPr>
          <w:spacing w:val="-2"/>
        </w:rPr>
      </w:pPr>
      <w:r>
        <w:rPr>
          <w:spacing w:val="-2"/>
        </w:rPr>
        <w:t>Form Rekap Nilai Akhir Sikap Perilaku Peserta :</w:t>
      </w:r>
    </w:p>
    <w:tbl>
      <w:tblPr>
        <w:tblStyle w:val="8"/>
        <w:tblW w:w="9805" w:type="dxa"/>
        <w:tblInd w:w="-1134" w:type="dxa"/>
        <w:tblLayout w:type="autofit"/>
        <w:tblCellMar>
          <w:top w:w="0" w:type="dxa"/>
          <w:left w:w="108" w:type="dxa"/>
          <w:bottom w:w="0" w:type="dxa"/>
          <w:right w:w="108" w:type="dxa"/>
        </w:tblCellMar>
      </w:tblPr>
      <w:tblGrid>
        <w:gridCol w:w="1629"/>
        <w:gridCol w:w="281"/>
        <w:gridCol w:w="1509"/>
        <w:gridCol w:w="1377"/>
        <w:gridCol w:w="222"/>
        <w:gridCol w:w="1316"/>
        <w:gridCol w:w="281"/>
        <w:gridCol w:w="1483"/>
        <w:gridCol w:w="1707"/>
      </w:tblGrid>
      <w:tr w14:paraId="77B3B225">
        <w:tblPrEx>
          <w:tblCellMar>
            <w:top w:w="0" w:type="dxa"/>
            <w:left w:w="108" w:type="dxa"/>
            <w:bottom w:w="0" w:type="dxa"/>
            <w:right w:w="108" w:type="dxa"/>
          </w:tblCellMar>
        </w:tblPrEx>
        <w:trPr>
          <w:trHeight w:val="381" w:hRule="atLeast"/>
        </w:trPr>
        <w:tc>
          <w:tcPr>
            <w:tcW w:w="9805" w:type="dxa"/>
            <w:gridSpan w:val="9"/>
            <w:tcBorders>
              <w:top w:val="nil"/>
              <w:left w:val="nil"/>
              <w:bottom w:val="nil"/>
              <w:right w:val="nil"/>
            </w:tcBorders>
            <w:shd w:val="clear" w:color="auto" w:fill="auto"/>
            <w:noWrap/>
            <w:vAlign w:val="bottom"/>
          </w:tcPr>
          <w:p w14:paraId="0571BEDC">
            <w:pPr>
              <w:jc w:val="center"/>
              <w:rPr>
                <w:rFonts w:ascii="Arial" w:hAnsi="Arial" w:cs="Arial"/>
                <w:b/>
                <w:bCs/>
                <w:sz w:val="32"/>
                <w:szCs w:val="32"/>
              </w:rPr>
            </w:pPr>
            <w:r>
              <w:rPr>
                <w:rFonts w:ascii="Arial" w:hAnsi="Arial" w:cs="Arial"/>
                <w:b/>
                <w:bCs/>
                <w:sz w:val="32"/>
                <w:szCs w:val="32"/>
              </w:rPr>
              <w:t>REKAP  NILAI AKHIR SIKAP PERILAKU PESERTA</w:t>
            </w:r>
          </w:p>
        </w:tc>
      </w:tr>
      <w:tr w14:paraId="30B6DD56">
        <w:tblPrEx>
          <w:tblCellMar>
            <w:top w:w="0" w:type="dxa"/>
            <w:left w:w="108" w:type="dxa"/>
            <w:bottom w:w="0" w:type="dxa"/>
            <w:right w:w="108" w:type="dxa"/>
          </w:tblCellMar>
        </w:tblPrEx>
        <w:trPr>
          <w:trHeight w:val="295" w:hRule="atLeast"/>
        </w:trPr>
        <w:tc>
          <w:tcPr>
            <w:tcW w:w="1629" w:type="dxa"/>
            <w:tcBorders>
              <w:top w:val="nil"/>
              <w:left w:val="nil"/>
              <w:bottom w:val="nil"/>
              <w:right w:val="nil"/>
            </w:tcBorders>
            <w:shd w:val="clear" w:color="auto" w:fill="auto"/>
            <w:noWrap/>
            <w:vAlign w:val="bottom"/>
          </w:tcPr>
          <w:p w14:paraId="0BBC2DA3">
            <w:pPr>
              <w:rPr>
                <w:rFonts w:ascii="Arial" w:hAnsi="Arial" w:cs="Arial"/>
                <w:b/>
                <w:bCs/>
                <w:sz w:val="18"/>
                <w:szCs w:val="18"/>
              </w:rPr>
            </w:pPr>
            <w:r>
              <w:rPr>
                <w:rFonts w:ascii="Arial" w:hAnsi="Arial" w:cs="Arial"/>
                <w:b/>
                <w:bCs/>
                <w:sz w:val="18"/>
                <w:szCs w:val="18"/>
              </w:rPr>
              <w:t>Nama Peserta</w:t>
            </w:r>
          </w:p>
        </w:tc>
        <w:tc>
          <w:tcPr>
            <w:tcW w:w="281" w:type="dxa"/>
            <w:tcBorders>
              <w:top w:val="nil"/>
              <w:left w:val="nil"/>
              <w:bottom w:val="nil"/>
              <w:right w:val="nil"/>
            </w:tcBorders>
            <w:shd w:val="clear" w:color="auto" w:fill="auto"/>
            <w:noWrap/>
            <w:vAlign w:val="bottom"/>
          </w:tcPr>
          <w:p w14:paraId="4D2F8AB3">
            <w:pPr>
              <w:jc w:val="center"/>
              <w:rPr>
                <w:rFonts w:ascii="Arial" w:hAnsi="Arial" w:cs="Arial"/>
                <w:b/>
                <w:bCs/>
                <w:sz w:val="14"/>
                <w:szCs w:val="14"/>
              </w:rPr>
            </w:pPr>
            <w:r>
              <w:rPr>
                <w:rFonts w:ascii="Arial" w:hAnsi="Arial" w:cs="Arial"/>
                <w:b/>
                <w:bCs/>
                <w:sz w:val="14"/>
                <w:szCs w:val="14"/>
              </w:rPr>
              <w:t>:</w:t>
            </w:r>
          </w:p>
        </w:tc>
        <w:tc>
          <w:tcPr>
            <w:tcW w:w="2886" w:type="dxa"/>
            <w:gridSpan w:val="2"/>
            <w:tcBorders>
              <w:top w:val="nil"/>
              <w:left w:val="nil"/>
              <w:bottom w:val="nil"/>
              <w:right w:val="nil"/>
            </w:tcBorders>
            <w:shd w:val="clear" w:color="auto" w:fill="auto"/>
            <w:noWrap/>
            <w:vAlign w:val="bottom"/>
          </w:tcPr>
          <w:p w14:paraId="33E8CF9E">
            <w:pPr>
              <w:rPr>
                <w:rFonts w:ascii="Arial" w:hAnsi="Arial" w:cs="Arial"/>
                <w:b/>
                <w:bCs/>
                <w:sz w:val="14"/>
                <w:szCs w:val="14"/>
              </w:rPr>
            </w:pPr>
            <w:r>
              <w:rPr>
                <w:rFonts w:ascii="Arial" w:hAnsi="Arial" w:cs="Arial"/>
                <w:b/>
                <w:bCs/>
                <w:sz w:val="14"/>
                <w:szCs w:val="14"/>
              </w:rPr>
              <w:t>ROMAI KURNIAWAN, SE, M.Ec.Dev</w:t>
            </w:r>
          </w:p>
        </w:tc>
        <w:tc>
          <w:tcPr>
            <w:tcW w:w="222" w:type="dxa"/>
            <w:tcBorders>
              <w:top w:val="nil"/>
              <w:left w:val="nil"/>
              <w:bottom w:val="nil"/>
              <w:right w:val="nil"/>
            </w:tcBorders>
            <w:shd w:val="clear" w:color="auto" w:fill="auto"/>
            <w:noWrap/>
            <w:vAlign w:val="bottom"/>
          </w:tcPr>
          <w:p w14:paraId="0571AB08">
            <w:pPr>
              <w:rPr>
                <w:rFonts w:ascii="Arial" w:hAnsi="Arial" w:cs="Arial"/>
                <w:b/>
                <w:bCs/>
                <w:sz w:val="14"/>
                <w:szCs w:val="14"/>
              </w:rPr>
            </w:pPr>
          </w:p>
        </w:tc>
        <w:tc>
          <w:tcPr>
            <w:tcW w:w="1316" w:type="dxa"/>
            <w:tcBorders>
              <w:top w:val="nil"/>
              <w:left w:val="nil"/>
              <w:bottom w:val="nil"/>
              <w:right w:val="nil"/>
            </w:tcBorders>
            <w:shd w:val="clear" w:color="auto" w:fill="auto"/>
            <w:noWrap/>
            <w:vAlign w:val="bottom"/>
          </w:tcPr>
          <w:p w14:paraId="74BB0215">
            <w:pPr>
              <w:rPr>
                <w:rFonts w:ascii="Arial" w:hAnsi="Arial" w:cs="Arial"/>
                <w:b/>
                <w:bCs/>
                <w:sz w:val="16"/>
                <w:szCs w:val="16"/>
              </w:rPr>
            </w:pPr>
            <w:r>
              <w:rPr>
                <w:rFonts w:ascii="Arial" w:hAnsi="Arial" w:cs="Arial"/>
                <w:b/>
                <w:bCs/>
                <w:sz w:val="16"/>
                <w:szCs w:val="16"/>
              </w:rPr>
              <w:t>Nama Mentor</w:t>
            </w:r>
          </w:p>
        </w:tc>
        <w:tc>
          <w:tcPr>
            <w:tcW w:w="281" w:type="dxa"/>
            <w:tcBorders>
              <w:top w:val="nil"/>
              <w:left w:val="nil"/>
              <w:bottom w:val="nil"/>
              <w:right w:val="nil"/>
            </w:tcBorders>
            <w:shd w:val="clear" w:color="auto" w:fill="auto"/>
            <w:noWrap/>
            <w:vAlign w:val="bottom"/>
          </w:tcPr>
          <w:p w14:paraId="454BD7F7">
            <w:pPr>
              <w:jc w:val="center"/>
              <w:rPr>
                <w:rFonts w:ascii="Arial" w:hAnsi="Arial" w:cs="Arial"/>
                <w:b/>
                <w:bCs/>
                <w:sz w:val="14"/>
                <w:szCs w:val="14"/>
              </w:rPr>
            </w:pPr>
            <w:r>
              <w:rPr>
                <w:rFonts w:ascii="Arial" w:hAnsi="Arial" w:cs="Arial"/>
                <w:b/>
                <w:bCs/>
                <w:sz w:val="14"/>
                <w:szCs w:val="14"/>
              </w:rPr>
              <w:t>:</w:t>
            </w:r>
          </w:p>
        </w:tc>
        <w:tc>
          <w:tcPr>
            <w:tcW w:w="3190" w:type="dxa"/>
            <w:gridSpan w:val="2"/>
            <w:tcBorders>
              <w:top w:val="nil"/>
              <w:left w:val="nil"/>
              <w:bottom w:val="nil"/>
              <w:right w:val="nil"/>
            </w:tcBorders>
            <w:shd w:val="clear" w:color="auto" w:fill="auto"/>
            <w:noWrap/>
            <w:vAlign w:val="bottom"/>
          </w:tcPr>
          <w:p w14:paraId="09A8EDC9">
            <w:pPr>
              <w:rPr>
                <w:rFonts w:ascii="Arial" w:hAnsi="Arial" w:cs="Arial"/>
                <w:b/>
                <w:bCs/>
                <w:sz w:val="14"/>
                <w:szCs w:val="14"/>
              </w:rPr>
            </w:pPr>
            <w:r>
              <w:rPr>
                <w:rFonts w:ascii="Arial" w:hAnsi="Arial" w:cs="Arial"/>
                <w:b/>
                <w:bCs/>
                <w:sz w:val="14"/>
                <w:szCs w:val="14"/>
              </w:rPr>
              <w:t>MOHAMMAD TAUFIQ, S.IP</w:t>
            </w:r>
          </w:p>
        </w:tc>
      </w:tr>
      <w:tr w14:paraId="2B595F82">
        <w:tblPrEx>
          <w:tblCellMar>
            <w:top w:w="0" w:type="dxa"/>
            <w:left w:w="108" w:type="dxa"/>
            <w:bottom w:w="0" w:type="dxa"/>
            <w:right w:w="108" w:type="dxa"/>
          </w:tblCellMar>
        </w:tblPrEx>
        <w:trPr>
          <w:trHeight w:val="295" w:hRule="atLeast"/>
        </w:trPr>
        <w:tc>
          <w:tcPr>
            <w:tcW w:w="1629" w:type="dxa"/>
            <w:tcBorders>
              <w:top w:val="nil"/>
              <w:left w:val="nil"/>
              <w:bottom w:val="nil"/>
              <w:right w:val="nil"/>
            </w:tcBorders>
            <w:shd w:val="clear" w:color="auto" w:fill="auto"/>
            <w:noWrap/>
            <w:vAlign w:val="bottom"/>
          </w:tcPr>
          <w:p w14:paraId="7255F140">
            <w:pPr>
              <w:rPr>
                <w:rFonts w:ascii="Arial" w:hAnsi="Arial" w:cs="Arial"/>
                <w:b/>
                <w:bCs/>
                <w:sz w:val="18"/>
                <w:szCs w:val="18"/>
              </w:rPr>
            </w:pPr>
            <w:r>
              <w:rPr>
                <w:rFonts w:ascii="Arial" w:hAnsi="Arial" w:cs="Arial"/>
                <w:b/>
                <w:bCs/>
                <w:sz w:val="18"/>
                <w:szCs w:val="18"/>
              </w:rPr>
              <w:t>NIP</w:t>
            </w:r>
          </w:p>
        </w:tc>
        <w:tc>
          <w:tcPr>
            <w:tcW w:w="281" w:type="dxa"/>
            <w:tcBorders>
              <w:top w:val="nil"/>
              <w:left w:val="nil"/>
              <w:bottom w:val="nil"/>
              <w:right w:val="nil"/>
            </w:tcBorders>
            <w:shd w:val="clear" w:color="auto" w:fill="auto"/>
            <w:noWrap/>
            <w:vAlign w:val="bottom"/>
          </w:tcPr>
          <w:p w14:paraId="66150940">
            <w:pPr>
              <w:jc w:val="center"/>
              <w:rPr>
                <w:rFonts w:ascii="Arial" w:hAnsi="Arial" w:cs="Arial"/>
                <w:b/>
                <w:bCs/>
                <w:sz w:val="14"/>
                <w:szCs w:val="14"/>
              </w:rPr>
            </w:pPr>
            <w:r>
              <w:rPr>
                <w:rFonts w:ascii="Arial" w:hAnsi="Arial" w:cs="Arial"/>
                <w:b/>
                <w:bCs/>
                <w:sz w:val="14"/>
                <w:szCs w:val="14"/>
              </w:rPr>
              <w:t>:</w:t>
            </w:r>
          </w:p>
        </w:tc>
        <w:tc>
          <w:tcPr>
            <w:tcW w:w="2886" w:type="dxa"/>
            <w:gridSpan w:val="2"/>
            <w:tcBorders>
              <w:top w:val="nil"/>
              <w:left w:val="nil"/>
              <w:bottom w:val="nil"/>
              <w:right w:val="nil"/>
            </w:tcBorders>
            <w:shd w:val="clear" w:color="auto" w:fill="auto"/>
            <w:noWrap/>
            <w:vAlign w:val="bottom"/>
          </w:tcPr>
          <w:p w14:paraId="5010D6C2">
            <w:pPr>
              <w:rPr>
                <w:rFonts w:ascii="Arial" w:hAnsi="Arial" w:cs="Arial"/>
                <w:b/>
                <w:bCs/>
                <w:sz w:val="14"/>
                <w:szCs w:val="14"/>
              </w:rPr>
            </w:pPr>
            <w:r>
              <w:rPr>
                <w:rFonts w:ascii="Arial" w:hAnsi="Arial" w:cs="Arial"/>
                <w:b/>
                <w:bCs/>
                <w:sz w:val="14"/>
                <w:szCs w:val="14"/>
              </w:rPr>
              <w:t>197905172010011019</w:t>
            </w:r>
          </w:p>
        </w:tc>
        <w:tc>
          <w:tcPr>
            <w:tcW w:w="222" w:type="dxa"/>
            <w:tcBorders>
              <w:top w:val="nil"/>
              <w:left w:val="nil"/>
              <w:bottom w:val="nil"/>
              <w:right w:val="nil"/>
            </w:tcBorders>
            <w:shd w:val="clear" w:color="auto" w:fill="auto"/>
            <w:noWrap/>
            <w:vAlign w:val="bottom"/>
          </w:tcPr>
          <w:p w14:paraId="310BA9A4">
            <w:pPr>
              <w:rPr>
                <w:rFonts w:ascii="Arial" w:hAnsi="Arial" w:cs="Arial"/>
                <w:b/>
                <w:bCs/>
                <w:sz w:val="14"/>
                <w:szCs w:val="14"/>
              </w:rPr>
            </w:pPr>
          </w:p>
        </w:tc>
        <w:tc>
          <w:tcPr>
            <w:tcW w:w="1316" w:type="dxa"/>
            <w:tcBorders>
              <w:top w:val="nil"/>
              <w:left w:val="nil"/>
              <w:bottom w:val="nil"/>
              <w:right w:val="nil"/>
            </w:tcBorders>
            <w:shd w:val="clear" w:color="auto" w:fill="auto"/>
            <w:noWrap/>
            <w:vAlign w:val="bottom"/>
          </w:tcPr>
          <w:p w14:paraId="2777D843">
            <w:pPr>
              <w:rPr>
                <w:rFonts w:ascii="Arial" w:hAnsi="Arial" w:cs="Arial"/>
                <w:b/>
                <w:bCs/>
                <w:sz w:val="16"/>
                <w:szCs w:val="16"/>
              </w:rPr>
            </w:pPr>
            <w:r>
              <w:rPr>
                <w:rFonts w:ascii="Arial" w:hAnsi="Arial" w:cs="Arial"/>
                <w:b/>
                <w:bCs/>
                <w:sz w:val="16"/>
                <w:szCs w:val="16"/>
              </w:rPr>
              <w:t>NIP:</w:t>
            </w:r>
          </w:p>
        </w:tc>
        <w:tc>
          <w:tcPr>
            <w:tcW w:w="281" w:type="dxa"/>
            <w:tcBorders>
              <w:top w:val="nil"/>
              <w:left w:val="nil"/>
              <w:bottom w:val="nil"/>
              <w:right w:val="nil"/>
            </w:tcBorders>
            <w:shd w:val="clear" w:color="auto" w:fill="auto"/>
            <w:noWrap/>
            <w:vAlign w:val="bottom"/>
          </w:tcPr>
          <w:p w14:paraId="3BB05A75">
            <w:pPr>
              <w:jc w:val="center"/>
              <w:rPr>
                <w:rFonts w:ascii="Arial" w:hAnsi="Arial" w:cs="Arial"/>
                <w:b/>
                <w:bCs/>
                <w:sz w:val="14"/>
                <w:szCs w:val="14"/>
              </w:rPr>
            </w:pPr>
            <w:r>
              <w:rPr>
                <w:rFonts w:ascii="Arial" w:hAnsi="Arial" w:cs="Arial"/>
                <w:b/>
                <w:bCs/>
                <w:sz w:val="14"/>
                <w:szCs w:val="14"/>
              </w:rPr>
              <w:t>:</w:t>
            </w:r>
          </w:p>
        </w:tc>
        <w:tc>
          <w:tcPr>
            <w:tcW w:w="3190" w:type="dxa"/>
            <w:gridSpan w:val="2"/>
            <w:tcBorders>
              <w:top w:val="nil"/>
              <w:left w:val="nil"/>
              <w:bottom w:val="nil"/>
              <w:right w:val="nil"/>
            </w:tcBorders>
            <w:shd w:val="clear" w:color="auto" w:fill="auto"/>
            <w:noWrap/>
            <w:vAlign w:val="bottom"/>
          </w:tcPr>
          <w:p w14:paraId="778B055B">
            <w:pPr>
              <w:rPr>
                <w:rFonts w:ascii="Arial" w:hAnsi="Arial" w:cs="Arial"/>
                <w:b/>
                <w:bCs/>
                <w:sz w:val="14"/>
                <w:szCs w:val="14"/>
              </w:rPr>
            </w:pPr>
            <w:r>
              <w:rPr>
                <w:rFonts w:ascii="Arial" w:hAnsi="Arial" w:cs="Arial"/>
                <w:b/>
                <w:bCs/>
                <w:sz w:val="14"/>
                <w:szCs w:val="14"/>
              </w:rPr>
              <w:t>197111071999031006</w:t>
            </w:r>
          </w:p>
        </w:tc>
      </w:tr>
      <w:tr w14:paraId="52674114">
        <w:tblPrEx>
          <w:tblCellMar>
            <w:top w:w="0" w:type="dxa"/>
            <w:left w:w="108" w:type="dxa"/>
            <w:bottom w:w="0" w:type="dxa"/>
            <w:right w:w="108" w:type="dxa"/>
          </w:tblCellMar>
        </w:tblPrEx>
        <w:trPr>
          <w:trHeight w:val="295" w:hRule="atLeast"/>
        </w:trPr>
        <w:tc>
          <w:tcPr>
            <w:tcW w:w="1629" w:type="dxa"/>
            <w:tcBorders>
              <w:top w:val="nil"/>
              <w:left w:val="nil"/>
              <w:bottom w:val="nil"/>
              <w:right w:val="nil"/>
            </w:tcBorders>
            <w:shd w:val="clear" w:color="auto" w:fill="auto"/>
            <w:noWrap/>
            <w:vAlign w:val="bottom"/>
          </w:tcPr>
          <w:p w14:paraId="1EB1C3FD">
            <w:pPr>
              <w:rPr>
                <w:rFonts w:ascii="Arial" w:hAnsi="Arial" w:cs="Arial"/>
                <w:b/>
                <w:bCs/>
                <w:sz w:val="18"/>
                <w:szCs w:val="18"/>
              </w:rPr>
            </w:pPr>
            <w:r>
              <w:rPr>
                <w:rFonts w:ascii="Arial" w:hAnsi="Arial" w:cs="Arial"/>
                <w:b/>
                <w:bCs/>
                <w:sz w:val="18"/>
                <w:szCs w:val="18"/>
              </w:rPr>
              <w:t>Jabatan</w:t>
            </w:r>
          </w:p>
        </w:tc>
        <w:tc>
          <w:tcPr>
            <w:tcW w:w="281" w:type="dxa"/>
            <w:tcBorders>
              <w:top w:val="nil"/>
              <w:left w:val="nil"/>
              <w:bottom w:val="nil"/>
              <w:right w:val="nil"/>
            </w:tcBorders>
            <w:shd w:val="clear" w:color="auto" w:fill="auto"/>
            <w:noWrap/>
            <w:vAlign w:val="bottom"/>
          </w:tcPr>
          <w:p w14:paraId="24B87882">
            <w:pPr>
              <w:jc w:val="center"/>
              <w:rPr>
                <w:rFonts w:ascii="Arial" w:hAnsi="Arial" w:cs="Arial"/>
                <w:b/>
                <w:bCs/>
                <w:sz w:val="14"/>
                <w:szCs w:val="14"/>
              </w:rPr>
            </w:pPr>
            <w:r>
              <w:rPr>
                <w:rFonts w:ascii="Arial" w:hAnsi="Arial" w:cs="Arial"/>
                <w:b/>
                <w:bCs/>
                <w:sz w:val="14"/>
                <w:szCs w:val="14"/>
              </w:rPr>
              <w:t>:</w:t>
            </w:r>
          </w:p>
        </w:tc>
        <w:tc>
          <w:tcPr>
            <w:tcW w:w="2886" w:type="dxa"/>
            <w:gridSpan w:val="2"/>
            <w:tcBorders>
              <w:top w:val="nil"/>
              <w:left w:val="nil"/>
              <w:bottom w:val="nil"/>
              <w:right w:val="nil"/>
            </w:tcBorders>
            <w:shd w:val="clear" w:color="auto" w:fill="auto"/>
            <w:noWrap/>
            <w:vAlign w:val="bottom"/>
          </w:tcPr>
          <w:p w14:paraId="53F3E486">
            <w:pPr>
              <w:rPr>
                <w:rFonts w:ascii="Arial" w:hAnsi="Arial" w:cs="Arial"/>
                <w:b/>
                <w:bCs/>
                <w:sz w:val="14"/>
                <w:szCs w:val="14"/>
              </w:rPr>
            </w:pPr>
            <w:r>
              <w:rPr>
                <w:rFonts w:ascii="Arial" w:hAnsi="Arial" w:cs="Arial"/>
                <w:b/>
                <w:bCs/>
                <w:sz w:val="14"/>
                <w:szCs w:val="14"/>
              </w:rPr>
              <w:t>KASUBBAG KEUANGAN</w:t>
            </w:r>
          </w:p>
        </w:tc>
        <w:tc>
          <w:tcPr>
            <w:tcW w:w="222" w:type="dxa"/>
            <w:tcBorders>
              <w:top w:val="nil"/>
              <w:left w:val="nil"/>
              <w:bottom w:val="nil"/>
              <w:right w:val="nil"/>
            </w:tcBorders>
            <w:shd w:val="clear" w:color="auto" w:fill="auto"/>
            <w:noWrap/>
            <w:vAlign w:val="bottom"/>
          </w:tcPr>
          <w:p w14:paraId="4E92C597">
            <w:pPr>
              <w:rPr>
                <w:rFonts w:ascii="Arial" w:hAnsi="Arial" w:cs="Arial"/>
                <w:b/>
                <w:bCs/>
                <w:sz w:val="14"/>
                <w:szCs w:val="14"/>
              </w:rPr>
            </w:pPr>
          </w:p>
        </w:tc>
        <w:tc>
          <w:tcPr>
            <w:tcW w:w="1316" w:type="dxa"/>
            <w:tcBorders>
              <w:top w:val="nil"/>
              <w:left w:val="nil"/>
              <w:bottom w:val="nil"/>
              <w:right w:val="nil"/>
            </w:tcBorders>
            <w:shd w:val="clear" w:color="auto" w:fill="auto"/>
            <w:noWrap/>
            <w:vAlign w:val="bottom"/>
          </w:tcPr>
          <w:p w14:paraId="6FB314AF">
            <w:pPr>
              <w:rPr>
                <w:rFonts w:ascii="Arial" w:hAnsi="Arial" w:cs="Arial"/>
                <w:b/>
                <w:bCs/>
                <w:sz w:val="16"/>
                <w:szCs w:val="16"/>
              </w:rPr>
            </w:pPr>
            <w:r>
              <w:rPr>
                <w:rFonts w:ascii="Arial" w:hAnsi="Arial" w:cs="Arial"/>
                <w:b/>
                <w:bCs/>
                <w:sz w:val="16"/>
                <w:szCs w:val="16"/>
              </w:rPr>
              <w:t>Jabatan</w:t>
            </w:r>
          </w:p>
        </w:tc>
        <w:tc>
          <w:tcPr>
            <w:tcW w:w="281" w:type="dxa"/>
            <w:tcBorders>
              <w:top w:val="nil"/>
              <w:left w:val="nil"/>
              <w:bottom w:val="nil"/>
              <w:right w:val="nil"/>
            </w:tcBorders>
            <w:shd w:val="clear" w:color="auto" w:fill="auto"/>
            <w:noWrap/>
            <w:vAlign w:val="bottom"/>
          </w:tcPr>
          <w:p w14:paraId="442D6DD1">
            <w:pPr>
              <w:jc w:val="center"/>
              <w:rPr>
                <w:rFonts w:ascii="Arial" w:hAnsi="Arial" w:cs="Arial"/>
                <w:b/>
                <w:bCs/>
                <w:sz w:val="14"/>
                <w:szCs w:val="14"/>
              </w:rPr>
            </w:pPr>
            <w:r>
              <w:rPr>
                <w:rFonts w:ascii="Arial" w:hAnsi="Arial" w:cs="Arial"/>
                <w:b/>
                <w:bCs/>
                <w:sz w:val="14"/>
                <w:szCs w:val="14"/>
              </w:rPr>
              <w:t>:</w:t>
            </w:r>
          </w:p>
        </w:tc>
        <w:tc>
          <w:tcPr>
            <w:tcW w:w="1483" w:type="dxa"/>
            <w:tcBorders>
              <w:top w:val="nil"/>
              <w:left w:val="nil"/>
              <w:bottom w:val="nil"/>
              <w:right w:val="nil"/>
            </w:tcBorders>
            <w:shd w:val="clear" w:color="auto" w:fill="auto"/>
            <w:noWrap/>
            <w:vAlign w:val="bottom"/>
          </w:tcPr>
          <w:p w14:paraId="1DDAC8AA">
            <w:pPr>
              <w:rPr>
                <w:rFonts w:ascii="Arial" w:hAnsi="Arial" w:cs="Arial"/>
                <w:b/>
                <w:bCs/>
                <w:sz w:val="14"/>
                <w:szCs w:val="14"/>
              </w:rPr>
            </w:pPr>
            <w:r>
              <w:rPr>
                <w:rFonts w:ascii="Arial" w:hAnsi="Arial" w:cs="Arial"/>
                <w:b/>
                <w:bCs/>
                <w:sz w:val="14"/>
                <w:szCs w:val="14"/>
              </w:rPr>
              <w:t xml:space="preserve">SEKRETARIS </w:t>
            </w:r>
          </w:p>
        </w:tc>
        <w:tc>
          <w:tcPr>
            <w:tcW w:w="1707" w:type="dxa"/>
            <w:tcBorders>
              <w:top w:val="nil"/>
              <w:left w:val="nil"/>
              <w:bottom w:val="nil"/>
              <w:right w:val="nil"/>
            </w:tcBorders>
            <w:shd w:val="clear" w:color="auto" w:fill="auto"/>
            <w:noWrap/>
            <w:vAlign w:val="bottom"/>
          </w:tcPr>
          <w:p w14:paraId="6D50DE26">
            <w:pPr>
              <w:rPr>
                <w:rFonts w:ascii="Arial" w:hAnsi="Arial" w:cs="Arial"/>
                <w:b/>
                <w:bCs/>
                <w:sz w:val="14"/>
                <w:szCs w:val="14"/>
              </w:rPr>
            </w:pPr>
          </w:p>
        </w:tc>
      </w:tr>
      <w:tr w14:paraId="7601CC77">
        <w:tblPrEx>
          <w:tblCellMar>
            <w:top w:w="0" w:type="dxa"/>
            <w:left w:w="108" w:type="dxa"/>
            <w:bottom w:w="0" w:type="dxa"/>
            <w:right w:w="108" w:type="dxa"/>
          </w:tblCellMar>
        </w:tblPrEx>
        <w:trPr>
          <w:trHeight w:val="295" w:hRule="atLeast"/>
        </w:trPr>
        <w:tc>
          <w:tcPr>
            <w:tcW w:w="1629" w:type="dxa"/>
            <w:tcBorders>
              <w:top w:val="nil"/>
              <w:left w:val="nil"/>
              <w:bottom w:val="nil"/>
              <w:right w:val="nil"/>
            </w:tcBorders>
            <w:shd w:val="clear" w:color="auto" w:fill="auto"/>
            <w:noWrap/>
            <w:vAlign w:val="bottom"/>
          </w:tcPr>
          <w:p w14:paraId="5E387E0C">
            <w:pPr>
              <w:rPr>
                <w:rFonts w:ascii="Arial" w:hAnsi="Arial" w:cs="Arial"/>
                <w:b/>
                <w:bCs/>
                <w:sz w:val="18"/>
                <w:szCs w:val="18"/>
              </w:rPr>
            </w:pPr>
            <w:r>
              <w:rPr>
                <w:rFonts w:ascii="Arial" w:hAnsi="Arial" w:cs="Arial"/>
                <w:b/>
                <w:bCs/>
                <w:sz w:val="18"/>
                <w:szCs w:val="18"/>
              </w:rPr>
              <w:t>Instansi</w:t>
            </w:r>
          </w:p>
        </w:tc>
        <w:tc>
          <w:tcPr>
            <w:tcW w:w="281" w:type="dxa"/>
            <w:tcBorders>
              <w:top w:val="nil"/>
              <w:left w:val="nil"/>
              <w:bottom w:val="nil"/>
              <w:right w:val="nil"/>
            </w:tcBorders>
            <w:shd w:val="clear" w:color="auto" w:fill="auto"/>
            <w:noWrap/>
            <w:vAlign w:val="bottom"/>
          </w:tcPr>
          <w:p w14:paraId="38486DC6">
            <w:pPr>
              <w:jc w:val="center"/>
              <w:rPr>
                <w:rFonts w:ascii="Arial" w:hAnsi="Arial" w:cs="Arial"/>
                <w:b/>
                <w:bCs/>
                <w:sz w:val="14"/>
                <w:szCs w:val="14"/>
              </w:rPr>
            </w:pPr>
            <w:r>
              <w:rPr>
                <w:rFonts w:ascii="Arial" w:hAnsi="Arial" w:cs="Arial"/>
                <w:b/>
                <w:bCs/>
                <w:sz w:val="14"/>
                <w:szCs w:val="14"/>
              </w:rPr>
              <w:t>:</w:t>
            </w:r>
          </w:p>
        </w:tc>
        <w:tc>
          <w:tcPr>
            <w:tcW w:w="2886" w:type="dxa"/>
            <w:gridSpan w:val="2"/>
            <w:tcBorders>
              <w:top w:val="nil"/>
              <w:left w:val="nil"/>
              <w:bottom w:val="nil"/>
              <w:right w:val="nil"/>
            </w:tcBorders>
            <w:shd w:val="clear" w:color="auto" w:fill="auto"/>
            <w:noWrap/>
            <w:vAlign w:val="bottom"/>
          </w:tcPr>
          <w:p w14:paraId="4DA80F7C">
            <w:pPr>
              <w:rPr>
                <w:rFonts w:ascii="Arial" w:hAnsi="Arial" w:cs="Arial"/>
                <w:b/>
                <w:bCs/>
                <w:sz w:val="14"/>
                <w:szCs w:val="14"/>
              </w:rPr>
            </w:pPr>
            <w:r>
              <w:rPr>
                <w:rFonts w:ascii="Arial" w:hAnsi="Arial" w:cs="Arial"/>
                <w:b/>
                <w:bCs/>
                <w:sz w:val="14"/>
                <w:szCs w:val="14"/>
              </w:rPr>
              <w:t>DINAS PERINDUSTRIAN PROV. SUMSEL</w:t>
            </w:r>
          </w:p>
        </w:tc>
        <w:tc>
          <w:tcPr>
            <w:tcW w:w="222" w:type="dxa"/>
            <w:tcBorders>
              <w:top w:val="nil"/>
              <w:left w:val="nil"/>
              <w:bottom w:val="nil"/>
              <w:right w:val="nil"/>
            </w:tcBorders>
            <w:shd w:val="clear" w:color="auto" w:fill="auto"/>
            <w:noWrap/>
            <w:vAlign w:val="bottom"/>
          </w:tcPr>
          <w:p w14:paraId="4366D79F">
            <w:pPr>
              <w:rPr>
                <w:rFonts w:ascii="Arial" w:hAnsi="Arial" w:cs="Arial"/>
                <w:b/>
                <w:bCs/>
                <w:sz w:val="14"/>
                <w:szCs w:val="14"/>
              </w:rPr>
            </w:pPr>
          </w:p>
        </w:tc>
        <w:tc>
          <w:tcPr>
            <w:tcW w:w="1316" w:type="dxa"/>
            <w:tcBorders>
              <w:top w:val="nil"/>
              <w:left w:val="nil"/>
              <w:bottom w:val="nil"/>
              <w:right w:val="nil"/>
            </w:tcBorders>
            <w:shd w:val="clear" w:color="auto" w:fill="auto"/>
            <w:noWrap/>
            <w:vAlign w:val="bottom"/>
          </w:tcPr>
          <w:p w14:paraId="5B6AC4DA">
            <w:pPr>
              <w:rPr>
                <w:rFonts w:ascii="Arial" w:hAnsi="Arial" w:cs="Arial"/>
                <w:b/>
                <w:bCs/>
                <w:sz w:val="16"/>
                <w:szCs w:val="16"/>
              </w:rPr>
            </w:pPr>
            <w:r>
              <w:rPr>
                <w:rFonts w:ascii="Arial" w:hAnsi="Arial" w:cs="Arial"/>
                <w:b/>
                <w:bCs/>
                <w:sz w:val="16"/>
                <w:szCs w:val="16"/>
              </w:rPr>
              <w:t>Instansi</w:t>
            </w:r>
          </w:p>
        </w:tc>
        <w:tc>
          <w:tcPr>
            <w:tcW w:w="281" w:type="dxa"/>
            <w:tcBorders>
              <w:top w:val="nil"/>
              <w:left w:val="nil"/>
              <w:bottom w:val="nil"/>
              <w:right w:val="nil"/>
            </w:tcBorders>
            <w:shd w:val="clear" w:color="auto" w:fill="auto"/>
            <w:noWrap/>
            <w:vAlign w:val="bottom"/>
          </w:tcPr>
          <w:p w14:paraId="2A0ED416">
            <w:pPr>
              <w:jc w:val="center"/>
              <w:rPr>
                <w:rFonts w:ascii="Arial" w:hAnsi="Arial" w:cs="Arial"/>
                <w:b/>
                <w:bCs/>
                <w:sz w:val="14"/>
                <w:szCs w:val="14"/>
              </w:rPr>
            </w:pPr>
            <w:r>
              <w:rPr>
                <w:rFonts w:ascii="Arial" w:hAnsi="Arial" w:cs="Arial"/>
                <w:b/>
                <w:bCs/>
                <w:sz w:val="14"/>
                <w:szCs w:val="14"/>
              </w:rPr>
              <w:t>:</w:t>
            </w:r>
          </w:p>
        </w:tc>
        <w:tc>
          <w:tcPr>
            <w:tcW w:w="3190" w:type="dxa"/>
            <w:gridSpan w:val="2"/>
            <w:tcBorders>
              <w:top w:val="nil"/>
              <w:left w:val="nil"/>
              <w:bottom w:val="nil"/>
              <w:right w:val="nil"/>
            </w:tcBorders>
            <w:shd w:val="clear" w:color="auto" w:fill="auto"/>
            <w:noWrap/>
            <w:vAlign w:val="bottom"/>
          </w:tcPr>
          <w:p w14:paraId="15EB1142">
            <w:pPr>
              <w:rPr>
                <w:rFonts w:ascii="Arial" w:hAnsi="Arial" w:cs="Arial"/>
                <w:b/>
                <w:bCs/>
                <w:sz w:val="14"/>
                <w:szCs w:val="14"/>
              </w:rPr>
            </w:pPr>
            <w:r>
              <w:rPr>
                <w:rFonts w:ascii="Arial" w:hAnsi="Arial" w:cs="Arial"/>
                <w:b/>
                <w:bCs/>
                <w:sz w:val="14"/>
                <w:szCs w:val="14"/>
              </w:rPr>
              <w:t>DINAS PERINDUSTRIAN PROV. SUMSEL</w:t>
            </w:r>
          </w:p>
        </w:tc>
      </w:tr>
      <w:tr w14:paraId="3D8A451C">
        <w:tblPrEx>
          <w:tblCellMar>
            <w:top w:w="0" w:type="dxa"/>
            <w:left w:w="108" w:type="dxa"/>
            <w:bottom w:w="0" w:type="dxa"/>
            <w:right w:w="108" w:type="dxa"/>
          </w:tblCellMar>
        </w:tblPrEx>
        <w:trPr>
          <w:trHeight w:val="295" w:hRule="atLeast"/>
        </w:trPr>
        <w:tc>
          <w:tcPr>
            <w:tcW w:w="1629" w:type="dxa"/>
            <w:tcBorders>
              <w:top w:val="nil"/>
              <w:left w:val="nil"/>
              <w:bottom w:val="nil"/>
              <w:right w:val="nil"/>
            </w:tcBorders>
            <w:shd w:val="clear" w:color="auto" w:fill="auto"/>
            <w:noWrap/>
            <w:vAlign w:val="bottom"/>
          </w:tcPr>
          <w:p w14:paraId="3E0DF9FA">
            <w:pPr>
              <w:rPr>
                <w:rFonts w:ascii="Arial" w:hAnsi="Arial" w:cs="Arial"/>
                <w:b/>
                <w:bCs/>
                <w:sz w:val="18"/>
                <w:szCs w:val="18"/>
              </w:rPr>
            </w:pPr>
            <w:r>
              <w:rPr>
                <w:rFonts w:ascii="Arial" w:hAnsi="Arial" w:cs="Arial"/>
                <w:b/>
                <w:bCs/>
                <w:sz w:val="18"/>
                <w:szCs w:val="18"/>
              </w:rPr>
              <w:t>Program</w:t>
            </w:r>
          </w:p>
        </w:tc>
        <w:tc>
          <w:tcPr>
            <w:tcW w:w="281" w:type="dxa"/>
            <w:tcBorders>
              <w:top w:val="nil"/>
              <w:left w:val="nil"/>
              <w:bottom w:val="nil"/>
              <w:right w:val="nil"/>
            </w:tcBorders>
            <w:shd w:val="clear" w:color="auto" w:fill="auto"/>
            <w:noWrap/>
            <w:vAlign w:val="bottom"/>
          </w:tcPr>
          <w:p w14:paraId="393BB254">
            <w:pPr>
              <w:jc w:val="center"/>
              <w:rPr>
                <w:rFonts w:ascii="Arial" w:hAnsi="Arial" w:cs="Arial"/>
                <w:b/>
                <w:bCs/>
                <w:sz w:val="14"/>
                <w:szCs w:val="14"/>
              </w:rPr>
            </w:pPr>
            <w:r>
              <w:rPr>
                <w:rFonts w:ascii="Arial" w:hAnsi="Arial" w:cs="Arial"/>
                <w:b/>
                <w:bCs/>
                <w:sz w:val="14"/>
                <w:szCs w:val="14"/>
              </w:rPr>
              <w:t>:</w:t>
            </w:r>
          </w:p>
        </w:tc>
        <w:tc>
          <w:tcPr>
            <w:tcW w:w="2886" w:type="dxa"/>
            <w:gridSpan w:val="2"/>
            <w:tcBorders>
              <w:top w:val="nil"/>
              <w:left w:val="nil"/>
              <w:bottom w:val="nil"/>
              <w:right w:val="nil"/>
            </w:tcBorders>
            <w:shd w:val="clear" w:color="auto" w:fill="auto"/>
            <w:noWrap/>
            <w:vAlign w:val="bottom"/>
          </w:tcPr>
          <w:p w14:paraId="4235176F">
            <w:pPr>
              <w:rPr>
                <w:rFonts w:ascii="Arial" w:hAnsi="Arial" w:cs="Arial"/>
                <w:b/>
                <w:bCs/>
                <w:sz w:val="14"/>
                <w:szCs w:val="14"/>
              </w:rPr>
            </w:pPr>
            <w:r>
              <w:rPr>
                <w:rFonts w:ascii="Arial" w:hAnsi="Arial" w:cs="Arial"/>
                <w:b/>
                <w:bCs/>
                <w:sz w:val="14"/>
                <w:szCs w:val="14"/>
              </w:rPr>
              <w:t>PKP ANGKATAN I TAHUN 2025</w:t>
            </w:r>
          </w:p>
        </w:tc>
        <w:tc>
          <w:tcPr>
            <w:tcW w:w="222" w:type="dxa"/>
            <w:tcBorders>
              <w:top w:val="nil"/>
              <w:left w:val="nil"/>
              <w:bottom w:val="nil"/>
              <w:right w:val="nil"/>
            </w:tcBorders>
            <w:shd w:val="clear" w:color="auto" w:fill="auto"/>
            <w:noWrap/>
            <w:vAlign w:val="bottom"/>
          </w:tcPr>
          <w:p w14:paraId="09D0CBC7">
            <w:pPr>
              <w:rPr>
                <w:rFonts w:ascii="Arial" w:hAnsi="Arial" w:cs="Arial"/>
                <w:b/>
                <w:bCs/>
                <w:sz w:val="14"/>
                <w:szCs w:val="14"/>
              </w:rPr>
            </w:pPr>
          </w:p>
        </w:tc>
        <w:tc>
          <w:tcPr>
            <w:tcW w:w="1316" w:type="dxa"/>
            <w:tcBorders>
              <w:top w:val="nil"/>
              <w:left w:val="nil"/>
              <w:bottom w:val="nil"/>
              <w:right w:val="nil"/>
            </w:tcBorders>
            <w:shd w:val="clear" w:color="auto" w:fill="auto"/>
            <w:noWrap/>
            <w:vAlign w:val="bottom"/>
          </w:tcPr>
          <w:p w14:paraId="2A264B97">
            <w:pPr>
              <w:rPr>
                <w:rFonts w:ascii="Arial" w:hAnsi="Arial" w:cs="Arial"/>
                <w:b/>
                <w:bCs/>
                <w:sz w:val="14"/>
                <w:szCs w:val="14"/>
              </w:rPr>
            </w:pPr>
          </w:p>
        </w:tc>
        <w:tc>
          <w:tcPr>
            <w:tcW w:w="281" w:type="dxa"/>
            <w:tcBorders>
              <w:top w:val="nil"/>
              <w:left w:val="nil"/>
              <w:bottom w:val="nil"/>
              <w:right w:val="nil"/>
            </w:tcBorders>
            <w:shd w:val="clear" w:color="auto" w:fill="auto"/>
            <w:noWrap/>
            <w:vAlign w:val="bottom"/>
          </w:tcPr>
          <w:p w14:paraId="1A2E9F79">
            <w:pPr>
              <w:rPr>
                <w:rFonts w:ascii="Arial" w:hAnsi="Arial" w:cs="Arial"/>
                <w:b/>
                <w:bCs/>
                <w:sz w:val="14"/>
                <w:szCs w:val="14"/>
              </w:rPr>
            </w:pPr>
          </w:p>
        </w:tc>
        <w:tc>
          <w:tcPr>
            <w:tcW w:w="1483" w:type="dxa"/>
            <w:tcBorders>
              <w:top w:val="nil"/>
              <w:left w:val="nil"/>
              <w:bottom w:val="nil"/>
              <w:right w:val="nil"/>
            </w:tcBorders>
            <w:shd w:val="clear" w:color="auto" w:fill="auto"/>
            <w:noWrap/>
            <w:vAlign w:val="bottom"/>
          </w:tcPr>
          <w:p w14:paraId="09A8A09B">
            <w:pPr>
              <w:rPr>
                <w:rFonts w:ascii="Arial" w:hAnsi="Arial" w:cs="Arial"/>
                <w:b/>
                <w:bCs/>
                <w:sz w:val="14"/>
                <w:szCs w:val="14"/>
              </w:rPr>
            </w:pPr>
          </w:p>
        </w:tc>
        <w:tc>
          <w:tcPr>
            <w:tcW w:w="1707" w:type="dxa"/>
            <w:tcBorders>
              <w:top w:val="nil"/>
              <w:left w:val="nil"/>
              <w:bottom w:val="nil"/>
              <w:right w:val="nil"/>
            </w:tcBorders>
            <w:shd w:val="clear" w:color="auto" w:fill="auto"/>
            <w:noWrap/>
            <w:vAlign w:val="bottom"/>
          </w:tcPr>
          <w:p w14:paraId="2525FDE7">
            <w:pPr>
              <w:rPr>
                <w:rFonts w:ascii="Arial" w:hAnsi="Arial" w:cs="Arial"/>
                <w:b/>
                <w:bCs/>
                <w:sz w:val="14"/>
                <w:szCs w:val="14"/>
              </w:rPr>
            </w:pPr>
          </w:p>
        </w:tc>
      </w:tr>
      <w:tr w14:paraId="1469D525">
        <w:tblPrEx>
          <w:tblCellMar>
            <w:top w:w="0" w:type="dxa"/>
            <w:left w:w="108" w:type="dxa"/>
            <w:bottom w:w="0" w:type="dxa"/>
            <w:right w:w="108" w:type="dxa"/>
          </w:tblCellMar>
        </w:tblPrEx>
        <w:trPr>
          <w:trHeight w:val="238" w:hRule="atLeast"/>
        </w:trPr>
        <w:tc>
          <w:tcPr>
            <w:tcW w:w="1629" w:type="dxa"/>
            <w:tcBorders>
              <w:top w:val="nil"/>
              <w:left w:val="nil"/>
              <w:bottom w:val="nil"/>
              <w:right w:val="nil"/>
            </w:tcBorders>
            <w:shd w:val="clear" w:color="auto" w:fill="auto"/>
            <w:noWrap/>
            <w:vAlign w:val="bottom"/>
          </w:tcPr>
          <w:p w14:paraId="7C8A13DE">
            <w:pPr>
              <w:rPr>
                <w:rFonts w:ascii="Arial" w:hAnsi="Arial" w:cs="Arial"/>
                <w:b/>
                <w:bCs/>
                <w:sz w:val="14"/>
                <w:szCs w:val="14"/>
              </w:rPr>
            </w:pPr>
          </w:p>
        </w:tc>
        <w:tc>
          <w:tcPr>
            <w:tcW w:w="281" w:type="dxa"/>
            <w:tcBorders>
              <w:top w:val="nil"/>
              <w:left w:val="nil"/>
              <w:bottom w:val="nil"/>
              <w:right w:val="nil"/>
            </w:tcBorders>
            <w:shd w:val="clear" w:color="auto" w:fill="auto"/>
            <w:noWrap/>
            <w:vAlign w:val="bottom"/>
          </w:tcPr>
          <w:p w14:paraId="58291D8A">
            <w:pPr>
              <w:rPr>
                <w:rFonts w:ascii="Arial" w:hAnsi="Arial" w:cs="Arial"/>
                <w:b/>
                <w:bCs/>
                <w:sz w:val="14"/>
                <w:szCs w:val="14"/>
              </w:rPr>
            </w:pPr>
          </w:p>
        </w:tc>
        <w:tc>
          <w:tcPr>
            <w:tcW w:w="1509" w:type="dxa"/>
            <w:tcBorders>
              <w:top w:val="nil"/>
              <w:left w:val="nil"/>
              <w:bottom w:val="nil"/>
              <w:right w:val="nil"/>
            </w:tcBorders>
            <w:shd w:val="clear" w:color="auto" w:fill="auto"/>
            <w:noWrap/>
            <w:vAlign w:val="bottom"/>
          </w:tcPr>
          <w:p w14:paraId="3C5F1492">
            <w:pPr>
              <w:rPr>
                <w:rFonts w:ascii="Arial" w:hAnsi="Arial" w:cs="Arial"/>
                <w:b/>
                <w:bCs/>
                <w:sz w:val="14"/>
                <w:szCs w:val="14"/>
              </w:rPr>
            </w:pPr>
          </w:p>
        </w:tc>
        <w:tc>
          <w:tcPr>
            <w:tcW w:w="1377" w:type="dxa"/>
            <w:tcBorders>
              <w:top w:val="nil"/>
              <w:left w:val="nil"/>
              <w:bottom w:val="nil"/>
              <w:right w:val="nil"/>
            </w:tcBorders>
            <w:shd w:val="clear" w:color="auto" w:fill="auto"/>
            <w:noWrap/>
            <w:vAlign w:val="bottom"/>
          </w:tcPr>
          <w:p w14:paraId="26A4EBEC">
            <w:pPr>
              <w:rPr>
                <w:rFonts w:ascii="Arial" w:hAnsi="Arial" w:cs="Arial"/>
                <w:b/>
                <w:bCs/>
                <w:sz w:val="14"/>
                <w:szCs w:val="14"/>
              </w:rPr>
            </w:pPr>
          </w:p>
        </w:tc>
        <w:tc>
          <w:tcPr>
            <w:tcW w:w="222" w:type="dxa"/>
            <w:tcBorders>
              <w:top w:val="nil"/>
              <w:left w:val="nil"/>
              <w:bottom w:val="nil"/>
              <w:right w:val="nil"/>
            </w:tcBorders>
            <w:shd w:val="clear" w:color="auto" w:fill="auto"/>
            <w:noWrap/>
            <w:vAlign w:val="bottom"/>
          </w:tcPr>
          <w:p w14:paraId="1FFB9022">
            <w:pPr>
              <w:rPr>
                <w:rFonts w:ascii="Arial" w:hAnsi="Arial" w:cs="Arial"/>
                <w:b/>
                <w:bCs/>
                <w:sz w:val="14"/>
                <w:szCs w:val="14"/>
              </w:rPr>
            </w:pPr>
          </w:p>
        </w:tc>
        <w:tc>
          <w:tcPr>
            <w:tcW w:w="1316" w:type="dxa"/>
            <w:tcBorders>
              <w:top w:val="nil"/>
              <w:left w:val="nil"/>
              <w:bottom w:val="nil"/>
              <w:right w:val="nil"/>
            </w:tcBorders>
            <w:shd w:val="clear" w:color="auto" w:fill="auto"/>
            <w:noWrap/>
            <w:vAlign w:val="bottom"/>
          </w:tcPr>
          <w:p w14:paraId="10D52233">
            <w:pPr>
              <w:rPr>
                <w:rFonts w:ascii="Arial" w:hAnsi="Arial" w:cs="Arial"/>
                <w:b/>
                <w:bCs/>
                <w:sz w:val="14"/>
                <w:szCs w:val="14"/>
              </w:rPr>
            </w:pPr>
          </w:p>
        </w:tc>
        <w:tc>
          <w:tcPr>
            <w:tcW w:w="281" w:type="dxa"/>
            <w:tcBorders>
              <w:top w:val="nil"/>
              <w:left w:val="nil"/>
              <w:bottom w:val="nil"/>
              <w:right w:val="nil"/>
            </w:tcBorders>
            <w:shd w:val="clear" w:color="auto" w:fill="auto"/>
            <w:noWrap/>
            <w:vAlign w:val="bottom"/>
          </w:tcPr>
          <w:p w14:paraId="5B8DBAB2">
            <w:pPr>
              <w:rPr>
                <w:rFonts w:ascii="Arial" w:hAnsi="Arial" w:cs="Arial"/>
                <w:b/>
                <w:bCs/>
                <w:sz w:val="14"/>
                <w:szCs w:val="14"/>
              </w:rPr>
            </w:pPr>
          </w:p>
        </w:tc>
        <w:tc>
          <w:tcPr>
            <w:tcW w:w="1483" w:type="dxa"/>
            <w:tcBorders>
              <w:top w:val="nil"/>
              <w:left w:val="nil"/>
              <w:bottom w:val="nil"/>
              <w:right w:val="nil"/>
            </w:tcBorders>
            <w:shd w:val="clear" w:color="auto" w:fill="auto"/>
            <w:noWrap/>
            <w:vAlign w:val="bottom"/>
          </w:tcPr>
          <w:p w14:paraId="67401308">
            <w:pPr>
              <w:rPr>
                <w:rFonts w:ascii="Arial" w:hAnsi="Arial" w:cs="Arial"/>
                <w:b/>
                <w:bCs/>
                <w:sz w:val="14"/>
                <w:szCs w:val="14"/>
              </w:rPr>
            </w:pPr>
          </w:p>
        </w:tc>
        <w:tc>
          <w:tcPr>
            <w:tcW w:w="1707" w:type="dxa"/>
            <w:tcBorders>
              <w:top w:val="nil"/>
              <w:left w:val="nil"/>
              <w:bottom w:val="nil"/>
              <w:right w:val="nil"/>
            </w:tcBorders>
            <w:shd w:val="clear" w:color="auto" w:fill="auto"/>
            <w:noWrap/>
            <w:vAlign w:val="bottom"/>
          </w:tcPr>
          <w:p w14:paraId="202707FA">
            <w:pPr>
              <w:rPr>
                <w:rFonts w:ascii="Arial" w:hAnsi="Arial" w:cs="Arial"/>
                <w:b/>
                <w:bCs/>
                <w:sz w:val="14"/>
                <w:szCs w:val="14"/>
              </w:rPr>
            </w:pPr>
          </w:p>
        </w:tc>
      </w:tr>
      <w:tr w14:paraId="43187191">
        <w:tblPrEx>
          <w:tblCellMar>
            <w:top w:w="0" w:type="dxa"/>
            <w:left w:w="108" w:type="dxa"/>
            <w:bottom w:w="0" w:type="dxa"/>
            <w:right w:w="108" w:type="dxa"/>
          </w:tblCellMar>
        </w:tblPrEx>
        <w:trPr>
          <w:trHeight w:val="247" w:hRule="atLeast"/>
        </w:trPr>
        <w:tc>
          <w:tcPr>
            <w:tcW w:w="1629" w:type="dxa"/>
            <w:tcBorders>
              <w:top w:val="nil"/>
              <w:left w:val="nil"/>
              <w:bottom w:val="nil"/>
              <w:right w:val="nil"/>
            </w:tcBorders>
            <w:shd w:val="clear" w:color="auto" w:fill="auto"/>
            <w:noWrap/>
            <w:vAlign w:val="bottom"/>
          </w:tcPr>
          <w:p w14:paraId="3B229F51">
            <w:pPr>
              <w:rPr>
                <w:sz w:val="20"/>
                <w:szCs w:val="20"/>
              </w:rPr>
            </w:pPr>
          </w:p>
        </w:tc>
        <w:tc>
          <w:tcPr>
            <w:tcW w:w="281" w:type="dxa"/>
            <w:tcBorders>
              <w:top w:val="nil"/>
              <w:left w:val="nil"/>
              <w:bottom w:val="nil"/>
              <w:right w:val="nil"/>
            </w:tcBorders>
            <w:shd w:val="clear" w:color="auto" w:fill="auto"/>
            <w:noWrap/>
            <w:vAlign w:val="bottom"/>
          </w:tcPr>
          <w:p w14:paraId="3A46CD14">
            <w:pPr>
              <w:rPr>
                <w:sz w:val="20"/>
                <w:szCs w:val="20"/>
              </w:rPr>
            </w:pPr>
          </w:p>
        </w:tc>
        <w:tc>
          <w:tcPr>
            <w:tcW w:w="7895" w:type="dxa"/>
            <w:gridSpan w:val="7"/>
            <w:tcBorders>
              <w:top w:val="single" w:color="auto" w:sz="4" w:space="0"/>
              <w:left w:val="single" w:color="auto" w:sz="4" w:space="0"/>
              <w:bottom w:val="single" w:color="auto" w:sz="4" w:space="0"/>
              <w:right w:val="single" w:color="000000" w:sz="4" w:space="0"/>
            </w:tcBorders>
            <w:shd w:val="clear" w:color="000000" w:fill="D9D9D9"/>
            <w:noWrap/>
            <w:vAlign w:val="bottom"/>
          </w:tcPr>
          <w:p w14:paraId="49364C43">
            <w:pPr>
              <w:jc w:val="center"/>
              <w:rPr>
                <w:rFonts w:ascii="Arial" w:hAnsi="Arial" w:cs="Arial"/>
                <w:b/>
                <w:bCs/>
                <w:sz w:val="20"/>
                <w:szCs w:val="20"/>
              </w:rPr>
            </w:pPr>
            <w:r>
              <w:rPr>
                <w:rFonts w:ascii="Arial" w:hAnsi="Arial" w:cs="Arial"/>
                <w:b/>
                <w:bCs/>
                <w:sz w:val="20"/>
                <w:szCs w:val="20"/>
              </w:rPr>
              <w:t>Nilai Komponen</w:t>
            </w:r>
          </w:p>
        </w:tc>
      </w:tr>
      <w:tr w14:paraId="5FD526C7">
        <w:tblPrEx>
          <w:tblCellMar>
            <w:top w:w="0" w:type="dxa"/>
            <w:left w:w="108" w:type="dxa"/>
            <w:bottom w:w="0" w:type="dxa"/>
            <w:right w:w="108" w:type="dxa"/>
          </w:tblCellMar>
        </w:tblPrEx>
        <w:trPr>
          <w:trHeight w:val="476" w:hRule="atLeast"/>
        </w:trPr>
        <w:tc>
          <w:tcPr>
            <w:tcW w:w="1629" w:type="dxa"/>
            <w:tcBorders>
              <w:top w:val="nil"/>
              <w:left w:val="nil"/>
              <w:bottom w:val="nil"/>
              <w:right w:val="nil"/>
            </w:tcBorders>
            <w:shd w:val="clear" w:color="auto" w:fill="auto"/>
            <w:noWrap/>
            <w:vAlign w:val="bottom"/>
          </w:tcPr>
          <w:p w14:paraId="1BC9AF9B">
            <w:pPr>
              <w:jc w:val="center"/>
              <w:rPr>
                <w:rFonts w:ascii="Arial" w:hAnsi="Arial" w:cs="Arial"/>
                <w:b/>
                <w:bCs/>
                <w:sz w:val="20"/>
                <w:szCs w:val="20"/>
              </w:rPr>
            </w:pPr>
          </w:p>
        </w:tc>
        <w:tc>
          <w:tcPr>
            <w:tcW w:w="281" w:type="dxa"/>
            <w:tcBorders>
              <w:top w:val="nil"/>
              <w:left w:val="nil"/>
              <w:bottom w:val="nil"/>
              <w:right w:val="nil"/>
            </w:tcBorders>
            <w:shd w:val="clear" w:color="auto" w:fill="auto"/>
            <w:noWrap/>
            <w:vAlign w:val="bottom"/>
          </w:tcPr>
          <w:p w14:paraId="23627E50">
            <w:pPr>
              <w:rPr>
                <w:sz w:val="20"/>
                <w:szCs w:val="20"/>
              </w:rPr>
            </w:pPr>
          </w:p>
        </w:tc>
        <w:tc>
          <w:tcPr>
            <w:tcW w:w="1509" w:type="dxa"/>
            <w:tcBorders>
              <w:top w:val="nil"/>
              <w:left w:val="single" w:color="auto" w:sz="4" w:space="0"/>
              <w:bottom w:val="single" w:color="auto" w:sz="4" w:space="0"/>
              <w:right w:val="single" w:color="auto" w:sz="4" w:space="0"/>
            </w:tcBorders>
            <w:shd w:val="clear" w:color="000000" w:fill="F8CBAD"/>
            <w:vAlign w:val="bottom"/>
          </w:tcPr>
          <w:p w14:paraId="149494F6">
            <w:pPr>
              <w:jc w:val="center"/>
              <w:rPr>
                <w:rFonts w:ascii="Arial" w:hAnsi="Arial" w:cs="Arial"/>
                <w:b/>
                <w:bCs/>
                <w:sz w:val="20"/>
                <w:szCs w:val="20"/>
              </w:rPr>
            </w:pPr>
            <w:r>
              <w:rPr>
                <w:rFonts w:ascii="Arial" w:hAnsi="Arial" w:cs="Arial"/>
                <w:b/>
                <w:bCs/>
                <w:sz w:val="20"/>
                <w:szCs w:val="20"/>
              </w:rPr>
              <w:t>Sub Komponen Integritas</w:t>
            </w:r>
          </w:p>
        </w:tc>
        <w:tc>
          <w:tcPr>
            <w:tcW w:w="1377" w:type="dxa"/>
            <w:tcBorders>
              <w:top w:val="nil"/>
              <w:left w:val="nil"/>
              <w:bottom w:val="single" w:color="auto" w:sz="4" w:space="0"/>
              <w:right w:val="single" w:color="auto" w:sz="4" w:space="0"/>
            </w:tcBorders>
            <w:shd w:val="clear" w:color="000000" w:fill="FF6161"/>
            <w:vAlign w:val="bottom"/>
          </w:tcPr>
          <w:p w14:paraId="2323694D">
            <w:pPr>
              <w:jc w:val="center"/>
              <w:rPr>
                <w:rFonts w:ascii="Arial" w:hAnsi="Arial" w:cs="Arial"/>
                <w:b/>
                <w:bCs/>
                <w:sz w:val="20"/>
                <w:szCs w:val="20"/>
              </w:rPr>
            </w:pPr>
            <w:r>
              <w:rPr>
                <w:rFonts w:ascii="Arial" w:hAnsi="Arial" w:cs="Arial"/>
                <w:b/>
                <w:bCs/>
                <w:sz w:val="20"/>
                <w:szCs w:val="20"/>
              </w:rPr>
              <w:t>Sub Komponen Kerjasama</w:t>
            </w:r>
          </w:p>
        </w:tc>
        <w:tc>
          <w:tcPr>
            <w:tcW w:w="1819" w:type="dxa"/>
            <w:gridSpan w:val="3"/>
            <w:tcBorders>
              <w:top w:val="single" w:color="auto" w:sz="4" w:space="0"/>
              <w:left w:val="nil"/>
              <w:bottom w:val="single" w:color="auto" w:sz="4" w:space="0"/>
              <w:right w:val="single" w:color="000000" w:sz="4" w:space="0"/>
            </w:tcBorders>
            <w:shd w:val="clear" w:color="000000" w:fill="FFE699"/>
            <w:vAlign w:val="bottom"/>
          </w:tcPr>
          <w:p w14:paraId="208B70D6">
            <w:pPr>
              <w:jc w:val="center"/>
              <w:rPr>
                <w:rFonts w:ascii="Arial" w:hAnsi="Arial" w:cs="Arial"/>
                <w:b/>
                <w:bCs/>
                <w:sz w:val="20"/>
                <w:szCs w:val="20"/>
              </w:rPr>
            </w:pPr>
            <w:r>
              <w:rPr>
                <w:rFonts w:ascii="Arial" w:hAnsi="Arial" w:cs="Arial"/>
                <w:b/>
                <w:bCs/>
                <w:sz w:val="20"/>
                <w:szCs w:val="20"/>
              </w:rPr>
              <w:t>Sub Komponen Mengelola Perubahan</w:t>
            </w:r>
          </w:p>
        </w:tc>
        <w:tc>
          <w:tcPr>
            <w:tcW w:w="1483" w:type="dxa"/>
            <w:tcBorders>
              <w:top w:val="nil"/>
              <w:left w:val="nil"/>
              <w:bottom w:val="single" w:color="auto" w:sz="4" w:space="0"/>
              <w:right w:val="single" w:color="auto" w:sz="4" w:space="0"/>
            </w:tcBorders>
            <w:shd w:val="clear" w:color="000000" w:fill="D9D9D9"/>
            <w:vAlign w:val="bottom"/>
          </w:tcPr>
          <w:p w14:paraId="20748E9F">
            <w:pPr>
              <w:jc w:val="center"/>
              <w:rPr>
                <w:rFonts w:ascii="Arial" w:hAnsi="Arial" w:cs="Arial"/>
                <w:b/>
                <w:bCs/>
                <w:sz w:val="20"/>
                <w:szCs w:val="20"/>
              </w:rPr>
            </w:pPr>
            <w:r>
              <w:rPr>
                <w:rFonts w:ascii="Arial" w:hAnsi="Arial" w:cs="Arial"/>
                <w:b/>
                <w:bCs/>
                <w:sz w:val="20"/>
                <w:szCs w:val="20"/>
              </w:rPr>
              <w:t>Rata-Rata Total           Sub Komponen</w:t>
            </w:r>
          </w:p>
        </w:tc>
        <w:tc>
          <w:tcPr>
            <w:tcW w:w="1707" w:type="dxa"/>
            <w:tcBorders>
              <w:top w:val="nil"/>
              <w:left w:val="nil"/>
              <w:bottom w:val="single" w:color="auto" w:sz="4" w:space="0"/>
              <w:right w:val="single" w:color="auto" w:sz="4" w:space="0"/>
            </w:tcBorders>
            <w:shd w:val="clear" w:color="000000" w:fill="D9D9D9"/>
            <w:vAlign w:val="center"/>
          </w:tcPr>
          <w:p w14:paraId="32902B2D">
            <w:pPr>
              <w:jc w:val="center"/>
              <w:rPr>
                <w:rFonts w:ascii="Arial" w:hAnsi="Arial" w:cs="Arial"/>
                <w:b/>
                <w:bCs/>
                <w:sz w:val="20"/>
                <w:szCs w:val="20"/>
              </w:rPr>
            </w:pPr>
            <w:r>
              <w:rPr>
                <w:rFonts w:ascii="Arial" w:hAnsi="Arial" w:cs="Arial"/>
                <w:b/>
                <w:bCs/>
                <w:sz w:val="20"/>
                <w:szCs w:val="20"/>
              </w:rPr>
              <w:t>Kualifikasi Total Sub Komponen</w:t>
            </w:r>
          </w:p>
        </w:tc>
      </w:tr>
      <w:tr w14:paraId="3033ADA6">
        <w:tblPrEx>
          <w:tblCellMar>
            <w:top w:w="0" w:type="dxa"/>
            <w:left w:w="108" w:type="dxa"/>
            <w:bottom w:w="0" w:type="dxa"/>
            <w:right w:w="108" w:type="dxa"/>
          </w:tblCellMar>
        </w:tblPrEx>
        <w:trPr>
          <w:trHeight w:val="247" w:hRule="atLeast"/>
        </w:trPr>
        <w:tc>
          <w:tcPr>
            <w:tcW w:w="1629" w:type="dxa"/>
            <w:tcBorders>
              <w:top w:val="single" w:color="auto" w:sz="4" w:space="0"/>
              <w:left w:val="single" w:color="auto" w:sz="4" w:space="0"/>
              <w:bottom w:val="single" w:color="auto" w:sz="4" w:space="0"/>
              <w:right w:val="nil"/>
            </w:tcBorders>
            <w:shd w:val="clear" w:color="000000" w:fill="9BC2E6"/>
            <w:noWrap/>
            <w:vAlign w:val="bottom"/>
          </w:tcPr>
          <w:p w14:paraId="0F3D7A6F">
            <w:pPr>
              <w:rPr>
                <w:rFonts w:ascii="Arial" w:hAnsi="Arial" w:cs="Arial"/>
                <w:b/>
                <w:bCs/>
                <w:sz w:val="20"/>
                <w:szCs w:val="20"/>
              </w:rPr>
            </w:pPr>
            <w:r>
              <w:rPr>
                <w:rFonts w:ascii="Arial" w:hAnsi="Arial" w:cs="Arial"/>
                <w:b/>
                <w:bCs/>
                <w:sz w:val="20"/>
                <w:szCs w:val="20"/>
              </w:rPr>
              <w:t>Peserta</w:t>
            </w:r>
          </w:p>
        </w:tc>
        <w:tc>
          <w:tcPr>
            <w:tcW w:w="281" w:type="dxa"/>
            <w:tcBorders>
              <w:top w:val="single" w:color="auto" w:sz="4" w:space="0"/>
              <w:left w:val="nil"/>
              <w:bottom w:val="single" w:color="auto" w:sz="4" w:space="0"/>
              <w:right w:val="single" w:color="auto" w:sz="4" w:space="0"/>
            </w:tcBorders>
            <w:shd w:val="clear" w:color="000000" w:fill="9BC2E6"/>
            <w:noWrap/>
            <w:vAlign w:val="bottom"/>
          </w:tcPr>
          <w:p w14:paraId="448EBB82">
            <w:pPr>
              <w:rPr>
                <w:rFonts w:ascii="Arial" w:hAnsi="Arial" w:cs="Arial"/>
                <w:b/>
                <w:bCs/>
                <w:sz w:val="20"/>
                <w:szCs w:val="20"/>
              </w:rPr>
            </w:pPr>
            <w:r>
              <w:rPr>
                <w:rFonts w:ascii="Arial" w:hAnsi="Arial" w:cs="Arial"/>
                <w:b/>
                <w:bCs/>
                <w:sz w:val="20"/>
                <w:szCs w:val="20"/>
              </w:rPr>
              <w:t> </w:t>
            </w:r>
          </w:p>
        </w:tc>
        <w:tc>
          <w:tcPr>
            <w:tcW w:w="1509" w:type="dxa"/>
            <w:tcBorders>
              <w:top w:val="nil"/>
              <w:left w:val="nil"/>
              <w:bottom w:val="single" w:color="auto" w:sz="4" w:space="0"/>
              <w:right w:val="single" w:color="auto" w:sz="4" w:space="0"/>
            </w:tcBorders>
            <w:shd w:val="clear" w:color="auto" w:fill="auto"/>
            <w:noWrap/>
            <w:vAlign w:val="bottom"/>
          </w:tcPr>
          <w:p w14:paraId="32BC3322">
            <w:pPr>
              <w:jc w:val="center"/>
              <w:rPr>
                <w:rFonts w:ascii="Arial" w:hAnsi="Arial" w:cs="Arial"/>
                <w:sz w:val="20"/>
                <w:szCs w:val="20"/>
              </w:rPr>
            </w:pPr>
            <w:r>
              <w:rPr>
                <w:rFonts w:ascii="Arial" w:hAnsi="Arial" w:cs="Arial"/>
                <w:sz w:val="20"/>
                <w:szCs w:val="20"/>
              </w:rPr>
              <w:t>8,47</w:t>
            </w:r>
          </w:p>
        </w:tc>
        <w:tc>
          <w:tcPr>
            <w:tcW w:w="1377" w:type="dxa"/>
            <w:tcBorders>
              <w:top w:val="nil"/>
              <w:left w:val="nil"/>
              <w:bottom w:val="single" w:color="auto" w:sz="4" w:space="0"/>
              <w:right w:val="single" w:color="auto" w:sz="4" w:space="0"/>
            </w:tcBorders>
            <w:shd w:val="clear" w:color="auto" w:fill="auto"/>
            <w:noWrap/>
            <w:vAlign w:val="bottom"/>
          </w:tcPr>
          <w:p w14:paraId="79026F12">
            <w:pPr>
              <w:jc w:val="center"/>
              <w:rPr>
                <w:rFonts w:ascii="Arial" w:hAnsi="Arial" w:cs="Arial"/>
                <w:sz w:val="20"/>
                <w:szCs w:val="20"/>
              </w:rPr>
            </w:pPr>
            <w:r>
              <w:rPr>
                <w:rFonts w:ascii="Arial" w:hAnsi="Arial" w:cs="Arial"/>
                <w:sz w:val="20"/>
                <w:szCs w:val="20"/>
              </w:rPr>
              <w:t>8,08</w:t>
            </w:r>
          </w:p>
        </w:tc>
        <w:tc>
          <w:tcPr>
            <w:tcW w:w="1819" w:type="dxa"/>
            <w:gridSpan w:val="3"/>
            <w:tcBorders>
              <w:top w:val="single" w:color="auto" w:sz="4" w:space="0"/>
              <w:left w:val="nil"/>
              <w:bottom w:val="single" w:color="auto" w:sz="4" w:space="0"/>
              <w:right w:val="single" w:color="000000" w:sz="4" w:space="0"/>
            </w:tcBorders>
            <w:shd w:val="clear" w:color="auto" w:fill="auto"/>
            <w:noWrap/>
            <w:vAlign w:val="bottom"/>
          </w:tcPr>
          <w:p w14:paraId="6D6C0FEE">
            <w:pPr>
              <w:jc w:val="center"/>
              <w:rPr>
                <w:rFonts w:ascii="Arial" w:hAnsi="Arial" w:cs="Arial"/>
                <w:sz w:val="20"/>
                <w:szCs w:val="20"/>
              </w:rPr>
            </w:pPr>
            <w:r>
              <w:rPr>
                <w:rFonts w:ascii="Arial" w:hAnsi="Arial" w:cs="Arial"/>
                <w:sz w:val="20"/>
                <w:szCs w:val="20"/>
              </w:rPr>
              <w:t>8,08</w:t>
            </w:r>
          </w:p>
        </w:tc>
        <w:tc>
          <w:tcPr>
            <w:tcW w:w="1483" w:type="dxa"/>
            <w:tcBorders>
              <w:top w:val="nil"/>
              <w:left w:val="nil"/>
              <w:bottom w:val="single" w:color="auto" w:sz="4" w:space="0"/>
              <w:right w:val="single" w:color="auto" w:sz="4" w:space="0"/>
            </w:tcBorders>
            <w:shd w:val="clear" w:color="auto" w:fill="auto"/>
            <w:noWrap/>
            <w:vAlign w:val="bottom"/>
          </w:tcPr>
          <w:p w14:paraId="65AC0A2E">
            <w:pPr>
              <w:jc w:val="center"/>
              <w:rPr>
                <w:rFonts w:ascii="Arial" w:hAnsi="Arial" w:cs="Arial"/>
                <w:sz w:val="20"/>
                <w:szCs w:val="20"/>
              </w:rPr>
            </w:pPr>
            <w:r>
              <w:rPr>
                <w:rFonts w:ascii="Arial" w:hAnsi="Arial" w:cs="Arial"/>
                <w:sz w:val="20"/>
                <w:szCs w:val="20"/>
              </w:rPr>
              <w:t>8,21</w:t>
            </w:r>
          </w:p>
        </w:tc>
        <w:tc>
          <w:tcPr>
            <w:tcW w:w="1707" w:type="dxa"/>
            <w:tcBorders>
              <w:top w:val="nil"/>
              <w:left w:val="nil"/>
              <w:bottom w:val="nil"/>
              <w:right w:val="single" w:color="auto" w:sz="4" w:space="0"/>
            </w:tcBorders>
            <w:shd w:val="clear" w:color="000000" w:fill="9BC2E6"/>
            <w:noWrap/>
            <w:vAlign w:val="bottom"/>
          </w:tcPr>
          <w:p w14:paraId="140F7622">
            <w:pPr>
              <w:jc w:val="center"/>
              <w:rPr>
                <w:rFonts w:ascii="Arial" w:hAnsi="Arial" w:cs="Arial"/>
                <w:b/>
                <w:bCs/>
                <w:sz w:val="20"/>
                <w:szCs w:val="20"/>
              </w:rPr>
            </w:pPr>
            <w:r>
              <w:rPr>
                <w:rFonts w:ascii="Arial" w:hAnsi="Arial" w:cs="Arial"/>
                <w:b/>
                <w:bCs/>
                <w:sz w:val="20"/>
                <w:szCs w:val="20"/>
              </w:rPr>
              <w:t>Baik</w:t>
            </w:r>
          </w:p>
        </w:tc>
      </w:tr>
      <w:tr w14:paraId="67093A71">
        <w:tblPrEx>
          <w:tblCellMar>
            <w:top w:w="0" w:type="dxa"/>
            <w:left w:w="108" w:type="dxa"/>
            <w:bottom w:w="0" w:type="dxa"/>
            <w:right w:w="108" w:type="dxa"/>
          </w:tblCellMar>
        </w:tblPrEx>
        <w:trPr>
          <w:trHeight w:val="247" w:hRule="atLeast"/>
        </w:trPr>
        <w:tc>
          <w:tcPr>
            <w:tcW w:w="1629" w:type="dxa"/>
            <w:tcBorders>
              <w:top w:val="nil"/>
              <w:left w:val="single" w:color="auto" w:sz="4" w:space="0"/>
              <w:bottom w:val="single" w:color="auto" w:sz="4" w:space="0"/>
              <w:right w:val="nil"/>
            </w:tcBorders>
            <w:shd w:val="clear" w:color="000000" w:fill="A9D08E"/>
            <w:noWrap/>
            <w:vAlign w:val="bottom"/>
          </w:tcPr>
          <w:p w14:paraId="49999517">
            <w:pPr>
              <w:rPr>
                <w:rFonts w:ascii="Arial" w:hAnsi="Arial" w:cs="Arial"/>
                <w:b/>
                <w:bCs/>
                <w:sz w:val="20"/>
                <w:szCs w:val="20"/>
              </w:rPr>
            </w:pPr>
            <w:r>
              <w:rPr>
                <w:rFonts w:ascii="Arial" w:hAnsi="Arial" w:cs="Arial"/>
                <w:b/>
                <w:bCs/>
                <w:sz w:val="20"/>
                <w:szCs w:val="20"/>
              </w:rPr>
              <w:t>Mentor</w:t>
            </w:r>
          </w:p>
        </w:tc>
        <w:tc>
          <w:tcPr>
            <w:tcW w:w="281" w:type="dxa"/>
            <w:tcBorders>
              <w:top w:val="nil"/>
              <w:left w:val="nil"/>
              <w:bottom w:val="single" w:color="auto" w:sz="4" w:space="0"/>
              <w:right w:val="single" w:color="auto" w:sz="4" w:space="0"/>
            </w:tcBorders>
            <w:shd w:val="clear" w:color="000000" w:fill="A9D08E"/>
            <w:noWrap/>
            <w:vAlign w:val="bottom"/>
          </w:tcPr>
          <w:p w14:paraId="23F980C1">
            <w:pPr>
              <w:rPr>
                <w:rFonts w:ascii="Arial" w:hAnsi="Arial" w:cs="Arial"/>
                <w:b/>
                <w:bCs/>
                <w:sz w:val="20"/>
                <w:szCs w:val="20"/>
              </w:rPr>
            </w:pPr>
            <w:r>
              <w:rPr>
                <w:rFonts w:ascii="Arial" w:hAnsi="Arial" w:cs="Arial"/>
                <w:b/>
                <w:bCs/>
                <w:sz w:val="20"/>
                <w:szCs w:val="20"/>
              </w:rPr>
              <w:t> </w:t>
            </w:r>
          </w:p>
        </w:tc>
        <w:tc>
          <w:tcPr>
            <w:tcW w:w="1509" w:type="dxa"/>
            <w:tcBorders>
              <w:top w:val="nil"/>
              <w:left w:val="nil"/>
              <w:bottom w:val="single" w:color="auto" w:sz="4" w:space="0"/>
              <w:right w:val="single" w:color="auto" w:sz="4" w:space="0"/>
            </w:tcBorders>
            <w:shd w:val="clear" w:color="auto" w:fill="auto"/>
            <w:noWrap/>
            <w:vAlign w:val="bottom"/>
          </w:tcPr>
          <w:p w14:paraId="35CD2715">
            <w:pPr>
              <w:jc w:val="center"/>
              <w:rPr>
                <w:rFonts w:ascii="Arial" w:hAnsi="Arial" w:cs="Arial"/>
                <w:sz w:val="20"/>
                <w:szCs w:val="20"/>
              </w:rPr>
            </w:pPr>
            <w:r>
              <w:rPr>
                <w:rFonts w:ascii="Arial" w:hAnsi="Arial" w:cs="Arial"/>
                <w:sz w:val="20"/>
                <w:szCs w:val="20"/>
              </w:rPr>
              <w:t>9,05</w:t>
            </w:r>
          </w:p>
        </w:tc>
        <w:tc>
          <w:tcPr>
            <w:tcW w:w="1377" w:type="dxa"/>
            <w:tcBorders>
              <w:top w:val="nil"/>
              <w:left w:val="nil"/>
              <w:bottom w:val="single" w:color="auto" w:sz="4" w:space="0"/>
              <w:right w:val="single" w:color="auto" w:sz="4" w:space="0"/>
            </w:tcBorders>
            <w:shd w:val="clear" w:color="auto" w:fill="auto"/>
            <w:noWrap/>
            <w:vAlign w:val="bottom"/>
          </w:tcPr>
          <w:p w14:paraId="1A612899">
            <w:pPr>
              <w:jc w:val="center"/>
              <w:rPr>
                <w:rFonts w:ascii="Arial" w:hAnsi="Arial" w:cs="Arial"/>
                <w:sz w:val="20"/>
                <w:szCs w:val="20"/>
              </w:rPr>
            </w:pPr>
            <w:r>
              <w:rPr>
                <w:rFonts w:ascii="Arial" w:hAnsi="Arial" w:cs="Arial"/>
                <w:sz w:val="20"/>
                <w:szCs w:val="20"/>
              </w:rPr>
              <w:t>9,04</w:t>
            </w:r>
          </w:p>
        </w:tc>
        <w:tc>
          <w:tcPr>
            <w:tcW w:w="1819" w:type="dxa"/>
            <w:gridSpan w:val="3"/>
            <w:tcBorders>
              <w:top w:val="single" w:color="auto" w:sz="4" w:space="0"/>
              <w:left w:val="nil"/>
              <w:bottom w:val="single" w:color="auto" w:sz="4" w:space="0"/>
              <w:right w:val="single" w:color="000000" w:sz="4" w:space="0"/>
            </w:tcBorders>
            <w:shd w:val="clear" w:color="auto" w:fill="auto"/>
            <w:noWrap/>
            <w:vAlign w:val="bottom"/>
          </w:tcPr>
          <w:p w14:paraId="1C5F3280">
            <w:pPr>
              <w:jc w:val="center"/>
              <w:rPr>
                <w:rFonts w:ascii="Arial" w:hAnsi="Arial" w:cs="Arial"/>
                <w:sz w:val="20"/>
                <w:szCs w:val="20"/>
              </w:rPr>
            </w:pPr>
            <w:r>
              <w:rPr>
                <w:rFonts w:ascii="Arial" w:hAnsi="Arial" w:cs="Arial"/>
                <w:sz w:val="20"/>
                <w:szCs w:val="20"/>
              </w:rPr>
              <w:t>9,04</w:t>
            </w:r>
          </w:p>
        </w:tc>
        <w:tc>
          <w:tcPr>
            <w:tcW w:w="1483" w:type="dxa"/>
            <w:tcBorders>
              <w:top w:val="nil"/>
              <w:left w:val="nil"/>
              <w:bottom w:val="single" w:color="auto" w:sz="4" w:space="0"/>
              <w:right w:val="single" w:color="auto" w:sz="4" w:space="0"/>
            </w:tcBorders>
            <w:shd w:val="clear" w:color="auto" w:fill="auto"/>
            <w:noWrap/>
            <w:vAlign w:val="bottom"/>
          </w:tcPr>
          <w:p w14:paraId="0B2125D4">
            <w:pPr>
              <w:jc w:val="center"/>
              <w:rPr>
                <w:rFonts w:ascii="Arial" w:hAnsi="Arial" w:cs="Arial"/>
                <w:sz w:val="20"/>
                <w:szCs w:val="20"/>
              </w:rPr>
            </w:pPr>
            <w:r>
              <w:rPr>
                <w:rFonts w:ascii="Arial" w:hAnsi="Arial" w:cs="Arial"/>
                <w:sz w:val="20"/>
                <w:szCs w:val="20"/>
              </w:rPr>
              <w:t>9,04</w:t>
            </w:r>
          </w:p>
        </w:tc>
        <w:tc>
          <w:tcPr>
            <w:tcW w:w="1707" w:type="dxa"/>
            <w:tcBorders>
              <w:top w:val="single" w:color="auto" w:sz="4" w:space="0"/>
              <w:left w:val="nil"/>
              <w:bottom w:val="single" w:color="auto" w:sz="4" w:space="0"/>
              <w:right w:val="single" w:color="auto" w:sz="4" w:space="0"/>
            </w:tcBorders>
            <w:shd w:val="clear" w:color="000000" w:fill="A9D08E"/>
            <w:noWrap/>
            <w:vAlign w:val="bottom"/>
          </w:tcPr>
          <w:p w14:paraId="11B4FAE1">
            <w:pPr>
              <w:jc w:val="center"/>
              <w:rPr>
                <w:rFonts w:ascii="Arial" w:hAnsi="Arial" w:cs="Arial"/>
                <w:b/>
                <w:bCs/>
                <w:sz w:val="20"/>
                <w:szCs w:val="20"/>
              </w:rPr>
            </w:pPr>
            <w:r>
              <w:rPr>
                <w:rFonts w:ascii="Arial" w:hAnsi="Arial" w:cs="Arial"/>
                <w:b/>
                <w:bCs/>
                <w:sz w:val="20"/>
                <w:szCs w:val="20"/>
              </w:rPr>
              <w:t>Istimewa</w:t>
            </w:r>
          </w:p>
        </w:tc>
      </w:tr>
      <w:tr w14:paraId="6078DF62">
        <w:tblPrEx>
          <w:tblCellMar>
            <w:top w:w="0" w:type="dxa"/>
            <w:left w:w="108" w:type="dxa"/>
            <w:bottom w:w="0" w:type="dxa"/>
            <w:right w:w="108" w:type="dxa"/>
          </w:tblCellMar>
        </w:tblPrEx>
        <w:trPr>
          <w:trHeight w:val="514" w:hRule="atLeast"/>
        </w:trPr>
        <w:tc>
          <w:tcPr>
            <w:tcW w:w="1629" w:type="dxa"/>
            <w:tcBorders>
              <w:top w:val="nil"/>
              <w:left w:val="single" w:color="auto" w:sz="4" w:space="0"/>
              <w:bottom w:val="single" w:color="auto" w:sz="4" w:space="0"/>
              <w:right w:val="nil"/>
            </w:tcBorders>
            <w:shd w:val="clear" w:color="000000" w:fill="D9D9D9"/>
          </w:tcPr>
          <w:p w14:paraId="6813DD6F">
            <w:pPr>
              <w:rPr>
                <w:rFonts w:ascii="Arial" w:hAnsi="Arial" w:cs="Arial"/>
                <w:b/>
                <w:bCs/>
                <w:sz w:val="20"/>
                <w:szCs w:val="20"/>
              </w:rPr>
            </w:pPr>
            <w:r>
              <w:rPr>
                <w:rFonts w:ascii="Arial" w:hAnsi="Arial" w:cs="Arial"/>
                <w:b/>
                <w:bCs/>
                <w:sz w:val="20"/>
                <w:szCs w:val="20"/>
              </w:rPr>
              <w:t>Nilai Rata-Rata     Per Sub Komponen</w:t>
            </w:r>
          </w:p>
        </w:tc>
        <w:tc>
          <w:tcPr>
            <w:tcW w:w="281" w:type="dxa"/>
            <w:tcBorders>
              <w:top w:val="nil"/>
              <w:left w:val="nil"/>
              <w:bottom w:val="single" w:color="auto" w:sz="4" w:space="0"/>
              <w:right w:val="single" w:color="auto" w:sz="4" w:space="0"/>
            </w:tcBorders>
            <w:shd w:val="clear" w:color="000000" w:fill="D9D9D9"/>
          </w:tcPr>
          <w:p w14:paraId="5D22EA1A">
            <w:pPr>
              <w:rPr>
                <w:rFonts w:ascii="Arial" w:hAnsi="Arial" w:cs="Arial"/>
                <w:b/>
                <w:bCs/>
                <w:sz w:val="20"/>
                <w:szCs w:val="20"/>
              </w:rPr>
            </w:pPr>
            <w:r>
              <w:rPr>
                <w:rFonts w:ascii="Arial" w:hAnsi="Arial" w:cs="Arial"/>
                <w:b/>
                <w:bCs/>
                <w:sz w:val="20"/>
                <w:szCs w:val="20"/>
              </w:rPr>
              <w:t> </w:t>
            </w:r>
          </w:p>
        </w:tc>
        <w:tc>
          <w:tcPr>
            <w:tcW w:w="1509" w:type="dxa"/>
            <w:tcBorders>
              <w:top w:val="nil"/>
              <w:left w:val="nil"/>
              <w:bottom w:val="single" w:color="auto" w:sz="4" w:space="0"/>
              <w:right w:val="single" w:color="auto" w:sz="4" w:space="0"/>
            </w:tcBorders>
            <w:shd w:val="clear" w:color="000000" w:fill="F8CBAD"/>
            <w:noWrap/>
            <w:vAlign w:val="center"/>
          </w:tcPr>
          <w:p w14:paraId="1F7BCE2D">
            <w:pPr>
              <w:jc w:val="center"/>
              <w:rPr>
                <w:rFonts w:ascii="Arial" w:hAnsi="Arial" w:cs="Arial"/>
                <w:b/>
                <w:bCs/>
                <w:sz w:val="20"/>
                <w:szCs w:val="20"/>
              </w:rPr>
            </w:pPr>
            <w:r>
              <w:rPr>
                <w:rFonts w:ascii="Arial" w:hAnsi="Arial" w:cs="Arial"/>
                <w:b/>
                <w:bCs/>
                <w:sz w:val="20"/>
                <w:szCs w:val="20"/>
              </w:rPr>
              <w:t>8,88</w:t>
            </w:r>
          </w:p>
        </w:tc>
        <w:tc>
          <w:tcPr>
            <w:tcW w:w="1377" w:type="dxa"/>
            <w:tcBorders>
              <w:top w:val="nil"/>
              <w:left w:val="nil"/>
              <w:bottom w:val="single" w:color="auto" w:sz="4" w:space="0"/>
              <w:right w:val="single" w:color="auto" w:sz="4" w:space="0"/>
            </w:tcBorders>
            <w:shd w:val="clear" w:color="000000" w:fill="FF6161"/>
            <w:noWrap/>
            <w:vAlign w:val="center"/>
          </w:tcPr>
          <w:p w14:paraId="6BA148F2">
            <w:pPr>
              <w:jc w:val="center"/>
              <w:rPr>
                <w:rFonts w:ascii="Arial" w:hAnsi="Arial" w:cs="Arial"/>
                <w:b/>
                <w:bCs/>
                <w:sz w:val="20"/>
                <w:szCs w:val="20"/>
              </w:rPr>
            </w:pPr>
            <w:r>
              <w:rPr>
                <w:rFonts w:ascii="Arial" w:hAnsi="Arial" w:cs="Arial"/>
                <w:b/>
                <w:bCs/>
                <w:sz w:val="20"/>
                <w:szCs w:val="20"/>
              </w:rPr>
              <w:t>8,75</w:t>
            </w:r>
          </w:p>
        </w:tc>
        <w:tc>
          <w:tcPr>
            <w:tcW w:w="1819" w:type="dxa"/>
            <w:gridSpan w:val="3"/>
            <w:tcBorders>
              <w:top w:val="single" w:color="auto" w:sz="4" w:space="0"/>
              <w:left w:val="nil"/>
              <w:bottom w:val="single" w:color="auto" w:sz="4" w:space="0"/>
              <w:right w:val="single" w:color="000000" w:sz="4" w:space="0"/>
            </w:tcBorders>
            <w:shd w:val="clear" w:color="000000" w:fill="FFE699"/>
            <w:noWrap/>
            <w:vAlign w:val="center"/>
          </w:tcPr>
          <w:p w14:paraId="25785963">
            <w:pPr>
              <w:jc w:val="center"/>
              <w:rPr>
                <w:rFonts w:ascii="Arial" w:hAnsi="Arial" w:cs="Arial"/>
                <w:b/>
                <w:bCs/>
                <w:sz w:val="20"/>
                <w:szCs w:val="20"/>
              </w:rPr>
            </w:pPr>
            <w:r>
              <w:rPr>
                <w:rFonts w:ascii="Arial" w:hAnsi="Arial" w:cs="Arial"/>
                <w:b/>
                <w:bCs/>
                <w:sz w:val="20"/>
                <w:szCs w:val="20"/>
              </w:rPr>
              <w:t>8,75</w:t>
            </w:r>
          </w:p>
        </w:tc>
        <w:tc>
          <w:tcPr>
            <w:tcW w:w="1483" w:type="dxa"/>
            <w:tcBorders>
              <w:top w:val="nil"/>
              <w:left w:val="nil"/>
              <w:bottom w:val="single" w:color="auto" w:sz="4" w:space="0"/>
              <w:right w:val="single" w:color="auto" w:sz="4" w:space="0"/>
            </w:tcBorders>
            <w:shd w:val="clear" w:color="000000" w:fill="D9D9D9"/>
            <w:noWrap/>
            <w:vAlign w:val="center"/>
          </w:tcPr>
          <w:p w14:paraId="1509ECFB">
            <w:pPr>
              <w:jc w:val="center"/>
              <w:rPr>
                <w:rFonts w:ascii="Arial" w:hAnsi="Arial" w:cs="Arial"/>
                <w:b/>
                <w:bCs/>
                <w:sz w:val="20"/>
                <w:szCs w:val="20"/>
              </w:rPr>
            </w:pPr>
            <w:r>
              <w:rPr>
                <w:rFonts w:ascii="Arial" w:hAnsi="Arial" w:cs="Arial"/>
                <w:b/>
                <w:bCs/>
                <w:sz w:val="20"/>
                <w:szCs w:val="20"/>
              </w:rPr>
              <w:t>8,79</w:t>
            </w:r>
          </w:p>
        </w:tc>
        <w:tc>
          <w:tcPr>
            <w:tcW w:w="1707" w:type="dxa"/>
            <w:tcBorders>
              <w:top w:val="nil"/>
              <w:left w:val="nil"/>
              <w:bottom w:val="single" w:color="auto" w:sz="4" w:space="0"/>
              <w:right w:val="single" w:color="auto" w:sz="4" w:space="0"/>
            </w:tcBorders>
            <w:shd w:val="clear" w:color="000000" w:fill="D9D9D9"/>
            <w:noWrap/>
            <w:vAlign w:val="center"/>
          </w:tcPr>
          <w:p w14:paraId="38D50DA2">
            <w:pPr>
              <w:jc w:val="center"/>
              <w:rPr>
                <w:rFonts w:ascii="Arial" w:hAnsi="Arial" w:cs="Arial"/>
                <w:b/>
                <w:bCs/>
                <w:sz w:val="20"/>
                <w:szCs w:val="20"/>
              </w:rPr>
            </w:pPr>
            <w:r>
              <w:rPr>
                <w:rFonts w:ascii="Arial" w:hAnsi="Arial" w:cs="Arial"/>
                <w:b/>
                <w:bCs/>
                <w:sz w:val="20"/>
                <w:szCs w:val="20"/>
              </w:rPr>
              <w:t>Baik</w:t>
            </w:r>
          </w:p>
        </w:tc>
      </w:tr>
      <w:tr w14:paraId="092EFE16">
        <w:tblPrEx>
          <w:tblCellMar>
            <w:top w:w="0" w:type="dxa"/>
            <w:left w:w="108" w:type="dxa"/>
            <w:bottom w:w="0" w:type="dxa"/>
            <w:right w:w="108" w:type="dxa"/>
          </w:tblCellMar>
        </w:tblPrEx>
        <w:trPr>
          <w:trHeight w:val="476" w:hRule="atLeast"/>
        </w:trPr>
        <w:tc>
          <w:tcPr>
            <w:tcW w:w="1910" w:type="dxa"/>
            <w:gridSpan w:val="2"/>
            <w:tcBorders>
              <w:top w:val="single" w:color="auto" w:sz="4" w:space="0"/>
              <w:left w:val="single" w:color="auto" w:sz="4" w:space="0"/>
              <w:bottom w:val="single" w:color="auto" w:sz="4" w:space="0"/>
              <w:right w:val="single" w:color="000000" w:sz="4" w:space="0"/>
            </w:tcBorders>
            <w:shd w:val="clear" w:color="000000" w:fill="D9D9D9"/>
            <w:vAlign w:val="bottom"/>
          </w:tcPr>
          <w:p w14:paraId="181EA326">
            <w:pPr>
              <w:rPr>
                <w:rFonts w:ascii="Arial" w:hAnsi="Arial" w:cs="Arial"/>
                <w:b/>
                <w:bCs/>
                <w:sz w:val="20"/>
                <w:szCs w:val="20"/>
              </w:rPr>
            </w:pPr>
            <w:r>
              <w:rPr>
                <w:rFonts w:ascii="Arial" w:hAnsi="Arial" w:cs="Arial"/>
                <w:b/>
                <w:bCs/>
                <w:sz w:val="20"/>
                <w:szCs w:val="20"/>
              </w:rPr>
              <w:t>Kualifikasi Per Sub Komponen</w:t>
            </w:r>
          </w:p>
        </w:tc>
        <w:tc>
          <w:tcPr>
            <w:tcW w:w="1509" w:type="dxa"/>
            <w:tcBorders>
              <w:top w:val="nil"/>
              <w:left w:val="nil"/>
              <w:bottom w:val="single" w:color="auto" w:sz="4" w:space="0"/>
              <w:right w:val="single" w:color="auto" w:sz="4" w:space="0"/>
            </w:tcBorders>
            <w:shd w:val="clear" w:color="000000" w:fill="F8CBAD"/>
            <w:noWrap/>
            <w:vAlign w:val="center"/>
          </w:tcPr>
          <w:p w14:paraId="6A659589">
            <w:pPr>
              <w:jc w:val="center"/>
              <w:rPr>
                <w:rFonts w:ascii="Calibri" w:hAnsi="Calibri" w:cs="Calibri"/>
                <w:b/>
                <w:bCs/>
              </w:rPr>
            </w:pPr>
            <w:r>
              <w:rPr>
                <w:rFonts w:ascii="Calibri" w:hAnsi="Calibri" w:cs="Calibri"/>
                <w:b/>
                <w:bCs/>
              </w:rPr>
              <w:t>Baik</w:t>
            </w:r>
          </w:p>
        </w:tc>
        <w:tc>
          <w:tcPr>
            <w:tcW w:w="1377" w:type="dxa"/>
            <w:tcBorders>
              <w:top w:val="nil"/>
              <w:left w:val="nil"/>
              <w:bottom w:val="single" w:color="auto" w:sz="4" w:space="0"/>
              <w:right w:val="single" w:color="auto" w:sz="4" w:space="0"/>
            </w:tcBorders>
            <w:shd w:val="clear" w:color="000000" w:fill="FF6161"/>
            <w:noWrap/>
            <w:vAlign w:val="center"/>
          </w:tcPr>
          <w:p w14:paraId="56269377">
            <w:pPr>
              <w:jc w:val="center"/>
              <w:rPr>
                <w:rFonts w:ascii="Calibri" w:hAnsi="Calibri" w:cs="Calibri"/>
                <w:b/>
                <w:bCs/>
              </w:rPr>
            </w:pPr>
            <w:r>
              <w:rPr>
                <w:rFonts w:ascii="Calibri" w:hAnsi="Calibri" w:cs="Calibri"/>
                <w:b/>
                <w:bCs/>
              </w:rPr>
              <w:t>Baik</w:t>
            </w:r>
          </w:p>
        </w:tc>
        <w:tc>
          <w:tcPr>
            <w:tcW w:w="1819" w:type="dxa"/>
            <w:gridSpan w:val="3"/>
            <w:tcBorders>
              <w:top w:val="single" w:color="auto" w:sz="4" w:space="0"/>
              <w:left w:val="nil"/>
              <w:bottom w:val="single" w:color="auto" w:sz="4" w:space="0"/>
              <w:right w:val="single" w:color="000000" w:sz="4" w:space="0"/>
            </w:tcBorders>
            <w:shd w:val="clear" w:color="000000" w:fill="FFE699"/>
            <w:noWrap/>
            <w:vAlign w:val="center"/>
          </w:tcPr>
          <w:p w14:paraId="20F42F3F">
            <w:pPr>
              <w:jc w:val="center"/>
              <w:rPr>
                <w:rFonts w:ascii="Calibri" w:hAnsi="Calibri" w:cs="Calibri"/>
                <w:b/>
                <w:bCs/>
              </w:rPr>
            </w:pPr>
            <w:r>
              <w:rPr>
                <w:rFonts w:ascii="Calibri" w:hAnsi="Calibri" w:cs="Calibri"/>
                <w:b/>
                <w:bCs/>
              </w:rPr>
              <w:t>Baik</w:t>
            </w:r>
          </w:p>
        </w:tc>
        <w:tc>
          <w:tcPr>
            <w:tcW w:w="1483" w:type="dxa"/>
            <w:tcBorders>
              <w:top w:val="nil"/>
              <w:left w:val="nil"/>
              <w:bottom w:val="single" w:color="auto" w:sz="4" w:space="0"/>
              <w:right w:val="single" w:color="auto" w:sz="4" w:space="0"/>
            </w:tcBorders>
            <w:shd w:val="clear" w:color="000000" w:fill="D9D9D9"/>
            <w:noWrap/>
            <w:vAlign w:val="center"/>
          </w:tcPr>
          <w:p w14:paraId="52C556C2">
            <w:pPr>
              <w:jc w:val="center"/>
              <w:rPr>
                <w:rFonts w:ascii="Calibri" w:hAnsi="Calibri" w:cs="Calibri"/>
                <w:b/>
                <w:bCs/>
              </w:rPr>
            </w:pPr>
            <w:r>
              <w:rPr>
                <w:rFonts w:ascii="Calibri" w:hAnsi="Calibri" w:cs="Calibri"/>
                <w:b/>
                <w:bCs/>
              </w:rPr>
              <w:t>Baik</w:t>
            </w:r>
          </w:p>
        </w:tc>
        <w:tc>
          <w:tcPr>
            <w:tcW w:w="1707" w:type="dxa"/>
            <w:tcBorders>
              <w:top w:val="nil"/>
              <w:left w:val="nil"/>
              <w:bottom w:val="nil"/>
              <w:right w:val="nil"/>
            </w:tcBorders>
            <w:shd w:val="clear" w:color="auto" w:fill="auto"/>
            <w:noWrap/>
            <w:vAlign w:val="center"/>
          </w:tcPr>
          <w:p w14:paraId="779E2644">
            <w:pPr>
              <w:jc w:val="center"/>
              <w:rPr>
                <w:rFonts w:ascii="Calibri" w:hAnsi="Calibri" w:cs="Calibri"/>
                <w:b/>
                <w:bCs/>
              </w:rPr>
            </w:pPr>
          </w:p>
        </w:tc>
      </w:tr>
      <w:tr w14:paraId="558A96C5">
        <w:tblPrEx>
          <w:tblCellMar>
            <w:top w:w="0" w:type="dxa"/>
            <w:left w:w="108" w:type="dxa"/>
            <w:bottom w:w="0" w:type="dxa"/>
            <w:right w:w="108" w:type="dxa"/>
          </w:tblCellMar>
        </w:tblPrEx>
        <w:trPr>
          <w:trHeight w:val="247" w:hRule="atLeast"/>
        </w:trPr>
        <w:tc>
          <w:tcPr>
            <w:tcW w:w="1629" w:type="dxa"/>
            <w:tcBorders>
              <w:top w:val="nil"/>
              <w:left w:val="nil"/>
              <w:bottom w:val="nil"/>
              <w:right w:val="nil"/>
            </w:tcBorders>
            <w:shd w:val="clear" w:color="auto" w:fill="auto"/>
            <w:noWrap/>
            <w:vAlign w:val="bottom"/>
          </w:tcPr>
          <w:p w14:paraId="6AD63D60">
            <w:pPr>
              <w:jc w:val="center"/>
              <w:rPr>
                <w:sz w:val="20"/>
                <w:szCs w:val="20"/>
              </w:rPr>
            </w:pPr>
          </w:p>
        </w:tc>
        <w:tc>
          <w:tcPr>
            <w:tcW w:w="281" w:type="dxa"/>
            <w:tcBorders>
              <w:top w:val="nil"/>
              <w:left w:val="nil"/>
              <w:bottom w:val="nil"/>
              <w:right w:val="nil"/>
            </w:tcBorders>
            <w:shd w:val="clear" w:color="auto" w:fill="auto"/>
            <w:noWrap/>
            <w:vAlign w:val="bottom"/>
          </w:tcPr>
          <w:p w14:paraId="37FD6C3C">
            <w:pPr>
              <w:rPr>
                <w:sz w:val="20"/>
                <w:szCs w:val="20"/>
              </w:rPr>
            </w:pPr>
          </w:p>
        </w:tc>
        <w:tc>
          <w:tcPr>
            <w:tcW w:w="1509" w:type="dxa"/>
            <w:tcBorders>
              <w:top w:val="nil"/>
              <w:left w:val="nil"/>
              <w:bottom w:val="nil"/>
              <w:right w:val="nil"/>
            </w:tcBorders>
            <w:shd w:val="clear" w:color="auto" w:fill="auto"/>
            <w:noWrap/>
            <w:vAlign w:val="bottom"/>
          </w:tcPr>
          <w:p w14:paraId="102E040E">
            <w:pPr>
              <w:rPr>
                <w:sz w:val="20"/>
                <w:szCs w:val="20"/>
              </w:rPr>
            </w:pPr>
          </w:p>
        </w:tc>
        <w:tc>
          <w:tcPr>
            <w:tcW w:w="1377" w:type="dxa"/>
            <w:tcBorders>
              <w:top w:val="nil"/>
              <w:left w:val="nil"/>
              <w:bottom w:val="nil"/>
              <w:right w:val="nil"/>
            </w:tcBorders>
            <w:shd w:val="clear" w:color="auto" w:fill="auto"/>
            <w:noWrap/>
            <w:vAlign w:val="bottom"/>
          </w:tcPr>
          <w:p w14:paraId="505E40C9">
            <w:pPr>
              <w:rPr>
                <w:sz w:val="20"/>
                <w:szCs w:val="20"/>
              </w:rPr>
            </w:pPr>
          </w:p>
        </w:tc>
        <w:tc>
          <w:tcPr>
            <w:tcW w:w="222" w:type="dxa"/>
            <w:tcBorders>
              <w:top w:val="nil"/>
              <w:left w:val="nil"/>
              <w:bottom w:val="single" w:color="auto" w:sz="4" w:space="0"/>
              <w:right w:val="nil"/>
            </w:tcBorders>
            <w:shd w:val="clear" w:color="auto" w:fill="auto"/>
            <w:noWrap/>
            <w:vAlign w:val="bottom"/>
          </w:tcPr>
          <w:p w14:paraId="4AE84599">
            <w:pPr>
              <w:rPr>
                <w:sz w:val="20"/>
                <w:szCs w:val="20"/>
              </w:rPr>
            </w:pPr>
          </w:p>
        </w:tc>
        <w:tc>
          <w:tcPr>
            <w:tcW w:w="1316" w:type="dxa"/>
            <w:tcBorders>
              <w:top w:val="nil"/>
              <w:left w:val="nil"/>
              <w:bottom w:val="single" w:color="auto" w:sz="4" w:space="0"/>
              <w:right w:val="nil"/>
            </w:tcBorders>
            <w:shd w:val="clear" w:color="auto" w:fill="auto"/>
            <w:noWrap/>
            <w:vAlign w:val="bottom"/>
          </w:tcPr>
          <w:p w14:paraId="4BC2CB9C">
            <w:pPr>
              <w:rPr>
                <w:sz w:val="20"/>
                <w:szCs w:val="20"/>
              </w:rPr>
            </w:pPr>
          </w:p>
        </w:tc>
        <w:tc>
          <w:tcPr>
            <w:tcW w:w="281" w:type="dxa"/>
            <w:tcBorders>
              <w:top w:val="nil"/>
              <w:left w:val="nil"/>
              <w:bottom w:val="single" w:color="auto" w:sz="4" w:space="0"/>
              <w:right w:val="nil"/>
            </w:tcBorders>
            <w:shd w:val="clear" w:color="auto" w:fill="auto"/>
            <w:noWrap/>
            <w:vAlign w:val="bottom"/>
          </w:tcPr>
          <w:p w14:paraId="0B09EF06">
            <w:pPr>
              <w:rPr>
                <w:sz w:val="20"/>
                <w:szCs w:val="20"/>
              </w:rPr>
            </w:pPr>
          </w:p>
        </w:tc>
        <w:tc>
          <w:tcPr>
            <w:tcW w:w="1483" w:type="dxa"/>
            <w:tcBorders>
              <w:top w:val="nil"/>
              <w:left w:val="nil"/>
              <w:bottom w:val="nil"/>
              <w:right w:val="nil"/>
            </w:tcBorders>
            <w:shd w:val="clear" w:color="auto" w:fill="auto"/>
            <w:noWrap/>
            <w:vAlign w:val="bottom"/>
          </w:tcPr>
          <w:p w14:paraId="17237A5F">
            <w:pPr>
              <w:rPr>
                <w:sz w:val="20"/>
                <w:szCs w:val="20"/>
              </w:rPr>
            </w:pPr>
          </w:p>
        </w:tc>
        <w:tc>
          <w:tcPr>
            <w:tcW w:w="1707" w:type="dxa"/>
            <w:tcBorders>
              <w:top w:val="nil"/>
              <w:left w:val="nil"/>
              <w:bottom w:val="nil"/>
              <w:right w:val="nil"/>
            </w:tcBorders>
            <w:shd w:val="clear" w:color="auto" w:fill="auto"/>
            <w:noWrap/>
            <w:vAlign w:val="bottom"/>
          </w:tcPr>
          <w:p w14:paraId="471A4309">
            <w:pPr>
              <w:rPr>
                <w:sz w:val="20"/>
                <w:szCs w:val="20"/>
              </w:rPr>
            </w:pPr>
          </w:p>
        </w:tc>
      </w:tr>
      <w:tr w14:paraId="36454DB5">
        <w:tblPrEx>
          <w:tblCellMar>
            <w:top w:w="0" w:type="dxa"/>
            <w:left w:w="108" w:type="dxa"/>
            <w:bottom w:w="0" w:type="dxa"/>
            <w:right w:w="108" w:type="dxa"/>
          </w:tblCellMar>
        </w:tblPrEx>
        <w:trPr>
          <w:trHeight w:val="247" w:hRule="atLeast"/>
        </w:trPr>
        <w:tc>
          <w:tcPr>
            <w:tcW w:w="1910" w:type="dxa"/>
            <w:gridSpan w:val="2"/>
            <w:tcBorders>
              <w:top w:val="nil"/>
              <w:left w:val="nil"/>
              <w:bottom w:val="nil"/>
              <w:right w:val="nil"/>
            </w:tcBorders>
            <w:shd w:val="clear" w:color="auto" w:fill="auto"/>
            <w:noWrap/>
            <w:vAlign w:val="bottom"/>
          </w:tcPr>
          <w:p w14:paraId="40C6EFFD">
            <w:pPr>
              <w:rPr>
                <w:rFonts w:ascii="Arial" w:hAnsi="Arial" w:cs="Arial"/>
                <w:b/>
                <w:bCs/>
                <w:i/>
                <w:iCs/>
                <w:sz w:val="20"/>
                <w:szCs w:val="20"/>
              </w:rPr>
            </w:pPr>
            <w:r>
              <w:rPr>
                <w:rFonts w:ascii="Arial" w:hAnsi="Arial" w:cs="Arial"/>
                <w:b/>
                <w:bCs/>
                <w:i/>
                <w:iCs/>
                <w:sz w:val="20"/>
                <w:szCs w:val="20"/>
              </w:rPr>
              <w:t>Keterangan Kualifikasi</w:t>
            </w:r>
          </w:p>
        </w:tc>
        <w:tc>
          <w:tcPr>
            <w:tcW w:w="1509" w:type="dxa"/>
            <w:tcBorders>
              <w:top w:val="nil"/>
              <w:left w:val="nil"/>
              <w:bottom w:val="nil"/>
              <w:right w:val="nil"/>
            </w:tcBorders>
            <w:shd w:val="clear" w:color="auto" w:fill="auto"/>
            <w:noWrap/>
            <w:vAlign w:val="bottom"/>
          </w:tcPr>
          <w:p w14:paraId="2AF19062">
            <w:pPr>
              <w:rPr>
                <w:rFonts w:ascii="Arial" w:hAnsi="Arial" w:cs="Arial"/>
                <w:b/>
                <w:bCs/>
                <w:i/>
                <w:iCs/>
                <w:sz w:val="20"/>
                <w:szCs w:val="20"/>
              </w:rPr>
            </w:pPr>
          </w:p>
        </w:tc>
        <w:tc>
          <w:tcPr>
            <w:tcW w:w="1377" w:type="dxa"/>
            <w:tcBorders>
              <w:top w:val="nil"/>
              <w:left w:val="nil"/>
              <w:bottom w:val="nil"/>
              <w:right w:val="nil"/>
            </w:tcBorders>
            <w:shd w:val="clear" w:color="auto" w:fill="auto"/>
            <w:noWrap/>
            <w:vAlign w:val="bottom"/>
          </w:tcPr>
          <w:p w14:paraId="103CC06B">
            <w:pPr>
              <w:rPr>
                <w:sz w:val="20"/>
                <w:szCs w:val="20"/>
              </w:rPr>
            </w:pPr>
          </w:p>
        </w:tc>
        <w:tc>
          <w:tcPr>
            <w:tcW w:w="1819" w:type="dxa"/>
            <w:gridSpan w:val="3"/>
            <w:tcBorders>
              <w:top w:val="single" w:color="auto" w:sz="4" w:space="0"/>
              <w:left w:val="single" w:color="auto" w:sz="4" w:space="0"/>
              <w:bottom w:val="single" w:color="auto" w:sz="4" w:space="0"/>
              <w:right w:val="single" w:color="auto" w:sz="4" w:space="0"/>
            </w:tcBorders>
            <w:shd w:val="clear" w:color="000000" w:fill="D9D9D9"/>
            <w:noWrap/>
            <w:vAlign w:val="bottom"/>
          </w:tcPr>
          <w:p w14:paraId="05AE80EC">
            <w:pPr>
              <w:jc w:val="center"/>
              <w:rPr>
                <w:rFonts w:ascii="Arial" w:hAnsi="Arial" w:cs="Arial"/>
                <w:b/>
                <w:bCs/>
                <w:sz w:val="20"/>
                <w:szCs w:val="20"/>
              </w:rPr>
            </w:pPr>
            <w:r>
              <w:rPr>
                <w:rFonts w:ascii="Arial" w:hAnsi="Arial" w:cs="Arial"/>
                <w:b/>
                <w:bCs/>
                <w:sz w:val="20"/>
                <w:szCs w:val="20"/>
              </w:rPr>
              <w:t>Akhir Sikap Perilaku</w:t>
            </w:r>
          </w:p>
        </w:tc>
        <w:tc>
          <w:tcPr>
            <w:tcW w:w="1483" w:type="dxa"/>
            <w:tcBorders>
              <w:top w:val="nil"/>
              <w:left w:val="single" w:color="auto" w:sz="4" w:space="0"/>
              <w:bottom w:val="nil"/>
              <w:right w:val="nil"/>
            </w:tcBorders>
            <w:shd w:val="clear" w:color="auto" w:fill="auto"/>
            <w:noWrap/>
            <w:vAlign w:val="bottom"/>
          </w:tcPr>
          <w:p w14:paraId="12948C1E">
            <w:pPr>
              <w:jc w:val="center"/>
              <w:rPr>
                <w:rFonts w:ascii="Arial" w:hAnsi="Arial" w:cs="Arial"/>
                <w:b/>
                <w:bCs/>
                <w:sz w:val="20"/>
                <w:szCs w:val="20"/>
              </w:rPr>
            </w:pPr>
          </w:p>
        </w:tc>
        <w:tc>
          <w:tcPr>
            <w:tcW w:w="1707" w:type="dxa"/>
            <w:tcBorders>
              <w:top w:val="nil"/>
              <w:left w:val="nil"/>
              <w:bottom w:val="nil"/>
              <w:right w:val="nil"/>
            </w:tcBorders>
            <w:shd w:val="clear" w:color="auto" w:fill="auto"/>
            <w:noWrap/>
            <w:vAlign w:val="bottom"/>
          </w:tcPr>
          <w:p w14:paraId="67D01F15">
            <w:pPr>
              <w:rPr>
                <w:sz w:val="20"/>
                <w:szCs w:val="20"/>
              </w:rPr>
            </w:pPr>
          </w:p>
        </w:tc>
      </w:tr>
      <w:tr w14:paraId="69D57791">
        <w:tblPrEx>
          <w:tblCellMar>
            <w:top w:w="0" w:type="dxa"/>
            <w:left w:w="108" w:type="dxa"/>
            <w:bottom w:w="0" w:type="dxa"/>
            <w:right w:w="108" w:type="dxa"/>
          </w:tblCellMar>
        </w:tblPrEx>
        <w:trPr>
          <w:trHeight w:val="285" w:hRule="atLeast"/>
        </w:trPr>
        <w:tc>
          <w:tcPr>
            <w:tcW w:w="1629" w:type="dxa"/>
            <w:tcBorders>
              <w:top w:val="nil"/>
              <w:left w:val="nil"/>
              <w:bottom w:val="nil"/>
              <w:right w:val="nil"/>
            </w:tcBorders>
            <w:shd w:val="clear" w:color="auto" w:fill="auto"/>
            <w:noWrap/>
            <w:vAlign w:val="bottom"/>
          </w:tcPr>
          <w:p w14:paraId="1BC2F3DF">
            <w:pPr>
              <w:rPr>
                <w:rFonts w:ascii="Arial" w:hAnsi="Arial" w:cs="Arial"/>
                <w:sz w:val="20"/>
                <w:szCs w:val="20"/>
              </w:rPr>
            </w:pPr>
            <w:r>
              <w:rPr>
                <w:rFonts w:ascii="Arial" w:hAnsi="Arial" w:cs="Arial"/>
                <w:sz w:val="20"/>
                <w:szCs w:val="20"/>
              </w:rPr>
              <w:t>9-10</w:t>
            </w:r>
          </w:p>
        </w:tc>
        <w:tc>
          <w:tcPr>
            <w:tcW w:w="281" w:type="dxa"/>
            <w:tcBorders>
              <w:top w:val="nil"/>
              <w:left w:val="nil"/>
              <w:bottom w:val="nil"/>
              <w:right w:val="nil"/>
            </w:tcBorders>
            <w:shd w:val="clear" w:color="auto" w:fill="auto"/>
            <w:noWrap/>
            <w:vAlign w:val="bottom"/>
          </w:tcPr>
          <w:p w14:paraId="211260B2">
            <w:pPr>
              <w:rPr>
                <w:rFonts w:ascii="Arial" w:hAnsi="Arial" w:cs="Arial"/>
                <w:sz w:val="20"/>
                <w:szCs w:val="20"/>
              </w:rPr>
            </w:pPr>
          </w:p>
        </w:tc>
        <w:tc>
          <w:tcPr>
            <w:tcW w:w="1509" w:type="dxa"/>
            <w:tcBorders>
              <w:top w:val="nil"/>
              <w:left w:val="nil"/>
              <w:bottom w:val="nil"/>
              <w:right w:val="nil"/>
            </w:tcBorders>
            <w:shd w:val="clear" w:color="auto" w:fill="auto"/>
            <w:noWrap/>
            <w:vAlign w:val="bottom"/>
          </w:tcPr>
          <w:p w14:paraId="5914465C">
            <w:pPr>
              <w:rPr>
                <w:rFonts w:ascii="Arial" w:hAnsi="Arial" w:cs="Arial"/>
                <w:sz w:val="20"/>
                <w:szCs w:val="20"/>
              </w:rPr>
            </w:pPr>
            <w:r>
              <w:rPr>
                <w:rFonts w:ascii="Arial" w:hAnsi="Arial" w:cs="Arial"/>
                <w:sz w:val="20"/>
                <w:szCs w:val="20"/>
              </w:rPr>
              <w:t>Istimewa</w:t>
            </w:r>
          </w:p>
        </w:tc>
        <w:tc>
          <w:tcPr>
            <w:tcW w:w="1377" w:type="dxa"/>
            <w:tcBorders>
              <w:top w:val="nil"/>
              <w:left w:val="nil"/>
              <w:bottom w:val="nil"/>
              <w:right w:val="nil"/>
            </w:tcBorders>
            <w:shd w:val="clear" w:color="auto" w:fill="auto"/>
            <w:noWrap/>
            <w:vAlign w:val="bottom"/>
          </w:tcPr>
          <w:p w14:paraId="79DC0C03">
            <w:pPr>
              <w:rPr>
                <w:rFonts w:ascii="Arial" w:hAnsi="Arial" w:cs="Arial"/>
                <w:sz w:val="20"/>
                <w:szCs w:val="20"/>
              </w:rPr>
            </w:pPr>
          </w:p>
        </w:tc>
        <w:tc>
          <w:tcPr>
            <w:tcW w:w="1819"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C5D211">
            <w:pPr>
              <w:jc w:val="center"/>
              <w:rPr>
                <w:rFonts w:ascii="Arial" w:hAnsi="Arial" w:cs="Arial"/>
                <w:b/>
                <w:bCs/>
                <w:sz w:val="22"/>
                <w:szCs w:val="22"/>
              </w:rPr>
            </w:pPr>
            <w:r>
              <w:rPr>
                <w:rFonts w:ascii="Arial" w:hAnsi="Arial" w:cs="Arial"/>
                <w:b/>
                <w:bCs/>
                <w:sz w:val="22"/>
                <w:szCs w:val="22"/>
              </w:rPr>
              <w:t>8,79</w:t>
            </w:r>
          </w:p>
        </w:tc>
        <w:tc>
          <w:tcPr>
            <w:tcW w:w="1483" w:type="dxa"/>
            <w:tcBorders>
              <w:top w:val="nil"/>
              <w:left w:val="single" w:color="auto" w:sz="4" w:space="0"/>
              <w:bottom w:val="nil"/>
              <w:right w:val="nil"/>
            </w:tcBorders>
            <w:shd w:val="clear" w:color="auto" w:fill="auto"/>
            <w:noWrap/>
            <w:vAlign w:val="bottom"/>
          </w:tcPr>
          <w:p w14:paraId="05189D23">
            <w:pPr>
              <w:jc w:val="center"/>
              <w:rPr>
                <w:rFonts w:ascii="Arial" w:hAnsi="Arial" w:cs="Arial"/>
                <w:b/>
                <w:bCs/>
                <w:sz w:val="22"/>
                <w:szCs w:val="22"/>
              </w:rPr>
            </w:pPr>
          </w:p>
        </w:tc>
        <w:tc>
          <w:tcPr>
            <w:tcW w:w="1707" w:type="dxa"/>
            <w:tcBorders>
              <w:top w:val="nil"/>
              <w:left w:val="nil"/>
              <w:bottom w:val="nil"/>
              <w:right w:val="nil"/>
            </w:tcBorders>
            <w:shd w:val="clear" w:color="auto" w:fill="auto"/>
            <w:noWrap/>
            <w:vAlign w:val="bottom"/>
          </w:tcPr>
          <w:p w14:paraId="1C50FBB8">
            <w:pPr>
              <w:rPr>
                <w:sz w:val="20"/>
                <w:szCs w:val="20"/>
              </w:rPr>
            </w:pPr>
          </w:p>
        </w:tc>
      </w:tr>
      <w:tr w14:paraId="2AABAAEE">
        <w:tblPrEx>
          <w:tblCellMar>
            <w:top w:w="0" w:type="dxa"/>
            <w:left w:w="108" w:type="dxa"/>
            <w:bottom w:w="0" w:type="dxa"/>
            <w:right w:w="108" w:type="dxa"/>
          </w:tblCellMar>
        </w:tblPrEx>
        <w:trPr>
          <w:trHeight w:val="238" w:hRule="atLeast"/>
        </w:trPr>
        <w:tc>
          <w:tcPr>
            <w:tcW w:w="1629" w:type="dxa"/>
            <w:tcBorders>
              <w:top w:val="nil"/>
              <w:left w:val="nil"/>
              <w:bottom w:val="nil"/>
              <w:right w:val="nil"/>
            </w:tcBorders>
            <w:shd w:val="clear" w:color="auto" w:fill="auto"/>
            <w:noWrap/>
            <w:vAlign w:val="bottom"/>
          </w:tcPr>
          <w:p w14:paraId="3D58D895">
            <w:pPr>
              <w:rPr>
                <w:rFonts w:ascii="Arial" w:hAnsi="Arial" w:cs="Arial"/>
                <w:sz w:val="20"/>
                <w:szCs w:val="20"/>
              </w:rPr>
            </w:pPr>
            <w:r>
              <w:rPr>
                <w:rFonts w:ascii="Arial" w:hAnsi="Arial" w:cs="Arial"/>
                <w:sz w:val="20"/>
                <w:szCs w:val="20"/>
              </w:rPr>
              <w:t>7-8.99</w:t>
            </w:r>
          </w:p>
        </w:tc>
        <w:tc>
          <w:tcPr>
            <w:tcW w:w="281" w:type="dxa"/>
            <w:tcBorders>
              <w:top w:val="nil"/>
              <w:left w:val="nil"/>
              <w:bottom w:val="nil"/>
              <w:right w:val="nil"/>
            </w:tcBorders>
            <w:shd w:val="clear" w:color="auto" w:fill="auto"/>
            <w:noWrap/>
            <w:vAlign w:val="bottom"/>
          </w:tcPr>
          <w:p w14:paraId="14799CFB">
            <w:pPr>
              <w:rPr>
                <w:rFonts w:ascii="Arial" w:hAnsi="Arial" w:cs="Arial"/>
                <w:sz w:val="20"/>
                <w:szCs w:val="20"/>
              </w:rPr>
            </w:pPr>
          </w:p>
        </w:tc>
        <w:tc>
          <w:tcPr>
            <w:tcW w:w="1509" w:type="dxa"/>
            <w:tcBorders>
              <w:top w:val="nil"/>
              <w:left w:val="nil"/>
              <w:bottom w:val="nil"/>
              <w:right w:val="nil"/>
            </w:tcBorders>
            <w:shd w:val="clear" w:color="auto" w:fill="auto"/>
            <w:noWrap/>
            <w:vAlign w:val="bottom"/>
          </w:tcPr>
          <w:p w14:paraId="1887FC4A">
            <w:pPr>
              <w:rPr>
                <w:rFonts w:ascii="Arial" w:hAnsi="Arial" w:cs="Arial"/>
                <w:sz w:val="20"/>
                <w:szCs w:val="20"/>
              </w:rPr>
            </w:pPr>
            <w:r>
              <w:rPr>
                <w:rFonts w:ascii="Arial" w:hAnsi="Arial" w:cs="Arial"/>
                <w:sz w:val="20"/>
                <w:szCs w:val="20"/>
              </w:rPr>
              <w:t>Baik</w:t>
            </w:r>
          </w:p>
        </w:tc>
        <w:tc>
          <w:tcPr>
            <w:tcW w:w="1377" w:type="dxa"/>
            <w:tcBorders>
              <w:top w:val="nil"/>
              <w:left w:val="nil"/>
              <w:bottom w:val="nil"/>
              <w:right w:val="single" w:color="auto" w:sz="4" w:space="0"/>
            </w:tcBorders>
            <w:shd w:val="clear" w:color="auto" w:fill="auto"/>
            <w:noWrap/>
            <w:vAlign w:val="bottom"/>
          </w:tcPr>
          <w:p w14:paraId="33E651B7">
            <w:pPr>
              <w:rPr>
                <w:rFonts w:ascii="Arial" w:hAnsi="Arial" w:cs="Arial"/>
                <w:sz w:val="20"/>
                <w:szCs w:val="20"/>
              </w:rPr>
            </w:pPr>
          </w:p>
        </w:tc>
        <w:tc>
          <w:tcPr>
            <w:tcW w:w="1819" w:type="dxa"/>
            <w:gridSpan w:val="3"/>
            <w:vMerge w:val="continue"/>
            <w:tcBorders>
              <w:top w:val="single" w:color="auto" w:sz="4" w:space="0"/>
              <w:left w:val="single" w:color="auto" w:sz="4" w:space="0"/>
              <w:bottom w:val="single" w:color="auto" w:sz="4" w:space="0"/>
              <w:right w:val="single" w:color="auto" w:sz="4" w:space="0"/>
            </w:tcBorders>
            <w:vAlign w:val="center"/>
          </w:tcPr>
          <w:p w14:paraId="25D9A11D">
            <w:pPr>
              <w:rPr>
                <w:rFonts w:ascii="Arial" w:hAnsi="Arial" w:cs="Arial"/>
                <w:b/>
                <w:bCs/>
                <w:sz w:val="22"/>
                <w:szCs w:val="22"/>
              </w:rPr>
            </w:pPr>
          </w:p>
        </w:tc>
        <w:tc>
          <w:tcPr>
            <w:tcW w:w="1483" w:type="dxa"/>
            <w:tcBorders>
              <w:top w:val="nil"/>
              <w:left w:val="single" w:color="auto" w:sz="4" w:space="0"/>
              <w:bottom w:val="nil"/>
              <w:right w:val="nil"/>
            </w:tcBorders>
            <w:shd w:val="clear" w:color="auto" w:fill="auto"/>
            <w:noWrap/>
            <w:vAlign w:val="bottom"/>
          </w:tcPr>
          <w:p w14:paraId="2906A1E4">
            <w:pPr>
              <w:rPr>
                <w:sz w:val="20"/>
                <w:szCs w:val="20"/>
              </w:rPr>
            </w:pPr>
          </w:p>
        </w:tc>
        <w:tc>
          <w:tcPr>
            <w:tcW w:w="1707" w:type="dxa"/>
            <w:tcBorders>
              <w:top w:val="nil"/>
              <w:left w:val="nil"/>
              <w:bottom w:val="nil"/>
              <w:right w:val="nil"/>
            </w:tcBorders>
            <w:shd w:val="clear" w:color="auto" w:fill="auto"/>
            <w:noWrap/>
            <w:vAlign w:val="bottom"/>
          </w:tcPr>
          <w:p w14:paraId="7E7D5ED2">
            <w:pPr>
              <w:rPr>
                <w:sz w:val="20"/>
                <w:szCs w:val="20"/>
              </w:rPr>
            </w:pPr>
          </w:p>
        </w:tc>
      </w:tr>
      <w:tr w14:paraId="04CE7108">
        <w:tblPrEx>
          <w:tblCellMar>
            <w:top w:w="0" w:type="dxa"/>
            <w:left w:w="108" w:type="dxa"/>
            <w:bottom w:w="0" w:type="dxa"/>
            <w:right w:w="108" w:type="dxa"/>
          </w:tblCellMar>
        </w:tblPrEx>
        <w:trPr>
          <w:trHeight w:val="247" w:hRule="atLeast"/>
        </w:trPr>
        <w:tc>
          <w:tcPr>
            <w:tcW w:w="1629" w:type="dxa"/>
            <w:tcBorders>
              <w:top w:val="nil"/>
              <w:left w:val="nil"/>
              <w:bottom w:val="nil"/>
              <w:right w:val="nil"/>
            </w:tcBorders>
            <w:shd w:val="clear" w:color="auto" w:fill="auto"/>
            <w:noWrap/>
            <w:vAlign w:val="bottom"/>
          </w:tcPr>
          <w:p w14:paraId="16C9440E">
            <w:pPr>
              <w:rPr>
                <w:rFonts w:ascii="Arial" w:hAnsi="Arial" w:cs="Arial"/>
                <w:sz w:val="20"/>
                <w:szCs w:val="20"/>
              </w:rPr>
            </w:pPr>
            <w:r>
              <w:rPr>
                <w:rFonts w:ascii="Arial" w:hAnsi="Arial" w:cs="Arial"/>
                <w:sz w:val="20"/>
                <w:szCs w:val="20"/>
              </w:rPr>
              <w:t>5-6.99</w:t>
            </w:r>
          </w:p>
        </w:tc>
        <w:tc>
          <w:tcPr>
            <w:tcW w:w="281" w:type="dxa"/>
            <w:tcBorders>
              <w:top w:val="nil"/>
              <w:left w:val="nil"/>
              <w:bottom w:val="nil"/>
              <w:right w:val="nil"/>
            </w:tcBorders>
            <w:shd w:val="clear" w:color="auto" w:fill="auto"/>
            <w:noWrap/>
            <w:vAlign w:val="bottom"/>
          </w:tcPr>
          <w:p w14:paraId="42448D86">
            <w:pPr>
              <w:rPr>
                <w:rFonts w:ascii="Arial" w:hAnsi="Arial" w:cs="Arial"/>
                <w:sz w:val="20"/>
                <w:szCs w:val="20"/>
              </w:rPr>
            </w:pPr>
          </w:p>
        </w:tc>
        <w:tc>
          <w:tcPr>
            <w:tcW w:w="1509" w:type="dxa"/>
            <w:tcBorders>
              <w:top w:val="nil"/>
              <w:left w:val="nil"/>
              <w:bottom w:val="nil"/>
              <w:right w:val="nil"/>
            </w:tcBorders>
            <w:shd w:val="clear" w:color="auto" w:fill="auto"/>
            <w:noWrap/>
            <w:vAlign w:val="bottom"/>
          </w:tcPr>
          <w:p w14:paraId="5AF62F9C">
            <w:pPr>
              <w:rPr>
                <w:rFonts w:ascii="Arial" w:hAnsi="Arial" w:cs="Arial"/>
                <w:sz w:val="20"/>
                <w:szCs w:val="20"/>
              </w:rPr>
            </w:pPr>
            <w:r>
              <w:rPr>
                <w:rFonts w:ascii="Arial" w:hAnsi="Arial" w:cs="Arial"/>
                <w:sz w:val="20"/>
                <w:szCs w:val="20"/>
              </w:rPr>
              <w:t>Cukup</w:t>
            </w:r>
          </w:p>
        </w:tc>
        <w:tc>
          <w:tcPr>
            <w:tcW w:w="1377" w:type="dxa"/>
            <w:tcBorders>
              <w:top w:val="nil"/>
              <w:left w:val="nil"/>
              <w:bottom w:val="nil"/>
              <w:right w:val="nil"/>
            </w:tcBorders>
            <w:shd w:val="clear" w:color="auto" w:fill="auto"/>
            <w:noWrap/>
            <w:vAlign w:val="bottom"/>
          </w:tcPr>
          <w:p w14:paraId="318D5D06">
            <w:pPr>
              <w:rPr>
                <w:rFonts w:ascii="Arial" w:hAnsi="Arial" w:cs="Arial"/>
                <w:sz w:val="20"/>
                <w:szCs w:val="20"/>
              </w:rPr>
            </w:pPr>
          </w:p>
        </w:tc>
        <w:tc>
          <w:tcPr>
            <w:tcW w:w="1819" w:type="dxa"/>
            <w:gridSpan w:val="3"/>
            <w:tcBorders>
              <w:top w:val="single" w:color="auto" w:sz="4" w:space="0"/>
              <w:left w:val="single" w:color="auto" w:sz="4" w:space="0"/>
              <w:bottom w:val="single" w:color="auto" w:sz="4" w:space="0"/>
              <w:right w:val="single" w:color="auto" w:sz="4" w:space="0"/>
            </w:tcBorders>
            <w:shd w:val="clear" w:color="000000" w:fill="D9D9D9"/>
            <w:noWrap/>
            <w:vAlign w:val="bottom"/>
          </w:tcPr>
          <w:p w14:paraId="1736717E">
            <w:pPr>
              <w:jc w:val="center"/>
              <w:rPr>
                <w:rFonts w:ascii="Arial" w:hAnsi="Arial" w:cs="Arial"/>
                <w:b/>
                <w:bCs/>
                <w:sz w:val="20"/>
                <w:szCs w:val="20"/>
              </w:rPr>
            </w:pPr>
            <w:r>
              <w:rPr>
                <w:rFonts w:ascii="Arial" w:hAnsi="Arial" w:cs="Arial"/>
                <w:b/>
                <w:bCs/>
                <w:sz w:val="20"/>
                <w:szCs w:val="20"/>
              </w:rPr>
              <w:t>Kualifikasi:</w:t>
            </w:r>
          </w:p>
        </w:tc>
        <w:tc>
          <w:tcPr>
            <w:tcW w:w="1483" w:type="dxa"/>
            <w:tcBorders>
              <w:top w:val="nil"/>
              <w:left w:val="single" w:color="auto" w:sz="4" w:space="0"/>
              <w:bottom w:val="nil"/>
              <w:right w:val="nil"/>
            </w:tcBorders>
            <w:shd w:val="clear" w:color="auto" w:fill="auto"/>
            <w:noWrap/>
            <w:vAlign w:val="bottom"/>
          </w:tcPr>
          <w:p w14:paraId="1EACBF19">
            <w:pPr>
              <w:jc w:val="center"/>
              <w:rPr>
                <w:rFonts w:ascii="Arial" w:hAnsi="Arial" w:cs="Arial"/>
                <w:b/>
                <w:bCs/>
                <w:sz w:val="20"/>
                <w:szCs w:val="20"/>
              </w:rPr>
            </w:pPr>
          </w:p>
        </w:tc>
        <w:tc>
          <w:tcPr>
            <w:tcW w:w="1707" w:type="dxa"/>
            <w:tcBorders>
              <w:top w:val="nil"/>
              <w:left w:val="nil"/>
              <w:bottom w:val="nil"/>
              <w:right w:val="nil"/>
            </w:tcBorders>
            <w:shd w:val="clear" w:color="auto" w:fill="auto"/>
            <w:noWrap/>
            <w:vAlign w:val="bottom"/>
          </w:tcPr>
          <w:p w14:paraId="642BF121">
            <w:pPr>
              <w:rPr>
                <w:sz w:val="20"/>
                <w:szCs w:val="20"/>
              </w:rPr>
            </w:pPr>
          </w:p>
        </w:tc>
      </w:tr>
      <w:tr w14:paraId="5595B1AD">
        <w:tblPrEx>
          <w:tblCellMar>
            <w:top w:w="0" w:type="dxa"/>
            <w:left w:w="108" w:type="dxa"/>
            <w:bottom w:w="0" w:type="dxa"/>
            <w:right w:w="108" w:type="dxa"/>
          </w:tblCellMar>
        </w:tblPrEx>
        <w:trPr>
          <w:trHeight w:val="295" w:hRule="atLeast"/>
        </w:trPr>
        <w:tc>
          <w:tcPr>
            <w:tcW w:w="1629" w:type="dxa"/>
            <w:tcBorders>
              <w:top w:val="nil"/>
              <w:left w:val="nil"/>
              <w:bottom w:val="nil"/>
              <w:right w:val="nil"/>
            </w:tcBorders>
            <w:shd w:val="clear" w:color="auto" w:fill="auto"/>
            <w:noWrap/>
            <w:vAlign w:val="bottom"/>
          </w:tcPr>
          <w:p w14:paraId="7ED304E9">
            <w:pPr>
              <w:rPr>
                <w:rFonts w:ascii="Arial" w:hAnsi="Arial" w:cs="Arial"/>
                <w:sz w:val="20"/>
                <w:szCs w:val="20"/>
              </w:rPr>
            </w:pPr>
            <w:r>
              <w:rPr>
                <w:rFonts w:ascii="Arial" w:hAnsi="Arial" w:cs="Arial"/>
                <w:sz w:val="20"/>
                <w:szCs w:val="20"/>
              </w:rPr>
              <w:t>3-4.99</w:t>
            </w:r>
          </w:p>
        </w:tc>
        <w:tc>
          <w:tcPr>
            <w:tcW w:w="281" w:type="dxa"/>
            <w:tcBorders>
              <w:top w:val="nil"/>
              <w:left w:val="nil"/>
              <w:bottom w:val="nil"/>
              <w:right w:val="nil"/>
            </w:tcBorders>
            <w:shd w:val="clear" w:color="auto" w:fill="auto"/>
            <w:noWrap/>
            <w:vAlign w:val="bottom"/>
          </w:tcPr>
          <w:p w14:paraId="00706A04">
            <w:pPr>
              <w:rPr>
                <w:rFonts w:ascii="Arial" w:hAnsi="Arial" w:cs="Arial"/>
                <w:sz w:val="20"/>
                <w:szCs w:val="20"/>
              </w:rPr>
            </w:pPr>
          </w:p>
        </w:tc>
        <w:tc>
          <w:tcPr>
            <w:tcW w:w="1509" w:type="dxa"/>
            <w:tcBorders>
              <w:top w:val="nil"/>
              <w:left w:val="nil"/>
              <w:bottom w:val="nil"/>
              <w:right w:val="nil"/>
            </w:tcBorders>
            <w:shd w:val="clear" w:color="auto" w:fill="auto"/>
            <w:noWrap/>
            <w:vAlign w:val="bottom"/>
          </w:tcPr>
          <w:p w14:paraId="739FC93B">
            <w:pPr>
              <w:rPr>
                <w:rFonts w:ascii="Arial" w:hAnsi="Arial" w:cs="Arial"/>
                <w:sz w:val="20"/>
                <w:szCs w:val="20"/>
              </w:rPr>
            </w:pPr>
            <w:r>
              <w:rPr>
                <w:rFonts w:ascii="Arial" w:hAnsi="Arial" w:cs="Arial"/>
                <w:sz w:val="20"/>
                <w:szCs w:val="20"/>
              </w:rPr>
              <w:t>Kurang</w:t>
            </w:r>
          </w:p>
        </w:tc>
        <w:tc>
          <w:tcPr>
            <w:tcW w:w="1377" w:type="dxa"/>
            <w:tcBorders>
              <w:top w:val="nil"/>
              <w:left w:val="nil"/>
              <w:bottom w:val="nil"/>
              <w:right w:val="nil"/>
            </w:tcBorders>
            <w:shd w:val="clear" w:color="auto" w:fill="auto"/>
            <w:noWrap/>
            <w:vAlign w:val="bottom"/>
          </w:tcPr>
          <w:p w14:paraId="53F7DBF6">
            <w:pPr>
              <w:rPr>
                <w:rFonts w:ascii="Arial" w:hAnsi="Arial" w:cs="Arial"/>
                <w:sz w:val="20"/>
                <w:szCs w:val="20"/>
              </w:rPr>
            </w:pPr>
          </w:p>
        </w:tc>
        <w:tc>
          <w:tcPr>
            <w:tcW w:w="1819" w:type="dxa"/>
            <w:gridSpan w:val="3"/>
            <w:tcBorders>
              <w:top w:val="single" w:color="auto" w:sz="4" w:space="0"/>
              <w:left w:val="single" w:color="auto" w:sz="4" w:space="0"/>
              <w:bottom w:val="single" w:color="auto" w:sz="4" w:space="0"/>
              <w:right w:val="single" w:color="auto" w:sz="4" w:space="0"/>
            </w:tcBorders>
            <w:shd w:val="clear" w:color="000000" w:fill="D9D9D9"/>
            <w:noWrap/>
            <w:vAlign w:val="center"/>
          </w:tcPr>
          <w:p w14:paraId="66BE5796">
            <w:pPr>
              <w:jc w:val="center"/>
              <w:rPr>
                <w:rFonts w:ascii="Calibri" w:hAnsi="Calibri" w:cs="Calibri"/>
                <w:b/>
                <w:bCs/>
              </w:rPr>
            </w:pPr>
            <w:r>
              <w:rPr>
                <w:rFonts w:ascii="Calibri" w:hAnsi="Calibri" w:cs="Calibri"/>
                <w:b/>
                <w:bCs/>
              </w:rPr>
              <w:t>Baik</w:t>
            </w:r>
          </w:p>
        </w:tc>
        <w:tc>
          <w:tcPr>
            <w:tcW w:w="1483" w:type="dxa"/>
            <w:tcBorders>
              <w:top w:val="nil"/>
              <w:left w:val="single" w:color="auto" w:sz="4" w:space="0"/>
              <w:bottom w:val="nil"/>
              <w:right w:val="nil"/>
            </w:tcBorders>
            <w:shd w:val="clear" w:color="auto" w:fill="auto"/>
            <w:noWrap/>
            <w:vAlign w:val="bottom"/>
          </w:tcPr>
          <w:p w14:paraId="2F3312EC">
            <w:pPr>
              <w:jc w:val="center"/>
              <w:rPr>
                <w:rFonts w:ascii="Calibri" w:hAnsi="Calibri" w:cs="Calibri"/>
                <w:b/>
                <w:bCs/>
              </w:rPr>
            </w:pPr>
          </w:p>
        </w:tc>
        <w:tc>
          <w:tcPr>
            <w:tcW w:w="1707" w:type="dxa"/>
            <w:tcBorders>
              <w:top w:val="nil"/>
              <w:left w:val="nil"/>
              <w:bottom w:val="nil"/>
              <w:right w:val="nil"/>
            </w:tcBorders>
            <w:shd w:val="clear" w:color="auto" w:fill="auto"/>
            <w:noWrap/>
            <w:vAlign w:val="bottom"/>
          </w:tcPr>
          <w:p w14:paraId="5569C41F">
            <w:pPr>
              <w:rPr>
                <w:sz w:val="20"/>
                <w:szCs w:val="20"/>
              </w:rPr>
            </w:pPr>
          </w:p>
        </w:tc>
      </w:tr>
      <w:tr w14:paraId="5276236B">
        <w:tblPrEx>
          <w:tblCellMar>
            <w:top w:w="0" w:type="dxa"/>
            <w:left w:w="108" w:type="dxa"/>
            <w:bottom w:w="0" w:type="dxa"/>
            <w:right w:w="108" w:type="dxa"/>
          </w:tblCellMar>
        </w:tblPrEx>
        <w:trPr>
          <w:trHeight w:val="238" w:hRule="atLeast"/>
        </w:trPr>
        <w:tc>
          <w:tcPr>
            <w:tcW w:w="1629" w:type="dxa"/>
            <w:tcBorders>
              <w:top w:val="nil"/>
              <w:left w:val="nil"/>
              <w:bottom w:val="nil"/>
              <w:right w:val="nil"/>
            </w:tcBorders>
            <w:shd w:val="clear" w:color="auto" w:fill="auto"/>
            <w:noWrap/>
            <w:vAlign w:val="bottom"/>
          </w:tcPr>
          <w:p w14:paraId="6ACE2092">
            <w:pPr>
              <w:rPr>
                <w:rFonts w:ascii="Arial" w:hAnsi="Arial" w:cs="Arial"/>
                <w:sz w:val="20"/>
                <w:szCs w:val="20"/>
              </w:rPr>
            </w:pPr>
            <w:r>
              <w:rPr>
                <w:rFonts w:ascii="Arial" w:hAnsi="Arial" w:cs="Arial"/>
                <w:sz w:val="20"/>
                <w:szCs w:val="20"/>
              </w:rPr>
              <w:t>1-2.99</w:t>
            </w:r>
          </w:p>
        </w:tc>
        <w:tc>
          <w:tcPr>
            <w:tcW w:w="281" w:type="dxa"/>
            <w:tcBorders>
              <w:top w:val="nil"/>
              <w:left w:val="nil"/>
              <w:bottom w:val="nil"/>
              <w:right w:val="nil"/>
            </w:tcBorders>
            <w:shd w:val="clear" w:color="auto" w:fill="auto"/>
            <w:noWrap/>
            <w:vAlign w:val="bottom"/>
          </w:tcPr>
          <w:p w14:paraId="00C4825F">
            <w:pPr>
              <w:rPr>
                <w:rFonts w:ascii="Arial" w:hAnsi="Arial" w:cs="Arial"/>
                <w:sz w:val="20"/>
                <w:szCs w:val="20"/>
              </w:rPr>
            </w:pPr>
          </w:p>
        </w:tc>
        <w:tc>
          <w:tcPr>
            <w:tcW w:w="1509" w:type="dxa"/>
            <w:tcBorders>
              <w:top w:val="nil"/>
              <w:left w:val="nil"/>
              <w:bottom w:val="nil"/>
              <w:right w:val="nil"/>
            </w:tcBorders>
            <w:shd w:val="clear" w:color="auto" w:fill="auto"/>
            <w:noWrap/>
            <w:vAlign w:val="bottom"/>
          </w:tcPr>
          <w:p w14:paraId="0DCA1769">
            <w:pPr>
              <w:rPr>
                <w:rFonts w:ascii="Arial" w:hAnsi="Arial" w:cs="Arial"/>
                <w:sz w:val="20"/>
                <w:szCs w:val="20"/>
              </w:rPr>
            </w:pPr>
            <w:r>
              <w:rPr>
                <w:rFonts w:ascii="Arial" w:hAnsi="Arial" w:cs="Arial"/>
                <w:sz w:val="20"/>
                <w:szCs w:val="20"/>
              </w:rPr>
              <w:t>Sangat Kurang</w:t>
            </w:r>
          </w:p>
        </w:tc>
        <w:tc>
          <w:tcPr>
            <w:tcW w:w="1377" w:type="dxa"/>
            <w:tcBorders>
              <w:top w:val="nil"/>
              <w:left w:val="nil"/>
              <w:bottom w:val="nil"/>
              <w:right w:val="nil"/>
            </w:tcBorders>
            <w:shd w:val="clear" w:color="auto" w:fill="auto"/>
            <w:noWrap/>
            <w:vAlign w:val="bottom"/>
          </w:tcPr>
          <w:p w14:paraId="1CF0C0A9">
            <w:pPr>
              <w:rPr>
                <w:rFonts w:ascii="Arial" w:hAnsi="Arial" w:cs="Arial"/>
                <w:sz w:val="20"/>
                <w:szCs w:val="20"/>
              </w:rPr>
            </w:pPr>
          </w:p>
        </w:tc>
        <w:tc>
          <w:tcPr>
            <w:tcW w:w="222" w:type="dxa"/>
            <w:tcBorders>
              <w:top w:val="nil"/>
              <w:left w:val="nil"/>
              <w:bottom w:val="nil"/>
              <w:right w:val="nil"/>
            </w:tcBorders>
            <w:shd w:val="clear" w:color="auto" w:fill="auto"/>
            <w:noWrap/>
            <w:vAlign w:val="bottom"/>
          </w:tcPr>
          <w:p w14:paraId="5B1BC422">
            <w:pPr>
              <w:rPr>
                <w:sz w:val="20"/>
                <w:szCs w:val="20"/>
              </w:rPr>
            </w:pPr>
          </w:p>
        </w:tc>
        <w:tc>
          <w:tcPr>
            <w:tcW w:w="1316" w:type="dxa"/>
            <w:tcBorders>
              <w:top w:val="nil"/>
              <w:left w:val="nil"/>
              <w:bottom w:val="nil"/>
              <w:right w:val="nil"/>
            </w:tcBorders>
            <w:shd w:val="clear" w:color="auto" w:fill="auto"/>
            <w:noWrap/>
            <w:vAlign w:val="bottom"/>
          </w:tcPr>
          <w:p w14:paraId="53403F67">
            <w:pPr>
              <w:rPr>
                <w:sz w:val="20"/>
                <w:szCs w:val="20"/>
              </w:rPr>
            </w:pPr>
          </w:p>
        </w:tc>
        <w:tc>
          <w:tcPr>
            <w:tcW w:w="281" w:type="dxa"/>
            <w:tcBorders>
              <w:top w:val="nil"/>
              <w:left w:val="nil"/>
              <w:bottom w:val="nil"/>
              <w:right w:val="nil"/>
            </w:tcBorders>
            <w:shd w:val="clear" w:color="auto" w:fill="auto"/>
            <w:noWrap/>
            <w:vAlign w:val="bottom"/>
          </w:tcPr>
          <w:p w14:paraId="62CD3BEA">
            <w:pPr>
              <w:rPr>
                <w:sz w:val="20"/>
                <w:szCs w:val="20"/>
              </w:rPr>
            </w:pPr>
          </w:p>
        </w:tc>
        <w:tc>
          <w:tcPr>
            <w:tcW w:w="1483" w:type="dxa"/>
            <w:tcBorders>
              <w:top w:val="nil"/>
              <w:left w:val="nil"/>
              <w:bottom w:val="nil"/>
              <w:right w:val="nil"/>
            </w:tcBorders>
            <w:shd w:val="clear" w:color="auto" w:fill="auto"/>
            <w:noWrap/>
            <w:vAlign w:val="bottom"/>
          </w:tcPr>
          <w:p w14:paraId="7680769E">
            <w:pPr>
              <w:rPr>
                <w:sz w:val="20"/>
                <w:szCs w:val="20"/>
              </w:rPr>
            </w:pPr>
          </w:p>
        </w:tc>
        <w:tc>
          <w:tcPr>
            <w:tcW w:w="1707" w:type="dxa"/>
            <w:tcBorders>
              <w:top w:val="nil"/>
              <w:left w:val="nil"/>
              <w:bottom w:val="nil"/>
              <w:right w:val="nil"/>
            </w:tcBorders>
            <w:shd w:val="clear" w:color="auto" w:fill="auto"/>
            <w:noWrap/>
            <w:vAlign w:val="bottom"/>
          </w:tcPr>
          <w:p w14:paraId="395379D8">
            <w:pPr>
              <w:rPr>
                <w:sz w:val="20"/>
                <w:szCs w:val="20"/>
              </w:rPr>
            </w:pPr>
          </w:p>
        </w:tc>
      </w:tr>
    </w:tbl>
    <w:p w14:paraId="67682052">
      <w:pPr>
        <w:pStyle w:val="16"/>
        <w:spacing w:line="360" w:lineRule="auto"/>
        <w:jc w:val="both"/>
        <w:rPr>
          <w:rFonts w:ascii="Arial" w:hAnsi="Arial" w:cs="Arial"/>
        </w:rPr>
      </w:pPr>
    </w:p>
    <w:p w14:paraId="792E593F">
      <w:pPr>
        <w:pStyle w:val="16"/>
        <w:spacing w:line="360" w:lineRule="auto"/>
        <w:ind w:firstLine="720"/>
        <w:jc w:val="both"/>
        <w:rPr>
          <w:rFonts w:ascii="Arial" w:hAnsi="Arial" w:cs="Arial"/>
        </w:rPr>
      </w:pPr>
    </w:p>
    <w:p w14:paraId="15EF316C">
      <w:pPr>
        <w:tabs>
          <w:tab w:val="right" w:leader="dot" w:pos="7371"/>
          <w:tab w:val="left" w:pos="7655"/>
        </w:tabs>
        <w:jc w:val="center"/>
        <w:rPr>
          <w:rFonts w:ascii="Arial" w:hAnsi="Arial" w:cs="Arial"/>
          <w:b/>
          <w:bCs/>
        </w:rPr>
        <w:sectPr>
          <w:footerReference r:id="rId3" w:type="default"/>
          <w:type w:val="nextColumn"/>
          <w:pgSz w:w="11906" w:h="16838"/>
          <w:pgMar w:top="2041" w:right="1701" w:bottom="1701" w:left="2268" w:header="709" w:footer="709" w:gutter="0"/>
          <w:cols w:space="0" w:num="1"/>
          <w:docGrid w:linePitch="360" w:charSpace="0"/>
        </w:sectPr>
      </w:pPr>
    </w:p>
    <w:p w14:paraId="1447B170">
      <w:pPr>
        <w:tabs>
          <w:tab w:val="right" w:leader="dot" w:pos="7371"/>
          <w:tab w:val="left" w:pos="7655"/>
        </w:tabs>
        <w:spacing w:line="360" w:lineRule="auto"/>
        <w:jc w:val="center"/>
        <w:rPr>
          <w:rFonts w:ascii="Arial" w:hAnsi="Arial" w:cs="Arial"/>
          <w:b/>
          <w:bCs/>
        </w:rPr>
      </w:pPr>
      <w:r>
        <w:rPr>
          <w:rFonts w:ascii="Arial" w:hAnsi="Arial" w:cs="Arial"/>
          <w:b/>
          <w:bCs/>
        </w:rPr>
        <w:t>BAB VIII</w:t>
      </w:r>
    </w:p>
    <w:p w14:paraId="3DF46442">
      <w:pPr>
        <w:tabs>
          <w:tab w:val="right" w:leader="dot" w:pos="7371"/>
          <w:tab w:val="left" w:pos="7655"/>
        </w:tabs>
        <w:spacing w:line="360" w:lineRule="auto"/>
        <w:jc w:val="center"/>
        <w:rPr>
          <w:rFonts w:ascii="Arial" w:hAnsi="Arial" w:cs="Arial"/>
          <w:b/>
          <w:bCs/>
        </w:rPr>
      </w:pPr>
      <w:r>
        <w:rPr>
          <w:rFonts w:ascii="Arial" w:hAnsi="Arial" w:cs="Arial"/>
          <w:b/>
          <w:bCs/>
        </w:rPr>
        <w:t>PENUTUP</w:t>
      </w:r>
    </w:p>
    <w:p w14:paraId="63B70ED1">
      <w:pPr>
        <w:tabs>
          <w:tab w:val="right" w:leader="dot" w:pos="7371"/>
          <w:tab w:val="left" w:pos="7655"/>
        </w:tabs>
        <w:jc w:val="center"/>
        <w:rPr>
          <w:rFonts w:ascii="Arial" w:hAnsi="Arial" w:cs="Arial"/>
          <w:b/>
          <w:bCs/>
        </w:rPr>
      </w:pPr>
    </w:p>
    <w:p w14:paraId="00C055C6">
      <w:pPr>
        <w:tabs>
          <w:tab w:val="right" w:leader="dot" w:pos="7371"/>
          <w:tab w:val="left" w:pos="7655"/>
        </w:tabs>
        <w:jc w:val="center"/>
        <w:rPr>
          <w:rFonts w:ascii="Arial" w:hAnsi="Arial" w:cs="Arial"/>
          <w:b/>
          <w:bCs/>
        </w:rPr>
      </w:pPr>
    </w:p>
    <w:p w14:paraId="7141FD4E">
      <w:pPr>
        <w:tabs>
          <w:tab w:val="right" w:pos="426"/>
        </w:tabs>
        <w:spacing w:line="360" w:lineRule="auto"/>
        <w:jc w:val="both"/>
        <w:rPr>
          <w:rFonts w:ascii="Arial" w:hAnsi="Arial" w:cs="Arial"/>
          <w:bCs/>
        </w:rPr>
      </w:pPr>
      <w:r>
        <w:rPr>
          <w:rFonts w:ascii="Arial" w:hAnsi="Arial" w:cs="Arial"/>
          <w:bCs/>
        </w:rPr>
        <w:tab/>
      </w:r>
      <w:r>
        <w:rPr>
          <w:rFonts w:ascii="Arial" w:hAnsi="Arial" w:cs="Arial"/>
          <w:bCs/>
        </w:rPr>
        <w:tab/>
      </w:r>
      <w:r>
        <w:rPr>
          <w:rFonts w:ascii="Arial" w:hAnsi="Arial" w:cs="Arial"/>
          <w:bCs/>
        </w:rPr>
        <w:t xml:space="preserve">Pelaksanaan aksi perubahan </w:t>
      </w:r>
      <w:r>
        <w:rPr>
          <w:rFonts w:ascii="Arial" w:hAnsi="Arial" w:cs="Arial"/>
          <w:bCs/>
          <w:i/>
          <w:iCs/>
        </w:rPr>
        <w:t>“Digitasi Arsip Keuangan Dalam Rangka Peningkatan Kualitas Penatusahaan Keuangan Pada Dinas Perindustrian Provinsi Sumatera Selatan”</w:t>
      </w:r>
      <w:r>
        <w:rPr>
          <w:rFonts w:ascii="Arial" w:hAnsi="Arial" w:cs="Arial"/>
          <w:bCs/>
        </w:rPr>
        <w:t xml:space="preserve"> merupakan wujud konkret dari upaya perbaikan tata kelola pemerintahan di tingkat unit kerja. Aksi ini berangkat dari permasalahan riil yang selama ini menghambat efisiensi, akurasi, dan akuntabilitas pengelolaan dokumen keuangan karena sistem pengarsipan masih manual yang tidak efisien dan rentan terhadap kehilangan serta belum adanya sistem pengarsipan digital sebagai pendamping aplikasi keuangan SIPD.</w:t>
      </w:r>
    </w:p>
    <w:p w14:paraId="0B9F9D83">
      <w:pPr>
        <w:tabs>
          <w:tab w:val="right" w:pos="426"/>
        </w:tabs>
        <w:spacing w:line="360" w:lineRule="auto"/>
        <w:jc w:val="both"/>
        <w:rPr>
          <w:rFonts w:ascii="Arial" w:hAnsi="Arial" w:cs="Arial"/>
          <w:bCs/>
        </w:rPr>
      </w:pPr>
      <w:r>
        <w:rPr>
          <w:rFonts w:ascii="Arial" w:hAnsi="Arial" w:cs="Arial"/>
          <w:bCs/>
        </w:rPr>
        <w:tab/>
      </w:r>
      <w:r>
        <w:rPr>
          <w:rFonts w:ascii="Arial" w:hAnsi="Arial" w:cs="Arial"/>
          <w:bCs/>
        </w:rPr>
        <w:tab/>
      </w:r>
      <w:r>
        <w:rPr>
          <w:rFonts w:ascii="Arial" w:hAnsi="Arial" w:cs="Arial"/>
          <w:bCs/>
        </w:rPr>
        <w:t>Melalui pelaksanaan aksi ini, telah dilakukan serangkaian kegiatan sistematis mulai dari penyusunan SOP, pembentukan tim efektif, pembangunan sistem digitasi arsip berbasis Excel Dashboard, hingga pelatihan dan evaluasi internal. Implementasi aksi tidak hanya berhasil mengurangi hambatan teknis pengelolaan dokumen, tetapi juga mendorong tumbuhnya kesadaran kolektif akan pentingnya budaya kerja yang adaptif terhadap teknologi.</w:t>
      </w:r>
    </w:p>
    <w:p w14:paraId="056A6DF4">
      <w:pPr>
        <w:tabs>
          <w:tab w:val="right" w:pos="426"/>
        </w:tabs>
        <w:spacing w:line="360" w:lineRule="auto"/>
        <w:jc w:val="both"/>
        <w:rPr>
          <w:rFonts w:ascii="Arial" w:hAnsi="Arial" w:cs="Arial"/>
          <w:bCs/>
        </w:rPr>
      </w:pPr>
      <w:r>
        <w:rPr>
          <w:rFonts w:ascii="Arial" w:hAnsi="Arial" w:cs="Arial"/>
          <w:bCs/>
        </w:rPr>
        <w:tab/>
      </w:r>
      <w:r>
        <w:rPr>
          <w:rFonts w:ascii="Arial" w:hAnsi="Arial" w:cs="Arial"/>
          <w:bCs/>
        </w:rPr>
        <w:tab/>
      </w:r>
      <w:r>
        <w:rPr>
          <w:rFonts w:ascii="Arial" w:hAnsi="Arial" w:cs="Arial"/>
          <w:bCs/>
        </w:rPr>
        <w:t>Aksi perubahan ini juga membuktikan bahwa pelatihan kepemimpinan yang dilaksanakan LAN tidak berhenti pada tataran teoritis. Pemanfaatan materi pelatihan seperti keterampilan digital, kepemimpinan inklusif, ketahanan diri, pelayanan digital, hingga pengelolaan konflik kepentingan telah memberikan landasan yang kuat bagi peserta dalam mengelola perubahan secara efektif dan berintegritas.</w:t>
      </w:r>
    </w:p>
    <w:p w14:paraId="5F08E86E">
      <w:pPr>
        <w:tabs>
          <w:tab w:val="right" w:pos="426"/>
        </w:tabs>
        <w:spacing w:line="360" w:lineRule="auto"/>
        <w:jc w:val="both"/>
        <w:rPr>
          <w:rFonts w:ascii="Arial" w:hAnsi="Arial" w:cs="Arial"/>
          <w:bCs/>
        </w:rPr>
      </w:pPr>
      <w:r>
        <w:rPr>
          <w:rFonts w:ascii="Arial" w:hAnsi="Arial" w:cs="Arial"/>
          <w:bCs/>
        </w:rPr>
        <w:tab/>
      </w:r>
      <w:r>
        <w:rPr>
          <w:rFonts w:ascii="Arial" w:hAnsi="Arial" w:cs="Arial"/>
          <w:bCs/>
        </w:rPr>
        <w:tab/>
      </w:r>
      <w:r>
        <w:rPr>
          <w:rFonts w:ascii="Arial" w:hAnsi="Arial" w:cs="Arial"/>
          <w:bCs/>
        </w:rPr>
        <w:t>Dengan telah terlaksananya aksi ini, diharapkan hasilnya tidak hanya bermanfaat bagi Subbagian Keuangan, tetapi juga dapat direplikasi di lingkungan Dinas Perindustrian dan OPD lain yang memiliki tantangan serupa. Replikasi dan penguatan sistem ke depan akan menjadi kunci keberlanjutan inovasi dalam mendorong birokrasi yang lebih tanggap, transparan, dan profesional.</w:t>
      </w:r>
    </w:p>
    <w:p w14:paraId="73C9A60A">
      <w:pPr>
        <w:tabs>
          <w:tab w:val="right" w:pos="426"/>
        </w:tabs>
        <w:spacing w:line="360" w:lineRule="auto"/>
        <w:jc w:val="both"/>
        <w:rPr>
          <w:rFonts w:ascii="Arial" w:hAnsi="Arial" w:cs="Arial"/>
          <w:b/>
          <w:bCs/>
        </w:rPr>
      </w:pPr>
      <w:r>
        <w:rPr>
          <w:rFonts w:ascii="Arial" w:hAnsi="Arial" w:cs="Arial"/>
          <w:b/>
          <w:bCs/>
        </w:rPr>
        <w:t>8.1. Kesimpulan</w:t>
      </w:r>
    </w:p>
    <w:p w14:paraId="19F3C4EC">
      <w:pPr>
        <w:numPr>
          <w:ilvl w:val="0"/>
          <w:numId w:val="78"/>
        </w:numPr>
        <w:tabs>
          <w:tab w:val="right" w:pos="426"/>
        </w:tabs>
        <w:spacing w:line="360" w:lineRule="auto"/>
        <w:ind w:left="284" w:hanging="284"/>
        <w:jc w:val="both"/>
        <w:rPr>
          <w:rFonts w:ascii="Arial" w:hAnsi="Arial" w:cs="Arial"/>
          <w:bCs/>
        </w:rPr>
      </w:pPr>
      <w:r>
        <w:rPr>
          <w:rFonts w:ascii="Arial" w:hAnsi="Arial" w:cs="Arial"/>
          <w:bCs/>
        </w:rPr>
        <w:t>Aksi perubahan digitasi arsip keuangan telah memberikan solusi nyata atas permasalahan pengarsipan manual yang tidak efisien di Subbagian Keuangan.</w:t>
      </w:r>
    </w:p>
    <w:p w14:paraId="37D64BCE">
      <w:pPr>
        <w:numPr>
          <w:ilvl w:val="0"/>
          <w:numId w:val="78"/>
        </w:numPr>
        <w:tabs>
          <w:tab w:val="right" w:pos="426"/>
        </w:tabs>
        <w:spacing w:line="360" w:lineRule="auto"/>
        <w:ind w:left="284" w:hanging="284"/>
        <w:jc w:val="both"/>
        <w:rPr>
          <w:rFonts w:ascii="Arial" w:hAnsi="Arial" w:cs="Arial"/>
          <w:bCs/>
        </w:rPr>
      </w:pPr>
      <w:r>
        <w:rPr>
          <w:rFonts w:ascii="Arial" w:hAnsi="Arial" w:cs="Arial"/>
          <w:bCs/>
        </w:rPr>
        <w:t>Pelaksanaan aksi ini terbukti meningkatkan efisiensi, akuntabilitas, dan kecepatan dalam pengelolaan dokumen keuangan.</w:t>
      </w:r>
    </w:p>
    <w:p w14:paraId="3326EEE9">
      <w:pPr>
        <w:numPr>
          <w:ilvl w:val="0"/>
          <w:numId w:val="78"/>
        </w:numPr>
        <w:tabs>
          <w:tab w:val="right" w:pos="426"/>
        </w:tabs>
        <w:spacing w:line="360" w:lineRule="auto"/>
        <w:ind w:left="284" w:hanging="284"/>
        <w:jc w:val="both"/>
        <w:rPr>
          <w:rFonts w:ascii="Arial" w:hAnsi="Arial" w:cs="Arial"/>
          <w:bCs/>
        </w:rPr>
      </w:pPr>
      <w:r>
        <w:rPr>
          <w:rFonts w:ascii="Arial" w:hAnsi="Arial" w:cs="Arial"/>
          <w:bCs/>
        </w:rPr>
        <w:t>Strategi pelibatan Tim Efektif, komunikasi yang terbuka, dan pemanfaatan media internal menjadi kunci keberhasilan pelaksanaan aksi.</w:t>
      </w:r>
    </w:p>
    <w:p w14:paraId="77A828A6">
      <w:pPr>
        <w:numPr>
          <w:ilvl w:val="0"/>
          <w:numId w:val="78"/>
        </w:numPr>
        <w:tabs>
          <w:tab w:val="right" w:pos="426"/>
        </w:tabs>
        <w:spacing w:line="360" w:lineRule="auto"/>
        <w:ind w:left="284" w:hanging="284"/>
        <w:jc w:val="both"/>
        <w:rPr>
          <w:rFonts w:ascii="Arial" w:hAnsi="Arial" w:cs="Arial"/>
          <w:bCs/>
        </w:rPr>
      </w:pPr>
      <w:r>
        <w:rPr>
          <w:rFonts w:ascii="Arial" w:hAnsi="Arial" w:cs="Arial"/>
          <w:bCs/>
        </w:rPr>
        <w:t>Aksi ini mendapat dukungan penuh dari pimpinan dan antusiasme dari subbagian lain untuk replikasi, yang memperkuat potensi inovasi ini untuk diterapkan lebih luas.</w:t>
      </w:r>
    </w:p>
    <w:p w14:paraId="092C5780">
      <w:pPr>
        <w:numPr>
          <w:ilvl w:val="0"/>
          <w:numId w:val="78"/>
        </w:numPr>
        <w:tabs>
          <w:tab w:val="right" w:pos="426"/>
        </w:tabs>
        <w:spacing w:line="360" w:lineRule="auto"/>
        <w:ind w:left="284" w:hanging="284"/>
        <w:jc w:val="both"/>
        <w:rPr>
          <w:rFonts w:ascii="Arial" w:hAnsi="Arial" w:cs="Arial"/>
          <w:bCs/>
        </w:rPr>
      </w:pPr>
      <w:r>
        <w:rPr>
          <w:rFonts w:ascii="Arial" w:hAnsi="Arial" w:cs="Arial"/>
          <w:bCs/>
        </w:rPr>
        <w:t>Pelatihan PKP LAN sangat relevan dalam mendukung keberhasilan aksi, karena kompetensi yang diperoleh dapat langsung diaplikasikan dalam konteks organisasi.</w:t>
      </w:r>
    </w:p>
    <w:p w14:paraId="05259242">
      <w:pPr>
        <w:tabs>
          <w:tab w:val="right" w:pos="426"/>
        </w:tabs>
        <w:spacing w:line="360" w:lineRule="auto"/>
        <w:jc w:val="both"/>
        <w:rPr>
          <w:rFonts w:ascii="Arial" w:hAnsi="Arial" w:cs="Arial"/>
          <w:b/>
          <w:bCs/>
        </w:rPr>
      </w:pPr>
      <w:r>
        <w:rPr>
          <w:rFonts w:ascii="Arial" w:hAnsi="Arial" w:cs="Arial"/>
          <w:b/>
          <w:bCs/>
        </w:rPr>
        <w:t>8.2. Rekomendasi</w:t>
      </w:r>
    </w:p>
    <w:p w14:paraId="0D68AFC4">
      <w:pPr>
        <w:numPr>
          <w:ilvl w:val="0"/>
          <w:numId w:val="79"/>
        </w:numPr>
        <w:tabs>
          <w:tab w:val="right" w:pos="426"/>
        </w:tabs>
        <w:spacing w:line="360" w:lineRule="auto"/>
        <w:ind w:left="284" w:hanging="284"/>
        <w:jc w:val="both"/>
        <w:rPr>
          <w:rFonts w:ascii="Arial" w:hAnsi="Arial" w:cs="Arial"/>
          <w:bCs/>
        </w:rPr>
      </w:pPr>
      <w:r>
        <w:rPr>
          <w:rFonts w:ascii="Arial" w:hAnsi="Arial" w:cs="Arial"/>
          <w:bCs/>
        </w:rPr>
        <w:t>Diperlukan komitmen lanjutan dari pimpinan dan unit kerja untuk mengembangkan sistem digitasi ini ke seluruh bidang dan subbagian.</w:t>
      </w:r>
    </w:p>
    <w:p w14:paraId="042BB81D">
      <w:pPr>
        <w:numPr>
          <w:ilvl w:val="0"/>
          <w:numId w:val="79"/>
        </w:numPr>
        <w:tabs>
          <w:tab w:val="right" w:pos="426"/>
        </w:tabs>
        <w:spacing w:line="360" w:lineRule="auto"/>
        <w:ind w:left="284" w:hanging="284"/>
        <w:jc w:val="both"/>
        <w:rPr>
          <w:rFonts w:ascii="Arial" w:hAnsi="Arial" w:cs="Arial"/>
          <w:bCs/>
        </w:rPr>
      </w:pPr>
      <w:r>
        <w:rPr>
          <w:rFonts w:ascii="Arial" w:hAnsi="Arial" w:cs="Arial"/>
          <w:bCs/>
        </w:rPr>
        <w:t>Kegiatan pelatihan teknis perlu dijadwalkan secara berkala guna memastikan keberlanjutan kompetensi pegawai dalam pengelolaan sistem.</w:t>
      </w:r>
    </w:p>
    <w:p w14:paraId="4FE6D998">
      <w:pPr>
        <w:numPr>
          <w:ilvl w:val="0"/>
          <w:numId w:val="79"/>
        </w:numPr>
        <w:tabs>
          <w:tab w:val="right" w:pos="426"/>
        </w:tabs>
        <w:spacing w:line="360" w:lineRule="auto"/>
        <w:ind w:left="284" w:hanging="284"/>
        <w:jc w:val="both"/>
        <w:rPr>
          <w:rFonts w:ascii="Arial" w:hAnsi="Arial" w:cs="Arial"/>
          <w:bCs/>
        </w:rPr>
      </w:pPr>
      <w:r>
        <w:rPr>
          <w:rFonts w:ascii="Arial" w:hAnsi="Arial" w:cs="Arial"/>
          <w:bCs/>
        </w:rPr>
        <w:t>Tim pelaksana aksi perubahan sebaiknya dilibatkan sebagai narasumber dalam diseminasi ke unit kerja lain agar proses replikasi dapat berjalan efektif.</w:t>
      </w:r>
    </w:p>
    <w:p w14:paraId="663679E1">
      <w:pPr>
        <w:numPr>
          <w:ilvl w:val="0"/>
          <w:numId w:val="79"/>
        </w:numPr>
        <w:tabs>
          <w:tab w:val="right" w:pos="426"/>
        </w:tabs>
        <w:spacing w:line="360" w:lineRule="auto"/>
        <w:ind w:left="284" w:hanging="284"/>
        <w:jc w:val="both"/>
        <w:rPr>
          <w:rFonts w:ascii="Arial" w:hAnsi="Arial" w:cs="Arial"/>
          <w:bCs/>
        </w:rPr>
      </w:pPr>
      <w:r>
        <w:rPr>
          <w:rFonts w:ascii="Arial" w:hAnsi="Arial" w:cs="Arial"/>
          <w:bCs/>
        </w:rPr>
        <w:t>Evaluasi berkala dan pengembangan sistem berbasis cloud menjadi langkah strategis berikutnya untuk memperkuat transformasi digital arsip di lingkungan pemerintah daerah.</w:t>
      </w:r>
    </w:p>
    <w:p w14:paraId="11B61B79">
      <w:pPr>
        <w:tabs>
          <w:tab w:val="right" w:pos="426"/>
        </w:tabs>
        <w:spacing w:line="360" w:lineRule="auto"/>
        <w:jc w:val="both"/>
        <w:rPr>
          <w:rFonts w:ascii="Arial" w:hAnsi="Arial" w:cs="Arial"/>
          <w:bCs/>
        </w:rPr>
      </w:pPr>
    </w:p>
    <w:p w14:paraId="52968CFA">
      <w:pPr>
        <w:tabs>
          <w:tab w:val="right" w:pos="426"/>
        </w:tabs>
        <w:spacing w:line="360" w:lineRule="auto"/>
        <w:jc w:val="both"/>
        <w:rPr>
          <w:rFonts w:ascii="Arial" w:hAnsi="Arial" w:cs="Arial"/>
          <w:bCs/>
        </w:rPr>
      </w:pPr>
    </w:p>
    <w:p w14:paraId="1D82F0A4">
      <w:pPr>
        <w:jc w:val="center"/>
        <w:rPr>
          <w:rFonts w:ascii="Arial" w:hAnsi="Arial" w:eastAsia="SimSun" w:cs="Arial"/>
          <w:b/>
          <w:bCs/>
          <w:lang w:val="id-ID"/>
        </w:rPr>
      </w:pPr>
      <w:r>
        <w:rPr>
          <w:rFonts w:ascii="Arial" w:hAnsi="Arial" w:eastAsia="SimSun" w:cs="Arial"/>
          <w:b/>
          <w:bCs/>
          <w:lang w:val="id-ID"/>
        </w:rPr>
        <w:t>DAFTAR PUSTAKA</w:t>
      </w:r>
    </w:p>
    <w:p w14:paraId="342DB1C5">
      <w:pPr>
        <w:rPr>
          <w:rFonts w:ascii="Arial" w:hAnsi="Arial" w:eastAsia="SimSun" w:cs="Arial"/>
          <w:b/>
          <w:bCs/>
          <w:lang w:val="id-ID"/>
        </w:rPr>
      </w:pPr>
    </w:p>
    <w:p w14:paraId="04F4514B">
      <w:pPr>
        <w:jc w:val="both"/>
        <w:rPr>
          <w:rFonts w:ascii="Arial" w:hAnsi="Arial" w:eastAsia="SimSun" w:cs="Arial"/>
          <w:lang w:val="id-ID"/>
        </w:rPr>
      </w:pPr>
      <w:r>
        <w:rPr>
          <w:rFonts w:ascii="Arial" w:hAnsi="Arial" w:eastAsia="SimSun" w:cs="Arial"/>
          <w:lang w:val="id-ID"/>
        </w:rPr>
        <w:t>Peraturan Gubernur Sumatera Selatan Nomor 64 Tahun 2016 tentang Susunan Organisasi , Uraian Tugas dan Fungsi Dinas Pedrindustrian Provinsi Sumatera Selatan</w:t>
      </w:r>
    </w:p>
    <w:p w14:paraId="018B9C14">
      <w:pPr>
        <w:jc w:val="both"/>
        <w:rPr>
          <w:rFonts w:ascii="Arial" w:hAnsi="Arial" w:eastAsia="SimSun" w:cs="Arial"/>
          <w:lang w:val="id-ID"/>
        </w:rPr>
      </w:pPr>
    </w:p>
    <w:p w14:paraId="6DDC55AE">
      <w:pPr>
        <w:jc w:val="both"/>
        <w:rPr>
          <w:rFonts w:ascii="Arial" w:hAnsi="Arial" w:eastAsia="SimSun" w:cs="Arial"/>
          <w:lang w:val="id-ID"/>
        </w:rPr>
      </w:pPr>
      <w:r>
        <w:rPr>
          <w:rFonts w:ascii="Arial" w:hAnsi="Arial" w:eastAsia="SimSun" w:cs="Arial"/>
          <w:lang w:val="id-ID"/>
        </w:rPr>
        <w:t xml:space="preserve">Modul Pelatihan Kepemimpinan Pengawas, 2021. Berpikir Kreatif Dalam Pelayanan, LAN RI. </w:t>
      </w:r>
    </w:p>
    <w:p w14:paraId="07C22E28">
      <w:pPr>
        <w:jc w:val="both"/>
        <w:rPr>
          <w:rFonts w:ascii="Arial" w:hAnsi="Arial" w:eastAsia="SimSun" w:cs="Arial"/>
          <w:lang w:val="id-ID"/>
        </w:rPr>
      </w:pPr>
    </w:p>
    <w:p w14:paraId="3A575ECD">
      <w:pPr>
        <w:jc w:val="both"/>
        <w:rPr>
          <w:rFonts w:ascii="Arial" w:hAnsi="Arial" w:eastAsia="SimSun" w:cs="Arial"/>
          <w:lang w:val="id-ID"/>
        </w:rPr>
      </w:pPr>
      <w:r>
        <w:rPr>
          <w:rFonts w:ascii="Arial" w:hAnsi="Arial" w:eastAsia="SimSun" w:cs="Arial"/>
          <w:lang w:val="id-ID"/>
        </w:rPr>
        <w:t>Modul Pelatihan Kepemimpinan Pengawas, 2021. Membangun Tim Efektif Di Era New Normal, LAN RI.</w:t>
      </w:r>
    </w:p>
    <w:p w14:paraId="68D2502C">
      <w:pPr>
        <w:jc w:val="both"/>
        <w:rPr>
          <w:rFonts w:ascii="Arial" w:hAnsi="Arial" w:eastAsia="SimSun" w:cs="Arial"/>
          <w:lang w:val="id-ID"/>
        </w:rPr>
      </w:pPr>
    </w:p>
    <w:p w14:paraId="4C8FCA62">
      <w:pPr>
        <w:jc w:val="both"/>
        <w:rPr>
          <w:rFonts w:ascii="Arial" w:hAnsi="Arial" w:eastAsia="SimSun" w:cs="Arial"/>
          <w:lang w:val="id-ID"/>
        </w:rPr>
      </w:pPr>
      <w:r>
        <w:rPr>
          <w:rFonts w:ascii="Arial" w:hAnsi="Arial" w:eastAsia="SimSun" w:cs="Arial"/>
          <w:lang w:val="id-ID"/>
        </w:rPr>
        <w:t xml:space="preserve">Modul Pelatihan Kepemimpinan Pengawas, 2021. Diagnosa Organisasi, LAN RI </w:t>
      </w:r>
    </w:p>
    <w:p w14:paraId="1958291E">
      <w:pPr>
        <w:jc w:val="both"/>
        <w:rPr>
          <w:rFonts w:ascii="Arial" w:hAnsi="Arial" w:eastAsia="SimSun" w:cs="Arial"/>
          <w:lang w:val="id-ID"/>
        </w:rPr>
      </w:pPr>
    </w:p>
    <w:p w14:paraId="0BEC3DB9">
      <w:pPr>
        <w:jc w:val="both"/>
        <w:rPr>
          <w:rFonts w:ascii="Arial" w:hAnsi="Arial" w:eastAsia="SimSun" w:cs="Arial"/>
          <w:lang w:val="id-ID"/>
        </w:rPr>
      </w:pPr>
      <w:r>
        <w:rPr>
          <w:rFonts w:ascii="Arial" w:hAnsi="Arial" w:eastAsia="SimSun" w:cs="Arial"/>
          <w:lang w:val="id-ID"/>
        </w:rPr>
        <w:t xml:space="preserve">Modul Pelatihan Kepemimpinan Pengawas, 2021. Pelayanan Publik Digital, LAN RI. </w:t>
      </w:r>
    </w:p>
    <w:p w14:paraId="7E85E411">
      <w:pPr>
        <w:jc w:val="both"/>
        <w:rPr>
          <w:rFonts w:ascii="Arial" w:hAnsi="Arial" w:eastAsia="SimSun" w:cs="Arial"/>
          <w:lang w:val="id-ID"/>
        </w:rPr>
      </w:pPr>
    </w:p>
    <w:p w14:paraId="17E9E39E">
      <w:pPr>
        <w:jc w:val="both"/>
        <w:rPr>
          <w:rFonts w:ascii="Arial" w:hAnsi="Arial" w:eastAsia="SimSun" w:cs="Arial"/>
          <w:lang w:val="id-ID"/>
        </w:rPr>
      </w:pPr>
      <w:r>
        <w:rPr>
          <w:rFonts w:ascii="Arial" w:hAnsi="Arial" w:eastAsia="SimSun" w:cs="Arial"/>
          <w:lang w:val="id-ID"/>
        </w:rPr>
        <w:t xml:space="preserve">Modul Pelatihan Kepemimpinan Pengawas, 2021. Komunikasi Dalam Pelayanan Publik, LAN RI. </w:t>
      </w:r>
    </w:p>
    <w:p w14:paraId="3A1E73AB">
      <w:pPr>
        <w:jc w:val="both"/>
        <w:rPr>
          <w:rFonts w:ascii="Arial" w:hAnsi="Arial" w:eastAsia="SimSun" w:cs="Arial"/>
          <w:lang w:val="id-ID"/>
        </w:rPr>
      </w:pPr>
    </w:p>
    <w:p w14:paraId="7C3DAAC2">
      <w:pPr>
        <w:jc w:val="both"/>
        <w:rPr>
          <w:rFonts w:ascii="Arial" w:hAnsi="Arial" w:eastAsia="SimSun" w:cs="Arial"/>
          <w:lang w:val="id-ID"/>
        </w:rPr>
      </w:pPr>
      <w:r>
        <w:rPr>
          <w:rFonts w:ascii="Arial" w:hAnsi="Arial" w:eastAsia="SimSun" w:cs="Arial"/>
          <w:lang w:val="id-ID"/>
        </w:rPr>
        <w:t>Modul Pelatihan Kepemimpinan Pengawas, 2021. Manajemen Mutu, LAN RI.</w:t>
      </w:r>
    </w:p>
    <w:p w14:paraId="520FCD72">
      <w:pPr>
        <w:jc w:val="both"/>
        <w:rPr>
          <w:rFonts w:ascii="Arial" w:hAnsi="Arial" w:eastAsia="SimSun" w:cs="Arial"/>
          <w:b/>
          <w:bCs/>
          <w:lang w:val="id-ID"/>
        </w:rPr>
      </w:pPr>
    </w:p>
    <w:p w14:paraId="7E87512F">
      <w:pPr>
        <w:jc w:val="both"/>
        <w:rPr>
          <w:rFonts w:ascii="Arial" w:hAnsi="Arial" w:eastAsia="SimSun" w:cs="Arial"/>
          <w:b/>
          <w:bCs/>
          <w:lang w:val="id-ID"/>
        </w:rPr>
      </w:pPr>
    </w:p>
    <w:p w14:paraId="51C907EE">
      <w:pPr>
        <w:jc w:val="both"/>
        <w:rPr>
          <w:rFonts w:ascii="Arial" w:hAnsi="Arial" w:eastAsia="SimSun" w:cs="Arial"/>
          <w:b/>
          <w:bCs/>
          <w:lang w:val="id-ID"/>
        </w:rPr>
      </w:pPr>
    </w:p>
    <w:p w14:paraId="0C7F4A0C">
      <w:pPr>
        <w:jc w:val="both"/>
        <w:rPr>
          <w:rFonts w:ascii="Arial" w:hAnsi="Arial" w:eastAsia="SimSun" w:cs="Arial"/>
          <w:b/>
          <w:bCs/>
          <w:lang w:val="id-ID"/>
        </w:rPr>
      </w:pPr>
    </w:p>
    <w:p w14:paraId="193F597D">
      <w:pPr>
        <w:jc w:val="both"/>
        <w:rPr>
          <w:rFonts w:ascii="Arial" w:hAnsi="Arial" w:eastAsia="SimSun" w:cs="Arial"/>
          <w:b/>
          <w:bCs/>
          <w:lang w:val="id-ID"/>
        </w:rPr>
      </w:pPr>
    </w:p>
    <w:p w14:paraId="2222A1D1">
      <w:pPr>
        <w:jc w:val="both"/>
        <w:rPr>
          <w:rFonts w:ascii="Arial" w:hAnsi="Arial" w:eastAsia="SimSun" w:cs="Arial"/>
          <w:b/>
          <w:bCs/>
          <w:lang w:val="id-ID"/>
        </w:rPr>
      </w:pPr>
    </w:p>
    <w:p w14:paraId="7FE85AF5">
      <w:pPr>
        <w:jc w:val="both"/>
        <w:rPr>
          <w:rFonts w:ascii="Arial" w:hAnsi="Arial" w:eastAsia="SimSun" w:cs="Arial"/>
          <w:b/>
          <w:bCs/>
          <w:lang w:val="id-ID"/>
        </w:rPr>
      </w:pPr>
    </w:p>
    <w:p w14:paraId="7A7F8FF6">
      <w:pPr>
        <w:jc w:val="both"/>
        <w:rPr>
          <w:rFonts w:ascii="Arial" w:hAnsi="Arial" w:eastAsia="SimSun" w:cs="Arial"/>
          <w:b/>
          <w:bCs/>
          <w:lang w:val="id-ID"/>
        </w:rPr>
      </w:pPr>
    </w:p>
    <w:p w14:paraId="6E3B6932">
      <w:pPr>
        <w:jc w:val="both"/>
        <w:rPr>
          <w:rFonts w:ascii="Arial" w:hAnsi="Arial" w:eastAsia="SimSun" w:cs="Arial"/>
          <w:b/>
          <w:bCs/>
          <w:lang w:val="id-ID"/>
        </w:rPr>
      </w:pPr>
    </w:p>
    <w:p w14:paraId="3A34D873">
      <w:pPr>
        <w:jc w:val="both"/>
        <w:rPr>
          <w:rFonts w:ascii="Arial" w:hAnsi="Arial" w:eastAsia="SimSun" w:cs="Arial"/>
          <w:b/>
          <w:bCs/>
          <w:lang w:val="id-ID"/>
        </w:rPr>
      </w:pPr>
    </w:p>
    <w:p w14:paraId="485CD825">
      <w:pPr>
        <w:jc w:val="both"/>
        <w:rPr>
          <w:rFonts w:ascii="Arial" w:hAnsi="Arial" w:eastAsia="SimSun" w:cs="Arial"/>
          <w:b/>
          <w:bCs/>
          <w:lang w:val="id-ID"/>
        </w:rPr>
      </w:pPr>
    </w:p>
    <w:p w14:paraId="2DFFBD67">
      <w:pPr>
        <w:jc w:val="both"/>
        <w:rPr>
          <w:rFonts w:ascii="Arial" w:hAnsi="Arial" w:eastAsia="SimSun" w:cs="Arial"/>
          <w:b/>
          <w:bCs/>
          <w:lang w:val="id-ID"/>
        </w:rPr>
      </w:pPr>
    </w:p>
    <w:p w14:paraId="1312477C">
      <w:pPr>
        <w:jc w:val="both"/>
        <w:rPr>
          <w:rFonts w:ascii="Arial" w:hAnsi="Arial" w:eastAsia="SimSun" w:cs="Arial"/>
          <w:b/>
          <w:bCs/>
          <w:lang w:val="id-ID"/>
        </w:rPr>
      </w:pPr>
    </w:p>
    <w:p w14:paraId="0B600871">
      <w:pPr>
        <w:jc w:val="both"/>
        <w:rPr>
          <w:rFonts w:ascii="Arial" w:hAnsi="Arial" w:eastAsia="SimSun" w:cs="Arial"/>
          <w:b/>
          <w:bCs/>
          <w:lang w:val="id-ID"/>
        </w:rPr>
      </w:pPr>
    </w:p>
    <w:p w14:paraId="26B534ED">
      <w:pPr>
        <w:jc w:val="both"/>
        <w:rPr>
          <w:rFonts w:ascii="Arial" w:hAnsi="Arial" w:eastAsia="SimSun" w:cs="Arial"/>
          <w:b/>
          <w:bCs/>
          <w:lang w:val="id-ID"/>
        </w:rPr>
      </w:pPr>
    </w:p>
    <w:p w14:paraId="1C551E3F">
      <w:pPr>
        <w:jc w:val="both"/>
        <w:rPr>
          <w:rFonts w:ascii="Arial" w:hAnsi="Arial" w:eastAsia="SimSun" w:cs="Arial"/>
          <w:b/>
          <w:bCs/>
          <w:lang w:val="id-ID"/>
        </w:rPr>
      </w:pPr>
    </w:p>
    <w:p w14:paraId="38356CE2">
      <w:pPr>
        <w:jc w:val="both"/>
        <w:rPr>
          <w:rFonts w:ascii="Arial" w:hAnsi="Arial" w:eastAsia="SimSun" w:cs="Arial"/>
          <w:b/>
          <w:bCs/>
          <w:lang w:val="id-ID"/>
        </w:rPr>
      </w:pPr>
    </w:p>
    <w:p w14:paraId="0F074CFD">
      <w:pPr>
        <w:jc w:val="both"/>
        <w:rPr>
          <w:rFonts w:ascii="Arial" w:hAnsi="Arial" w:eastAsia="SimSun" w:cs="Arial"/>
          <w:b/>
          <w:bCs/>
          <w:lang w:val="id-ID"/>
        </w:rPr>
      </w:pPr>
    </w:p>
    <w:p w14:paraId="630DE35C">
      <w:pPr>
        <w:jc w:val="both"/>
        <w:rPr>
          <w:rFonts w:ascii="Arial" w:hAnsi="Arial" w:eastAsia="SimSun" w:cs="Arial"/>
          <w:b/>
          <w:bCs/>
          <w:lang w:val="id-ID"/>
        </w:rPr>
      </w:pPr>
    </w:p>
    <w:p w14:paraId="4EC167FD">
      <w:pPr>
        <w:jc w:val="both"/>
        <w:rPr>
          <w:rFonts w:ascii="Arial" w:hAnsi="Arial" w:eastAsia="SimSun" w:cs="Arial"/>
          <w:b/>
          <w:bCs/>
          <w:lang w:val="id-ID"/>
        </w:rPr>
      </w:pPr>
    </w:p>
    <w:p w14:paraId="7FC73285">
      <w:pPr>
        <w:jc w:val="both"/>
        <w:rPr>
          <w:rFonts w:ascii="Arial" w:hAnsi="Arial" w:eastAsia="SimSun" w:cs="Arial"/>
          <w:b/>
          <w:bCs/>
          <w:lang w:val="id-ID"/>
        </w:rPr>
      </w:pPr>
    </w:p>
    <w:p w14:paraId="1D68619E">
      <w:pPr>
        <w:jc w:val="center"/>
        <w:rPr>
          <w:rFonts w:ascii="Arial" w:hAnsi="Arial" w:eastAsia="SimSun" w:cs="Arial"/>
          <w:b/>
          <w:bCs/>
          <w:lang w:val="id-ID"/>
        </w:rPr>
      </w:pPr>
      <w:r>
        <w:rPr>
          <w:rFonts w:ascii="Arial" w:hAnsi="Arial" w:eastAsia="SimSun" w:cs="Arial"/>
          <w:b/>
          <w:bCs/>
          <w:lang w:val="id-ID"/>
        </w:rPr>
        <w:t>LAMPIRAN</w:t>
      </w:r>
    </w:p>
    <w:p w14:paraId="48759C73">
      <w:pPr>
        <w:rPr>
          <w:rFonts w:ascii="Arial" w:hAnsi="Arial" w:eastAsia="SimSun" w:cs="Arial"/>
          <w:lang w:val="id-ID"/>
        </w:rPr>
      </w:pPr>
    </w:p>
    <w:p w14:paraId="0AA205D4">
      <w:pPr>
        <w:rPr>
          <w:rFonts w:ascii="Arial" w:hAnsi="Arial" w:eastAsia="SimSun" w:cs="Arial"/>
          <w:lang w:val="id-ID"/>
        </w:rPr>
      </w:pPr>
      <w:r>
        <w:rPr>
          <w:rFonts w:ascii="Arial" w:hAnsi="Arial" w:eastAsia="SimSun" w:cs="Arial"/>
          <w:lang w:val="id-ID"/>
        </w:rPr>
        <w:t>Konsultasi dengan Mentor dan Coach</w:t>
      </w:r>
    </w:p>
    <w:p w14:paraId="1AB4AF06">
      <w:pPr>
        <w:rPr>
          <w:rFonts w:ascii="Arial" w:hAnsi="Arial" w:eastAsia="SimSun" w:cs="Arial"/>
          <w:lang w:val="id-ID"/>
        </w:rPr>
      </w:pPr>
      <w:r>
        <w:drawing>
          <wp:inline distT="0" distB="0" distL="0" distR="0">
            <wp:extent cx="4997450" cy="6664960"/>
            <wp:effectExtent l="0" t="0" r="0" b="2540"/>
            <wp:docPr id="1705240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407" name="Picture 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4999365" cy="6667633"/>
                    </a:xfrm>
                    <a:prstGeom prst="rect">
                      <a:avLst/>
                    </a:prstGeom>
                    <a:noFill/>
                    <a:ln>
                      <a:noFill/>
                    </a:ln>
                  </pic:spPr>
                </pic:pic>
              </a:graphicData>
            </a:graphic>
          </wp:inline>
        </w:drawing>
      </w:r>
    </w:p>
    <w:p w14:paraId="04C65D20">
      <w:pPr>
        <w:rPr>
          <w:rFonts w:ascii="Arial" w:hAnsi="Arial" w:eastAsia="SimSun" w:cs="Arial"/>
          <w:lang w:val="id-ID"/>
        </w:rPr>
      </w:pPr>
    </w:p>
    <w:p w14:paraId="48EF5690">
      <w:pPr>
        <w:rPr>
          <w:rFonts w:ascii="Arial" w:hAnsi="Arial" w:eastAsia="SimSun" w:cs="Arial"/>
          <w:lang w:val="id-ID"/>
        </w:rPr>
      </w:pPr>
    </w:p>
    <w:p w14:paraId="71330023">
      <w:pPr>
        <w:rPr>
          <w:rFonts w:ascii="Arial" w:hAnsi="Arial" w:eastAsia="SimSun" w:cs="Arial"/>
          <w:lang w:val="id-ID"/>
        </w:rPr>
      </w:pPr>
      <w:r>
        <w:rPr>
          <w:rFonts w:ascii="Arial" w:hAnsi="Arial" w:eastAsia="SimSun" w:cs="Arial"/>
          <w:lang w:val="id-ID"/>
        </w:rPr>
        <w:t>Seminar Rancangan Aksi Perubahan</w:t>
      </w:r>
    </w:p>
    <w:p w14:paraId="33389800">
      <w:pPr>
        <w:rPr>
          <w:rFonts w:ascii="Arial" w:hAnsi="Arial" w:eastAsia="SimSun" w:cs="Arial"/>
          <w:lang w:val="id-ID"/>
        </w:rPr>
      </w:pPr>
      <w:r>
        <w:drawing>
          <wp:inline distT="0" distB="0" distL="0" distR="0">
            <wp:extent cx="5849620" cy="2633980"/>
            <wp:effectExtent l="0" t="0" r="0" b="0"/>
            <wp:docPr id="25657315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73155"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865966" cy="2641848"/>
                    </a:xfrm>
                    <a:prstGeom prst="rect">
                      <a:avLst/>
                    </a:prstGeom>
                    <a:noFill/>
                    <a:ln>
                      <a:noFill/>
                    </a:ln>
                  </pic:spPr>
                </pic:pic>
              </a:graphicData>
            </a:graphic>
          </wp:inline>
        </w:drawing>
      </w:r>
    </w:p>
    <w:p w14:paraId="4C993E04">
      <w:pPr>
        <w:rPr>
          <w:rFonts w:ascii="Arial" w:hAnsi="Arial" w:eastAsia="SimSun" w:cs="Arial"/>
          <w:lang w:val="id-ID"/>
        </w:rPr>
      </w:pPr>
    </w:p>
    <w:p w14:paraId="079152AD">
      <w:pPr>
        <w:rPr>
          <w:rFonts w:ascii="Arial" w:hAnsi="Arial" w:eastAsia="SimSun" w:cs="Arial"/>
          <w:lang w:val="id-ID"/>
        </w:rPr>
      </w:pPr>
    </w:p>
    <w:p w14:paraId="2DED10AC">
      <w:pPr>
        <w:rPr>
          <w:rFonts w:ascii="Arial" w:hAnsi="Arial" w:eastAsia="SimSun" w:cs="Arial"/>
          <w:lang w:val="id-ID"/>
        </w:rPr>
      </w:pPr>
      <w:r>
        <w:rPr>
          <w:rFonts w:ascii="Arial" w:hAnsi="Arial" w:eastAsia="SimSun" w:cs="Arial"/>
          <w:lang w:val="id-ID"/>
        </w:rPr>
        <w:t>Konsultasi Awal dengan Pimpinan dan Mentor</w:t>
      </w:r>
    </w:p>
    <w:p w14:paraId="7AA55B91">
      <w:pPr>
        <w:rPr>
          <w:rFonts w:ascii="Arial" w:hAnsi="Arial" w:eastAsia="SimSun" w:cs="Arial"/>
          <w:lang w:val="id-ID"/>
        </w:rPr>
      </w:pPr>
    </w:p>
    <w:p w14:paraId="34B6B5A6">
      <w:pPr>
        <w:rPr>
          <w:rFonts w:ascii="Arial" w:hAnsi="Arial" w:eastAsia="SimSun" w:cs="Arial"/>
          <w:lang w:val="id-ID"/>
        </w:rPr>
      </w:pPr>
      <w:r>
        <w:drawing>
          <wp:inline distT="0" distB="0" distL="0" distR="0">
            <wp:extent cx="5252085" cy="2362835"/>
            <wp:effectExtent l="0" t="0" r="5715" b="0"/>
            <wp:docPr id="2867229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2925" name="Picture 4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5252085" cy="2362835"/>
                    </a:xfrm>
                    <a:prstGeom prst="rect">
                      <a:avLst/>
                    </a:prstGeom>
                    <a:noFill/>
                    <a:ln>
                      <a:noFill/>
                    </a:ln>
                  </pic:spPr>
                </pic:pic>
              </a:graphicData>
            </a:graphic>
          </wp:inline>
        </w:drawing>
      </w:r>
    </w:p>
    <w:p w14:paraId="60637167">
      <w:pPr>
        <w:rPr>
          <w:rFonts w:ascii="Arial" w:hAnsi="Arial" w:eastAsia="SimSun" w:cs="Arial"/>
          <w:lang w:val="id-ID"/>
        </w:rPr>
      </w:pPr>
    </w:p>
    <w:p w14:paraId="62025CED">
      <w:pPr>
        <w:rPr>
          <w:rFonts w:ascii="Arial" w:hAnsi="Arial" w:eastAsia="SimSun" w:cs="Arial"/>
          <w:lang w:val="id-ID"/>
        </w:rPr>
      </w:pPr>
    </w:p>
    <w:p w14:paraId="6DB6BEFE">
      <w:pPr>
        <w:rPr>
          <w:rFonts w:ascii="Arial" w:hAnsi="Arial" w:eastAsia="SimSun" w:cs="Arial"/>
          <w:lang w:val="id-ID"/>
        </w:rPr>
      </w:pPr>
    </w:p>
    <w:p w14:paraId="5FF88D12">
      <w:pPr>
        <w:rPr>
          <w:rFonts w:ascii="Arial" w:hAnsi="Arial" w:eastAsia="SimSun" w:cs="Arial"/>
          <w:lang w:val="id-ID"/>
        </w:rPr>
      </w:pPr>
    </w:p>
    <w:p w14:paraId="4EA5EAEE">
      <w:pPr>
        <w:rPr>
          <w:rFonts w:ascii="Arial" w:hAnsi="Arial" w:eastAsia="SimSun" w:cs="Arial"/>
          <w:lang w:val="id-ID"/>
        </w:rPr>
      </w:pPr>
    </w:p>
    <w:p w14:paraId="5C0EFD0E">
      <w:pPr>
        <w:rPr>
          <w:rFonts w:ascii="Arial" w:hAnsi="Arial" w:eastAsia="SimSun" w:cs="Arial"/>
          <w:lang w:val="id-ID"/>
        </w:rPr>
      </w:pPr>
    </w:p>
    <w:p w14:paraId="43208462">
      <w:pPr>
        <w:rPr>
          <w:rFonts w:ascii="Arial" w:hAnsi="Arial" w:eastAsia="SimSun" w:cs="Arial"/>
          <w:lang w:val="id-ID"/>
        </w:rPr>
      </w:pPr>
    </w:p>
    <w:p w14:paraId="3A849FD7">
      <w:pPr>
        <w:rPr>
          <w:rFonts w:ascii="Arial" w:hAnsi="Arial" w:eastAsia="SimSun" w:cs="Arial"/>
          <w:lang w:val="id-ID"/>
        </w:rPr>
      </w:pPr>
    </w:p>
    <w:p w14:paraId="06C3C234">
      <w:pPr>
        <w:rPr>
          <w:rFonts w:ascii="Arial" w:hAnsi="Arial" w:eastAsia="SimSun" w:cs="Arial"/>
          <w:lang w:val="id-ID"/>
        </w:rPr>
      </w:pPr>
    </w:p>
    <w:p w14:paraId="117890F3">
      <w:pPr>
        <w:rPr>
          <w:rFonts w:ascii="Arial" w:hAnsi="Arial" w:eastAsia="SimSun" w:cs="Arial"/>
          <w:lang w:val="id-ID"/>
        </w:rPr>
      </w:pPr>
    </w:p>
    <w:p w14:paraId="12E78FD2">
      <w:pPr>
        <w:rPr>
          <w:b/>
          <w:spacing w:val="-2"/>
        </w:rPr>
      </w:pPr>
      <w:r>
        <w:rPr>
          <w:b/>
          <w:spacing w:val="-2"/>
        </w:rPr>
        <w:drawing>
          <wp:anchor distT="0" distB="0" distL="114300" distR="114300" simplePos="0" relativeHeight="251742208" behindDoc="1" locked="0" layoutInCell="1" allowOverlap="1">
            <wp:simplePos x="0" y="0"/>
            <wp:positionH relativeFrom="column">
              <wp:posOffset>-635</wp:posOffset>
            </wp:positionH>
            <wp:positionV relativeFrom="paragraph">
              <wp:posOffset>260985</wp:posOffset>
            </wp:positionV>
            <wp:extent cx="4699000" cy="6644005"/>
            <wp:effectExtent l="114300" t="114300" r="102235" b="138430"/>
            <wp:wrapNone/>
            <wp:docPr id="1214683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83488" name="Picture 1"/>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4702514" cy="6649244"/>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b/>
          <w:spacing w:val="-2"/>
        </w:rPr>
        <w:t>SK Tim Efektif</w:t>
      </w:r>
    </w:p>
    <w:p w14:paraId="23E86423">
      <w:pPr>
        <w:rPr>
          <w:b/>
          <w:spacing w:val="-2"/>
        </w:rPr>
      </w:pPr>
    </w:p>
    <w:p w14:paraId="7BB5619D">
      <w:pPr>
        <w:rPr>
          <w:b/>
          <w:spacing w:val="-2"/>
        </w:rPr>
      </w:pPr>
    </w:p>
    <w:p w14:paraId="4B76D4F9">
      <w:pPr>
        <w:rPr>
          <w:b/>
          <w:spacing w:val="-2"/>
        </w:rPr>
      </w:pPr>
    </w:p>
    <w:p w14:paraId="1826CB36">
      <w:pPr>
        <w:rPr>
          <w:b/>
          <w:spacing w:val="-2"/>
        </w:rPr>
      </w:pPr>
    </w:p>
    <w:p w14:paraId="19143560">
      <w:pPr>
        <w:rPr>
          <w:b/>
          <w:spacing w:val="-2"/>
        </w:rPr>
      </w:pPr>
    </w:p>
    <w:p w14:paraId="1F70722A">
      <w:pPr>
        <w:rPr>
          <w:b/>
          <w:spacing w:val="-2"/>
        </w:rPr>
      </w:pPr>
    </w:p>
    <w:p w14:paraId="05E5F293">
      <w:pPr>
        <w:rPr>
          <w:b/>
          <w:spacing w:val="-2"/>
        </w:rPr>
      </w:pPr>
    </w:p>
    <w:p w14:paraId="10E525B1">
      <w:pPr>
        <w:rPr>
          <w:b/>
          <w:spacing w:val="-2"/>
        </w:rPr>
      </w:pPr>
    </w:p>
    <w:p w14:paraId="55522F04">
      <w:pPr>
        <w:rPr>
          <w:b/>
          <w:spacing w:val="-2"/>
        </w:rPr>
      </w:pPr>
    </w:p>
    <w:p w14:paraId="2C321B4B">
      <w:pPr>
        <w:rPr>
          <w:b/>
          <w:spacing w:val="-2"/>
        </w:rPr>
      </w:pPr>
    </w:p>
    <w:p w14:paraId="5CD6E7C8">
      <w:pPr>
        <w:rPr>
          <w:b/>
          <w:spacing w:val="-2"/>
        </w:rPr>
      </w:pPr>
    </w:p>
    <w:p w14:paraId="3F87501D">
      <w:pPr>
        <w:rPr>
          <w:b/>
          <w:spacing w:val="-2"/>
        </w:rPr>
      </w:pPr>
    </w:p>
    <w:p w14:paraId="7461F690">
      <w:pPr>
        <w:rPr>
          <w:b/>
          <w:spacing w:val="-2"/>
        </w:rPr>
      </w:pPr>
    </w:p>
    <w:p w14:paraId="542B1AFA">
      <w:pPr>
        <w:rPr>
          <w:b/>
          <w:spacing w:val="-2"/>
        </w:rPr>
      </w:pPr>
    </w:p>
    <w:p w14:paraId="4541FD71">
      <w:pPr>
        <w:rPr>
          <w:b/>
          <w:spacing w:val="-2"/>
        </w:rPr>
      </w:pPr>
    </w:p>
    <w:p w14:paraId="3C9F859F">
      <w:pPr>
        <w:rPr>
          <w:b/>
          <w:spacing w:val="-2"/>
        </w:rPr>
      </w:pPr>
    </w:p>
    <w:p w14:paraId="013C3B24">
      <w:pPr>
        <w:rPr>
          <w:b/>
          <w:spacing w:val="-2"/>
        </w:rPr>
      </w:pPr>
    </w:p>
    <w:p w14:paraId="146BEC48">
      <w:pPr>
        <w:rPr>
          <w:b/>
          <w:spacing w:val="-2"/>
        </w:rPr>
      </w:pPr>
    </w:p>
    <w:p w14:paraId="38E910E3">
      <w:pPr>
        <w:rPr>
          <w:b/>
          <w:spacing w:val="-2"/>
        </w:rPr>
      </w:pPr>
    </w:p>
    <w:p w14:paraId="1E9EC67F">
      <w:pPr>
        <w:rPr>
          <w:b/>
          <w:spacing w:val="-2"/>
        </w:rPr>
      </w:pPr>
    </w:p>
    <w:p w14:paraId="28617C6A">
      <w:pPr>
        <w:rPr>
          <w:b/>
          <w:spacing w:val="-2"/>
        </w:rPr>
      </w:pPr>
    </w:p>
    <w:p w14:paraId="690A55B1">
      <w:pPr>
        <w:rPr>
          <w:b/>
          <w:spacing w:val="-2"/>
        </w:rPr>
      </w:pPr>
    </w:p>
    <w:p w14:paraId="5999E46A">
      <w:pPr>
        <w:rPr>
          <w:b/>
          <w:spacing w:val="-2"/>
        </w:rPr>
      </w:pPr>
    </w:p>
    <w:p w14:paraId="4F774B84">
      <w:pPr>
        <w:rPr>
          <w:b/>
          <w:spacing w:val="-2"/>
        </w:rPr>
      </w:pPr>
    </w:p>
    <w:p w14:paraId="3A2E1AD5">
      <w:pPr>
        <w:rPr>
          <w:b/>
          <w:spacing w:val="-2"/>
        </w:rPr>
      </w:pPr>
    </w:p>
    <w:p w14:paraId="3C0F7B9F">
      <w:pPr>
        <w:rPr>
          <w:b/>
          <w:spacing w:val="-2"/>
        </w:rPr>
      </w:pPr>
    </w:p>
    <w:p w14:paraId="42F05F11">
      <w:pPr>
        <w:rPr>
          <w:b/>
          <w:spacing w:val="-2"/>
        </w:rPr>
      </w:pPr>
    </w:p>
    <w:p w14:paraId="1F92C586">
      <w:pPr>
        <w:rPr>
          <w:b/>
          <w:spacing w:val="-2"/>
        </w:rPr>
      </w:pPr>
    </w:p>
    <w:p w14:paraId="7561994D">
      <w:pPr>
        <w:rPr>
          <w:b/>
          <w:spacing w:val="-2"/>
        </w:rPr>
      </w:pPr>
    </w:p>
    <w:p w14:paraId="76AB0C1C">
      <w:pPr>
        <w:rPr>
          <w:b/>
          <w:spacing w:val="-2"/>
        </w:rPr>
      </w:pPr>
    </w:p>
    <w:p w14:paraId="624E5451">
      <w:pPr>
        <w:rPr>
          <w:b/>
          <w:spacing w:val="-2"/>
        </w:rPr>
      </w:pPr>
    </w:p>
    <w:p w14:paraId="5C2DD1FB">
      <w:pPr>
        <w:rPr>
          <w:b/>
          <w:spacing w:val="-2"/>
        </w:rPr>
      </w:pPr>
    </w:p>
    <w:p w14:paraId="1DF6B8F9">
      <w:pPr>
        <w:rPr>
          <w:b/>
          <w:spacing w:val="-2"/>
        </w:rPr>
      </w:pPr>
    </w:p>
    <w:p w14:paraId="5F1C9D52">
      <w:pPr>
        <w:rPr>
          <w:b/>
          <w:spacing w:val="-2"/>
        </w:rPr>
      </w:pPr>
    </w:p>
    <w:p w14:paraId="202C1EE7">
      <w:pPr>
        <w:rPr>
          <w:b/>
          <w:spacing w:val="-2"/>
        </w:rPr>
      </w:pPr>
    </w:p>
    <w:p w14:paraId="39E7DAAC">
      <w:pPr>
        <w:rPr>
          <w:b/>
          <w:spacing w:val="-2"/>
        </w:rPr>
      </w:pPr>
    </w:p>
    <w:p w14:paraId="7BB85903">
      <w:pPr>
        <w:rPr>
          <w:b/>
          <w:spacing w:val="-2"/>
        </w:rPr>
      </w:pPr>
    </w:p>
    <w:p w14:paraId="122F3A9E">
      <w:pPr>
        <w:rPr>
          <w:b/>
          <w:spacing w:val="-2"/>
        </w:rPr>
      </w:pPr>
    </w:p>
    <w:p w14:paraId="49916147">
      <w:pPr>
        <w:rPr>
          <w:b/>
          <w:spacing w:val="-2"/>
        </w:rPr>
      </w:pPr>
    </w:p>
    <w:p w14:paraId="6736FC6D">
      <w:pPr>
        <w:rPr>
          <w:b/>
          <w:spacing w:val="-2"/>
        </w:rPr>
      </w:pPr>
    </w:p>
    <w:p w14:paraId="718496DD">
      <w:pPr>
        <w:rPr>
          <w:b/>
          <w:spacing w:val="-2"/>
        </w:rPr>
      </w:pPr>
    </w:p>
    <w:p w14:paraId="1C97B76F">
      <w:pPr>
        <w:rPr>
          <w:b/>
          <w:spacing w:val="-2"/>
        </w:rPr>
      </w:pPr>
    </w:p>
    <w:p w14:paraId="73BBBAF9">
      <w:pPr>
        <w:rPr>
          <w:b/>
          <w:spacing w:val="-2"/>
        </w:rPr>
      </w:pPr>
    </w:p>
    <w:p w14:paraId="2E387F6B">
      <w:pPr>
        <w:rPr>
          <w:b/>
          <w:spacing w:val="-2"/>
        </w:rPr>
      </w:pPr>
    </w:p>
    <w:p w14:paraId="7FE38231">
      <w:pPr>
        <w:rPr>
          <w:b/>
          <w:spacing w:val="-2"/>
        </w:rPr>
      </w:pPr>
      <w:r>
        <w:rPr>
          <w:b/>
          <w:spacing w:val="-2"/>
        </w:rPr>
        <w:drawing>
          <wp:anchor distT="0" distB="0" distL="114300" distR="114300" simplePos="0" relativeHeight="251743232" behindDoc="1" locked="0" layoutInCell="1" allowOverlap="1">
            <wp:simplePos x="0" y="0"/>
            <wp:positionH relativeFrom="column">
              <wp:posOffset>78105</wp:posOffset>
            </wp:positionH>
            <wp:positionV relativeFrom="paragraph">
              <wp:posOffset>114935</wp:posOffset>
            </wp:positionV>
            <wp:extent cx="4860925" cy="6820535"/>
            <wp:effectExtent l="133350" t="114300" r="111125" b="151765"/>
            <wp:wrapNone/>
            <wp:docPr id="503447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47493" name="Picture 1"/>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4861149" cy="6820654"/>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524A827F">
      <w:pPr>
        <w:rPr>
          <w:b/>
          <w:spacing w:val="-2"/>
        </w:rPr>
      </w:pPr>
    </w:p>
    <w:p w14:paraId="4D5F3ABA">
      <w:pPr>
        <w:rPr>
          <w:b/>
          <w:spacing w:val="-2"/>
        </w:rPr>
      </w:pPr>
    </w:p>
    <w:p w14:paraId="5614426A">
      <w:pPr>
        <w:rPr>
          <w:b/>
          <w:spacing w:val="-2"/>
        </w:rPr>
      </w:pPr>
    </w:p>
    <w:p w14:paraId="00A9EACB">
      <w:pPr>
        <w:rPr>
          <w:b/>
          <w:spacing w:val="-2"/>
        </w:rPr>
      </w:pPr>
    </w:p>
    <w:p w14:paraId="6D4DBBD6">
      <w:pPr>
        <w:rPr>
          <w:b/>
          <w:spacing w:val="-2"/>
        </w:rPr>
      </w:pPr>
    </w:p>
    <w:p w14:paraId="6151B20C">
      <w:pPr>
        <w:rPr>
          <w:b/>
          <w:spacing w:val="-2"/>
        </w:rPr>
      </w:pPr>
    </w:p>
    <w:p w14:paraId="2379E7A0">
      <w:pPr>
        <w:rPr>
          <w:b/>
          <w:spacing w:val="-2"/>
        </w:rPr>
      </w:pPr>
    </w:p>
    <w:p w14:paraId="1D60325E">
      <w:pPr>
        <w:rPr>
          <w:b/>
          <w:spacing w:val="-2"/>
        </w:rPr>
      </w:pPr>
    </w:p>
    <w:p w14:paraId="54D8C83F">
      <w:pPr>
        <w:rPr>
          <w:b/>
          <w:spacing w:val="-2"/>
        </w:rPr>
      </w:pPr>
    </w:p>
    <w:p w14:paraId="26D21070">
      <w:pPr>
        <w:rPr>
          <w:b/>
          <w:spacing w:val="-2"/>
        </w:rPr>
      </w:pPr>
    </w:p>
    <w:p w14:paraId="586AFC59">
      <w:pPr>
        <w:rPr>
          <w:b/>
          <w:spacing w:val="-2"/>
        </w:rPr>
      </w:pPr>
    </w:p>
    <w:p w14:paraId="442FC53B">
      <w:pPr>
        <w:rPr>
          <w:b/>
          <w:spacing w:val="-2"/>
        </w:rPr>
      </w:pPr>
    </w:p>
    <w:p w14:paraId="752E1235">
      <w:pPr>
        <w:rPr>
          <w:b/>
          <w:spacing w:val="-2"/>
        </w:rPr>
      </w:pPr>
    </w:p>
    <w:p w14:paraId="7FD38ACD">
      <w:pPr>
        <w:rPr>
          <w:b/>
          <w:spacing w:val="-2"/>
        </w:rPr>
      </w:pPr>
    </w:p>
    <w:p w14:paraId="7435B47D">
      <w:pPr>
        <w:rPr>
          <w:b/>
          <w:spacing w:val="-2"/>
        </w:rPr>
      </w:pPr>
    </w:p>
    <w:p w14:paraId="5C1C948A">
      <w:pPr>
        <w:rPr>
          <w:b/>
          <w:spacing w:val="-2"/>
        </w:rPr>
      </w:pPr>
    </w:p>
    <w:p w14:paraId="490176E9">
      <w:pPr>
        <w:rPr>
          <w:b/>
          <w:spacing w:val="-2"/>
        </w:rPr>
      </w:pPr>
    </w:p>
    <w:p w14:paraId="05B7FF7C">
      <w:pPr>
        <w:rPr>
          <w:b/>
          <w:spacing w:val="-2"/>
        </w:rPr>
      </w:pPr>
    </w:p>
    <w:p w14:paraId="3218CC22">
      <w:pPr>
        <w:rPr>
          <w:b/>
          <w:spacing w:val="-2"/>
        </w:rPr>
      </w:pPr>
    </w:p>
    <w:p w14:paraId="72D87CA0">
      <w:pPr>
        <w:rPr>
          <w:b/>
          <w:spacing w:val="-2"/>
        </w:rPr>
      </w:pPr>
    </w:p>
    <w:p w14:paraId="7601AF17">
      <w:pPr>
        <w:rPr>
          <w:b/>
          <w:spacing w:val="-2"/>
        </w:rPr>
      </w:pPr>
    </w:p>
    <w:p w14:paraId="56621E25">
      <w:pPr>
        <w:rPr>
          <w:b/>
          <w:spacing w:val="-2"/>
        </w:rPr>
      </w:pPr>
    </w:p>
    <w:p w14:paraId="52EAE432">
      <w:pPr>
        <w:rPr>
          <w:b/>
          <w:spacing w:val="-2"/>
        </w:rPr>
      </w:pPr>
    </w:p>
    <w:p w14:paraId="1858C77E">
      <w:pPr>
        <w:rPr>
          <w:b/>
          <w:spacing w:val="-2"/>
        </w:rPr>
      </w:pPr>
    </w:p>
    <w:p w14:paraId="4A91434A">
      <w:pPr>
        <w:rPr>
          <w:b/>
          <w:spacing w:val="-2"/>
        </w:rPr>
      </w:pPr>
    </w:p>
    <w:p w14:paraId="466FC7DB">
      <w:pPr>
        <w:rPr>
          <w:b/>
          <w:spacing w:val="-2"/>
        </w:rPr>
      </w:pPr>
    </w:p>
    <w:p w14:paraId="0E4D9E08">
      <w:pPr>
        <w:rPr>
          <w:b/>
          <w:spacing w:val="-2"/>
        </w:rPr>
      </w:pPr>
    </w:p>
    <w:p w14:paraId="6C24E347">
      <w:pPr>
        <w:rPr>
          <w:b/>
          <w:spacing w:val="-2"/>
        </w:rPr>
      </w:pPr>
    </w:p>
    <w:p w14:paraId="7310426B">
      <w:pPr>
        <w:rPr>
          <w:b/>
          <w:spacing w:val="-2"/>
        </w:rPr>
      </w:pPr>
    </w:p>
    <w:p w14:paraId="57D1FFDB">
      <w:pPr>
        <w:rPr>
          <w:b/>
          <w:spacing w:val="-2"/>
        </w:rPr>
      </w:pPr>
    </w:p>
    <w:p w14:paraId="0269F783">
      <w:pPr>
        <w:rPr>
          <w:b/>
          <w:spacing w:val="-2"/>
        </w:rPr>
      </w:pPr>
    </w:p>
    <w:p w14:paraId="2C368B23">
      <w:pPr>
        <w:rPr>
          <w:b/>
          <w:spacing w:val="-2"/>
        </w:rPr>
      </w:pPr>
    </w:p>
    <w:p w14:paraId="4CDFE07D">
      <w:pPr>
        <w:rPr>
          <w:b/>
          <w:spacing w:val="-2"/>
        </w:rPr>
      </w:pPr>
    </w:p>
    <w:p w14:paraId="6841FC06">
      <w:pPr>
        <w:rPr>
          <w:b/>
          <w:spacing w:val="-2"/>
        </w:rPr>
      </w:pPr>
    </w:p>
    <w:p w14:paraId="164F2977">
      <w:pPr>
        <w:rPr>
          <w:b/>
          <w:spacing w:val="-2"/>
        </w:rPr>
      </w:pPr>
    </w:p>
    <w:p w14:paraId="7E390279">
      <w:pPr>
        <w:rPr>
          <w:b/>
          <w:spacing w:val="-2"/>
        </w:rPr>
      </w:pPr>
    </w:p>
    <w:p w14:paraId="44D01573">
      <w:pPr>
        <w:rPr>
          <w:b/>
          <w:spacing w:val="-2"/>
        </w:rPr>
      </w:pPr>
    </w:p>
    <w:p w14:paraId="3F4DCED8">
      <w:pPr>
        <w:rPr>
          <w:b/>
          <w:spacing w:val="-2"/>
        </w:rPr>
      </w:pPr>
    </w:p>
    <w:p w14:paraId="08FFB2FE">
      <w:pPr>
        <w:rPr>
          <w:b/>
          <w:spacing w:val="-2"/>
        </w:rPr>
      </w:pPr>
    </w:p>
    <w:p w14:paraId="2DCCCCFD">
      <w:pPr>
        <w:rPr>
          <w:b/>
          <w:spacing w:val="-2"/>
        </w:rPr>
      </w:pPr>
    </w:p>
    <w:p w14:paraId="5F6537E8">
      <w:pPr>
        <w:rPr>
          <w:b/>
          <w:spacing w:val="-2"/>
        </w:rPr>
      </w:pPr>
    </w:p>
    <w:p w14:paraId="38A82C1F">
      <w:pPr>
        <w:rPr>
          <w:b/>
          <w:spacing w:val="-2"/>
        </w:rPr>
      </w:pPr>
    </w:p>
    <w:p w14:paraId="7F488315">
      <w:pPr>
        <w:rPr>
          <w:b/>
          <w:spacing w:val="-2"/>
        </w:rPr>
      </w:pPr>
      <w:r>
        <w:rPr>
          <w:b/>
          <w:spacing w:val="-2"/>
        </w:rPr>
        <w:drawing>
          <wp:anchor distT="0" distB="0" distL="114300" distR="114300" simplePos="0" relativeHeight="251744256" behindDoc="1" locked="0" layoutInCell="1" allowOverlap="1">
            <wp:simplePos x="0" y="0"/>
            <wp:positionH relativeFrom="column">
              <wp:posOffset>167005</wp:posOffset>
            </wp:positionH>
            <wp:positionV relativeFrom="paragraph">
              <wp:posOffset>41910</wp:posOffset>
            </wp:positionV>
            <wp:extent cx="4718050" cy="6816090"/>
            <wp:effectExtent l="114300" t="114300" r="102235" b="137160"/>
            <wp:wrapNone/>
            <wp:docPr id="187864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46863" name="Picture 1"/>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4717831" cy="6816357"/>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B78C5C4">
      <w:pPr>
        <w:rPr>
          <w:b/>
          <w:spacing w:val="-2"/>
        </w:rPr>
      </w:pPr>
    </w:p>
    <w:p w14:paraId="6089E2EC">
      <w:pPr>
        <w:rPr>
          <w:b/>
          <w:spacing w:val="-2"/>
        </w:rPr>
      </w:pPr>
    </w:p>
    <w:p w14:paraId="5B65D522">
      <w:pPr>
        <w:rPr>
          <w:b/>
          <w:spacing w:val="-2"/>
        </w:rPr>
      </w:pPr>
    </w:p>
    <w:p w14:paraId="763EB608">
      <w:pPr>
        <w:rPr>
          <w:b/>
          <w:spacing w:val="-2"/>
        </w:rPr>
      </w:pPr>
    </w:p>
    <w:p w14:paraId="76278AC8">
      <w:pPr>
        <w:rPr>
          <w:b/>
          <w:spacing w:val="-2"/>
        </w:rPr>
      </w:pPr>
    </w:p>
    <w:p w14:paraId="448A72A2">
      <w:pPr>
        <w:rPr>
          <w:b/>
          <w:spacing w:val="-2"/>
        </w:rPr>
      </w:pPr>
    </w:p>
    <w:p w14:paraId="115B01CB">
      <w:pPr>
        <w:rPr>
          <w:b/>
          <w:spacing w:val="-2"/>
        </w:rPr>
      </w:pPr>
    </w:p>
    <w:p w14:paraId="6EF7CEF9">
      <w:pPr>
        <w:rPr>
          <w:b/>
          <w:spacing w:val="-2"/>
        </w:rPr>
      </w:pPr>
    </w:p>
    <w:p w14:paraId="36E61652">
      <w:pPr>
        <w:rPr>
          <w:b/>
          <w:spacing w:val="-2"/>
        </w:rPr>
      </w:pPr>
    </w:p>
    <w:p w14:paraId="0DDA37A4">
      <w:pPr>
        <w:rPr>
          <w:b/>
          <w:spacing w:val="-2"/>
        </w:rPr>
      </w:pPr>
    </w:p>
    <w:p w14:paraId="07979C48">
      <w:pPr>
        <w:rPr>
          <w:b/>
          <w:spacing w:val="-2"/>
        </w:rPr>
      </w:pPr>
    </w:p>
    <w:p w14:paraId="398A8557">
      <w:pPr>
        <w:rPr>
          <w:b/>
          <w:spacing w:val="-2"/>
        </w:rPr>
      </w:pPr>
    </w:p>
    <w:p w14:paraId="779831AE">
      <w:pPr>
        <w:rPr>
          <w:b/>
          <w:spacing w:val="-2"/>
        </w:rPr>
      </w:pPr>
    </w:p>
    <w:p w14:paraId="13BB57A3">
      <w:pPr>
        <w:rPr>
          <w:b/>
          <w:spacing w:val="-2"/>
        </w:rPr>
      </w:pPr>
    </w:p>
    <w:p w14:paraId="349BBA19">
      <w:pPr>
        <w:rPr>
          <w:b/>
          <w:spacing w:val="-2"/>
        </w:rPr>
      </w:pPr>
    </w:p>
    <w:p w14:paraId="71B7E46A">
      <w:pPr>
        <w:rPr>
          <w:b/>
          <w:spacing w:val="-2"/>
        </w:rPr>
      </w:pPr>
    </w:p>
    <w:p w14:paraId="65A3648D">
      <w:pPr>
        <w:rPr>
          <w:b/>
          <w:spacing w:val="-2"/>
        </w:rPr>
      </w:pPr>
    </w:p>
    <w:p w14:paraId="0E986A07">
      <w:pPr>
        <w:rPr>
          <w:b/>
          <w:spacing w:val="-2"/>
        </w:rPr>
      </w:pPr>
    </w:p>
    <w:p w14:paraId="0B9EE9CF">
      <w:pPr>
        <w:rPr>
          <w:b/>
          <w:spacing w:val="-2"/>
        </w:rPr>
      </w:pPr>
    </w:p>
    <w:p w14:paraId="43898055">
      <w:pPr>
        <w:rPr>
          <w:b/>
          <w:spacing w:val="-2"/>
        </w:rPr>
      </w:pPr>
    </w:p>
    <w:p w14:paraId="4CB4256B">
      <w:pPr>
        <w:rPr>
          <w:b/>
          <w:spacing w:val="-2"/>
        </w:rPr>
      </w:pPr>
    </w:p>
    <w:p w14:paraId="10E8EAD2">
      <w:pPr>
        <w:rPr>
          <w:b/>
          <w:spacing w:val="-2"/>
        </w:rPr>
      </w:pPr>
    </w:p>
    <w:p w14:paraId="5A19EB4C">
      <w:pPr>
        <w:rPr>
          <w:b/>
          <w:spacing w:val="-2"/>
        </w:rPr>
      </w:pPr>
    </w:p>
    <w:p w14:paraId="42CCCE33">
      <w:pPr>
        <w:rPr>
          <w:b/>
          <w:spacing w:val="-2"/>
        </w:rPr>
      </w:pPr>
    </w:p>
    <w:p w14:paraId="5316637C">
      <w:pPr>
        <w:rPr>
          <w:b/>
          <w:spacing w:val="-2"/>
        </w:rPr>
      </w:pPr>
    </w:p>
    <w:p w14:paraId="444FFC54">
      <w:pPr>
        <w:rPr>
          <w:b/>
          <w:spacing w:val="-2"/>
        </w:rPr>
      </w:pPr>
    </w:p>
    <w:p w14:paraId="704C4426">
      <w:pPr>
        <w:rPr>
          <w:b/>
          <w:spacing w:val="-2"/>
        </w:rPr>
      </w:pPr>
    </w:p>
    <w:p w14:paraId="69067E56">
      <w:pPr>
        <w:rPr>
          <w:b/>
          <w:spacing w:val="-2"/>
        </w:rPr>
      </w:pPr>
    </w:p>
    <w:p w14:paraId="0CA9FF5C">
      <w:pPr>
        <w:rPr>
          <w:b/>
          <w:spacing w:val="-2"/>
        </w:rPr>
      </w:pPr>
    </w:p>
    <w:p w14:paraId="15E9EC9E">
      <w:pPr>
        <w:rPr>
          <w:b/>
          <w:spacing w:val="-2"/>
        </w:rPr>
      </w:pPr>
    </w:p>
    <w:p w14:paraId="5B577A5A">
      <w:pPr>
        <w:rPr>
          <w:b/>
          <w:spacing w:val="-2"/>
        </w:rPr>
      </w:pPr>
    </w:p>
    <w:p w14:paraId="33D1EC6B">
      <w:pPr>
        <w:rPr>
          <w:b/>
          <w:spacing w:val="-2"/>
        </w:rPr>
      </w:pPr>
    </w:p>
    <w:p w14:paraId="7CF00168">
      <w:pPr>
        <w:rPr>
          <w:b/>
          <w:spacing w:val="-2"/>
        </w:rPr>
      </w:pPr>
    </w:p>
    <w:p w14:paraId="3ADABF8E">
      <w:pPr>
        <w:rPr>
          <w:b/>
          <w:spacing w:val="-2"/>
        </w:rPr>
      </w:pPr>
    </w:p>
    <w:p w14:paraId="39A2A402">
      <w:pPr>
        <w:rPr>
          <w:b/>
          <w:spacing w:val="-2"/>
        </w:rPr>
      </w:pPr>
    </w:p>
    <w:p w14:paraId="115729BB">
      <w:pPr>
        <w:rPr>
          <w:b/>
          <w:spacing w:val="-2"/>
        </w:rPr>
      </w:pPr>
    </w:p>
    <w:p w14:paraId="149B9697">
      <w:pPr>
        <w:rPr>
          <w:b/>
          <w:spacing w:val="-2"/>
        </w:rPr>
      </w:pPr>
    </w:p>
    <w:p w14:paraId="2F64297A">
      <w:pPr>
        <w:rPr>
          <w:b/>
          <w:spacing w:val="-2"/>
        </w:rPr>
      </w:pPr>
    </w:p>
    <w:p w14:paraId="52B0C911">
      <w:pPr>
        <w:rPr>
          <w:b/>
          <w:spacing w:val="-2"/>
        </w:rPr>
      </w:pPr>
    </w:p>
    <w:p w14:paraId="223E3BA5">
      <w:pPr>
        <w:rPr>
          <w:b/>
          <w:spacing w:val="-2"/>
        </w:rPr>
      </w:pPr>
    </w:p>
    <w:p w14:paraId="5F0F8963">
      <w:pPr>
        <w:rPr>
          <w:b/>
          <w:spacing w:val="-2"/>
        </w:rPr>
      </w:pPr>
      <w:r>
        <w:rPr>
          <w:b/>
          <w:spacing w:val="-2"/>
        </w:rPr>
        <w:drawing>
          <wp:anchor distT="0" distB="0" distL="114300" distR="114300" simplePos="0" relativeHeight="251745280" behindDoc="1" locked="0" layoutInCell="1" allowOverlap="1">
            <wp:simplePos x="0" y="0"/>
            <wp:positionH relativeFrom="column">
              <wp:posOffset>-635</wp:posOffset>
            </wp:positionH>
            <wp:positionV relativeFrom="paragraph">
              <wp:posOffset>-1270</wp:posOffset>
            </wp:positionV>
            <wp:extent cx="5252085" cy="7339965"/>
            <wp:effectExtent l="133350" t="114300" r="139065" b="165735"/>
            <wp:wrapNone/>
            <wp:docPr id="2048035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35791" name="Picture 1"/>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5252085" cy="733996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4913D3A">
      <w:pPr>
        <w:rPr>
          <w:b/>
          <w:spacing w:val="-2"/>
        </w:rPr>
      </w:pPr>
    </w:p>
    <w:p w14:paraId="5B5697DD">
      <w:pPr>
        <w:rPr>
          <w:b/>
          <w:spacing w:val="-2"/>
        </w:rPr>
      </w:pPr>
    </w:p>
    <w:p w14:paraId="1A710B48">
      <w:pPr>
        <w:rPr>
          <w:b/>
          <w:spacing w:val="-2"/>
        </w:rPr>
      </w:pPr>
    </w:p>
    <w:p w14:paraId="60A57046">
      <w:pPr>
        <w:rPr>
          <w:b/>
          <w:spacing w:val="-2"/>
        </w:rPr>
      </w:pPr>
    </w:p>
    <w:p w14:paraId="027A8C6D">
      <w:pPr>
        <w:rPr>
          <w:b/>
          <w:spacing w:val="-2"/>
        </w:rPr>
      </w:pPr>
    </w:p>
    <w:p w14:paraId="256E8598">
      <w:pPr>
        <w:rPr>
          <w:b/>
          <w:spacing w:val="-2"/>
        </w:rPr>
      </w:pPr>
    </w:p>
    <w:p w14:paraId="73FE47BC">
      <w:pPr>
        <w:rPr>
          <w:b/>
          <w:spacing w:val="-2"/>
        </w:rPr>
      </w:pPr>
    </w:p>
    <w:p w14:paraId="5BF597F0">
      <w:pPr>
        <w:rPr>
          <w:b/>
          <w:spacing w:val="-2"/>
        </w:rPr>
      </w:pPr>
    </w:p>
    <w:p w14:paraId="69DEC60A">
      <w:pPr>
        <w:rPr>
          <w:b/>
          <w:spacing w:val="-2"/>
        </w:rPr>
      </w:pPr>
    </w:p>
    <w:p w14:paraId="63FBAF1C">
      <w:pPr>
        <w:rPr>
          <w:b/>
          <w:spacing w:val="-2"/>
        </w:rPr>
      </w:pPr>
    </w:p>
    <w:p w14:paraId="5A65C14B">
      <w:pPr>
        <w:rPr>
          <w:b/>
          <w:spacing w:val="-2"/>
        </w:rPr>
      </w:pPr>
    </w:p>
    <w:p w14:paraId="222858CD">
      <w:pPr>
        <w:rPr>
          <w:b/>
          <w:spacing w:val="-2"/>
        </w:rPr>
      </w:pPr>
    </w:p>
    <w:p w14:paraId="2EBD701B">
      <w:pPr>
        <w:rPr>
          <w:b/>
          <w:spacing w:val="-2"/>
        </w:rPr>
      </w:pPr>
    </w:p>
    <w:p w14:paraId="0E8BF750">
      <w:pPr>
        <w:rPr>
          <w:b/>
          <w:spacing w:val="-2"/>
        </w:rPr>
      </w:pPr>
    </w:p>
    <w:p w14:paraId="27722F21">
      <w:pPr>
        <w:rPr>
          <w:b/>
          <w:spacing w:val="-2"/>
        </w:rPr>
      </w:pPr>
    </w:p>
    <w:p w14:paraId="69B95CC9">
      <w:pPr>
        <w:rPr>
          <w:b/>
          <w:spacing w:val="-2"/>
        </w:rPr>
      </w:pPr>
    </w:p>
    <w:p w14:paraId="5F02C48F">
      <w:pPr>
        <w:rPr>
          <w:b/>
          <w:spacing w:val="-2"/>
        </w:rPr>
      </w:pPr>
    </w:p>
    <w:p w14:paraId="70923D50">
      <w:pPr>
        <w:rPr>
          <w:b/>
          <w:spacing w:val="-2"/>
        </w:rPr>
      </w:pPr>
    </w:p>
    <w:p w14:paraId="0671266C">
      <w:pPr>
        <w:rPr>
          <w:b/>
          <w:spacing w:val="-2"/>
        </w:rPr>
      </w:pPr>
    </w:p>
    <w:p w14:paraId="2E763A8B">
      <w:pPr>
        <w:rPr>
          <w:b/>
          <w:spacing w:val="-2"/>
        </w:rPr>
      </w:pPr>
    </w:p>
    <w:p w14:paraId="7D4E71C0">
      <w:pPr>
        <w:rPr>
          <w:b/>
          <w:spacing w:val="-2"/>
        </w:rPr>
      </w:pPr>
    </w:p>
    <w:p w14:paraId="474C5036">
      <w:pPr>
        <w:rPr>
          <w:b/>
          <w:spacing w:val="-2"/>
        </w:rPr>
      </w:pPr>
    </w:p>
    <w:p w14:paraId="1229B845">
      <w:pPr>
        <w:rPr>
          <w:b/>
          <w:spacing w:val="-2"/>
        </w:rPr>
      </w:pPr>
    </w:p>
    <w:p w14:paraId="37648B59">
      <w:pPr>
        <w:rPr>
          <w:b/>
          <w:spacing w:val="-2"/>
        </w:rPr>
      </w:pPr>
    </w:p>
    <w:p w14:paraId="4283B0F6">
      <w:pPr>
        <w:rPr>
          <w:b/>
          <w:spacing w:val="-2"/>
        </w:rPr>
      </w:pPr>
    </w:p>
    <w:p w14:paraId="1ECBD7A1">
      <w:pPr>
        <w:rPr>
          <w:b/>
          <w:spacing w:val="-2"/>
        </w:rPr>
      </w:pPr>
    </w:p>
    <w:p w14:paraId="03ED686F">
      <w:pPr>
        <w:rPr>
          <w:b/>
          <w:spacing w:val="-2"/>
        </w:rPr>
      </w:pPr>
    </w:p>
    <w:p w14:paraId="3FDA1317">
      <w:pPr>
        <w:rPr>
          <w:b/>
          <w:spacing w:val="-2"/>
        </w:rPr>
      </w:pPr>
    </w:p>
    <w:p w14:paraId="27C79686">
      <w:pPr>
        <w:rPr>
          <w:b/>
          <w:spacing w:val="-2"/>
        </w:rPr>
      </w:pPr>
    </w:p>
    <w:p w14:paraId="54E189E6">
      <w:pPr>
        <w:rPr>
          <w:b/>
          <w:spacing w:val="-2"/>
        </w:rPr>
      </w:pPr>
    </w:p>
    <w:p w14:paraId="60410A37">
      <w:pPr>
        <w:rPr>
          <w:b/>
          <w:spacing w:val="-2"/>
        </w:rPr>
      </w:pPr>
    </w:p>
    <w:p w14:paraId="21FA3038">
      <w:pPr>
        <w:rPr>
          <w:b/>
          <w:spacing w:val="-2"/>
        </w:rPr>
      </w:pPr>
    </w:p>
    <w:p w14:paraId="4A63A3D1">
      <w:pPr>
        <w:rPr>
          <w:b/>
          <w:spacing w:val="-2"/>
        </w:rPr>
      </w:pPr>
    </w:p>
    <w:p w14:paraId="1E20FFC1">
      <w:pPr>
        <w:rPr>
          <w:b/>
          <w:spacing w:val="-2"/>
        </w:rPr>
      </w:pPr>
    </w:p>
    <w:p w14:paraId="70573ADD">
      <w:pPr>
        <w:rPr>
          <w:b/>
          <w:spacing w:val="-2"/>
        </w:rPr>
      </w:pPr>
    </w:p>
    <w:p w14:paraId="32278E3B">
      <w:pPr>
        <w:rPr>
          <w:b/>
          <w:spacing w:val="-2"/>
        </w:rPr>
      </w:pPr>
    </w:p>
    <w:p w14:paraId="2D65E52B">
      <w:pPr>
        <w:rPr>
          <w:b/>
          <w:spacing w:val="-2"/>
        </w:rPr>
      </w:pPr>
    </w:p>
    <w:p w14:paraId="06F2FC73">
      <w:pPr>
        <w:rPr>
          <w:b/>
          <w:spacing w:val="-2"/>
        </w:rPr>
      </w:pPr>
    </w:p>
    <w:p w14:paraId="446C50F7">
      <w:pPr>
        <w:rPr>
          <w:b/>
          <w:spacing w:val="-2"/>
        </w:rPr>
      </w:pPr>
    </w:p>
    <w:p w14:paraId="42B8B0C1">
      <w:pPr>
        <w:rPr>
          <w:b/>
          <w:spacing w:val="-2"/>
        </w:rPr>
      </w:pPr>
    </w:p>
    <w:p w14:paraId="3A93B78B">
      <w:pPr>
        <w:rPr>
          <w:b/>
          <w:spacing w:val="-2"/>
        </w:rPr>
      </w:pPr>
    </w:p>
    <w:p w14:paraId="0C78EBD2">
      <w:pPr>
        <w:rPr>
          <w:b/>
          <w:spacing w:val="-2"/>
        </w:rPr>
      </w:pPr>
    </w:p>
    <w:p w14:paraId="6FA26061">
      <w:pPr>
        <w:rPr>
          <w:b/>
          <w:spacing w:val="-2"/>
        </w:rPr>
      </w:pPr>
      <w:r>
        <w:rPr>
          <w:b/>
          <w:spacing w:val="-2"/>
        </w:rPr>
        <w:drawing>
          <wp:anchor distT="0" distB="0" distL="114300" distR="114300" simplePos="0" relativeHeight="251746304" behindDoc="1" locked="0" layoutInCell="1" allowOverlap="1">
            <wp:simplePos x="0" y="0"/>
            <wp:positionH relativeFrom="column">
              <wp:posOffset>132080</wp:posOffset>
            </wp:positionH>
            <wp:positionV relativeFrom="paragraph">
              <wp:posOffset>112395</wp:posOffset>
            </wp:positionV>
            <wp:extent cx="5252085" cy="7094220"/>
            <wp:effectExtent l="133350" t="114300" r="139065" b="163830"/>
            <wp:wrapNone/>
            <wp:docPr id="1770643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43050" name="Picture 1"/>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5252085" cy="709422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FACDE6D">
      <w:pPr>
        <w:rPr>
          <w:b/>
          <w:spacing w:val="-2"/>
        </w:rPr>
      </w:pPr>
    </w:p>
    <w:p w14:paraId="777ABC13">
      <w:pPr>
        <w:rPr>
          <w:b/>
          <w:spacing w:val="-2"/>
        </w:rPr>
      </w:pPr>
    </w:p>
    <w:p w14:paraId="7B26A37C">
      <w:pPr>
        <w:rPr>
          <w:b/>
          <w:spacing w:val="-2"/>
        </w:rPr>
      </w:pPr>
    </w:p>
    <w:p w14:paraId="7988AE82">
      <w:pPr>
        <w:rPr>
          <w:b/>
          <w:spacing w:val="-2"/>
        </w:rPr>
      </w:pPr>
    </w:p>
    <w:p w14:paraId="700F2DFA">
      <w:pPr>
        <w:rPr>
          <w:b/>
          <w:spacing w:val="-2"/>
        </w:rPr>
      </w:pPr>
    </w:p>
    <w:p w14:paraId="3B8F7AC1">
      <w:pPr>
        <w:rPr>
          <w:b/>
          <w:spacing w:val="-2"/>
        </w:rPr>
      </w:pPr>
    </w:p>
    <w:p w14:paraId="62EA6219">
      <w:pPr>
        <w:rPr>
          <w:b/>
          <w:spacing w:val="-2"/>
        </w:rPr>
      </w:pPr>
    </w:p>
    <w:p w14:paraId="0CA46A5B">
      <w:pPr>
        <w:rPr>
          <w:b/>
          <w:spacing w:val="-2"/>
        </w:rPr>
      </w:pPr>
    </w:p>
    <w:p w14:paraId="43D53A2A">
      <w:pPr>
        <w:rPr>
          <w:b/>
          <w:spacing w:val="-2"/>
        </w:rPr>
      </w:pPr>
    </w:p>
    <w:p w14:paraId="3ABFE2C6">
      <w:pPr>
        <w:rPr>
          <w:b/>
          <w:spacing w:val="-2"/>
        </w:rPr>
      </w:pPr>
    </w:p>
    <w:p w14:paraId="327E12FF">
      <w:pPr>
        <w:rPr>
          <w:b/>
          <w:spacing w:val="-2"/>
        </w:rPr>
      </w:pPr>
    </w:p>
    <w:p w14:paraId="372F8D8C">
      <w:pPr>
        <w:rPr>
          <w:b/>
          <w:spacing w:val="-2"/>
        </w:rPr>
      </w:pPr>
    </w:p>
    <w:p w14:paraId="1A30CD8D">
      <w:pPr>
        <w:rPr>
          <w:b/>
          <w:spacing w:val="-2"/>
        </w:rPr>
      </w:pPr>
    </w:p>
    <w:p w14:paraId="0ACC6D14">
      <w:pPr>
        <w:rPr>
          <w:b/>
          <w:spacing w:val="-2"/>
        </w:rPr>
      </w:pPr>
    </w:p>
    <w:p w14:paraId="7BF36455">
      <w:pPr>
        <w:rPr>
          <w:b/>
          <w:spacing w:val="-2"/>
        </w:rPr>
      </w:pPr>
    </w:p>
    <w:p w14:paraId="65119C9D">
      <w:pPr>
        <w:rPr>
          <w:b/>
          <w:spacing w:val="-2"/>
        </w:rPr>
      </w:pPr>
    </w:p>
    <w:p w14:paraId="20CF2F12">
      <w:pPr>
        <w:rPr>
          <w:b/>
          <w:spacing w:val="-2"/>
        </w:rPr>
      </w:pPr>
    </w:p>
    <w:p w14:paraId="14EEB59A">
      <w:pPr>
        <w:rPr>
          <w:b/>
          <w:spacing w:val="-2"/>
        </w:rPr>
      </w:pPr>
    </w:p>
    <w:p w14:paraId="7117EBE5">
      <w:pPr>
        <w:rPr>
          <w:b/>
          <w:spacing w:val="-2"/>
        </w:rPr>
      </w:pPr>
    </w:p>
    <w:p w14:paraId="496DF1E3">
      <w:pPr>
        <w:rPr>
          <w:b/>
          <w:spacing w:val="-2"/>
        </w:rPr>
      </w:pPr>
    </w:p>
    <w:p w14:paraId="13496A61">
      <w:pPr>
        <w:rPr>
          <w:b/>
          <w:spacing w:val="-2"/>
        </w:rPr>
      </w:pPr>
    </w:p>
    <w:p w14:paraId="6DF2179B">
      <w:pPr>
        <w:rPr>
          <w:b/>
          <w:spacing w:val="-2"/>
        </w:rPr>
      </w:pPr>
    </w:p>
    <w:p w14:paraId="0C7967ED">
      <w:pPr>
        <w:rPr>
          <w:b/>
          <w:spacing w:val="-2"/>
        </w:rPr>
      </w:pPr>
    </w:p>
    <w:p w14:paraId="6750888A">
      <w:pPr>
        <w:rPr>
          <w:b/>
          <w:spacing w:val="-2"/>
        </w:rPr>
      </w:pPr>
    </w:p>
    <w:p w14:paraId="7FC43ECF">
      <w:pPr>
        <w:rPr>
          <w:b/>
          <w:spacing w:val="-2"/>
        </w:rPr>
      </w:pPr>
    </w:p>
    <w:p w14:paraId="76F508B2">
      <w:pPr>
        <w:rPr>
          <w:b/>
          <w:spacing w:val="-2"/>
        </w:rPr>
      </w:pPr>
    </w:p>
    <w:p w14:paraId="22E9291F">
      <w:pPr>
        <w:rPr>
          <w:b/>
          <w:spacing w:val="-2"/>
        </w:rPr>
      </w:pPr>
    </w:p>
    <w:p w14:paraId="2AE43EE8">
      <w:pPr>
        <w:rPr>
          <w:b/>
          <w:spacing w:val="-2"/>
        </w:rPr>
      </w:pPr>
    </w:p>
    <w:p w14:paraId="7A7C9115">
      <w:pPr>
        <w:rPr>
          <w:b/>
          <w:spacing w:val="-2"/>
        </w:rPr>
      </w:pPr>
    </w:p>
    <w:p w14:paraId="2588BC8B">
      <w:pPr>
        <w:rPr>
          <w:b/>
          <w:spacing w:val="-2"/>
        </w:rPr>
      </w:pPr>
    </w:p>
    <w:p w14:paraId="2001E416">
      <w:pPr>
        <w:rPr>
          <w:b/>
          <w:spacing w:val="-2"/>
        </w:rPr>
      </w:pPr>
    </w:p>
    <w:p w14:paraId="77301F5E">
      <w:pPr>
        <w:rPr>
          <w:b/>
          <w:spacing w:val="-2"/>
        </w:rPr>
      </w:pPr>
    </w:p>
    <w:p w14:paraId="362E4007">
      <w:pPr>
        <w:rPr>
          <w:b/>
          <w:spacing w:val="-2"/>
        </w:rPr>
      </w:pPr>
    </w:p>
    <w:p w14:paraId="6BB4939D">
      <w:pPr>
        <w:rPr>
          <w:b/>
          <w:spacing w:val="-2"/>
        </w:rPr>
      </w:pPr>
    </w:p>
    <w:p w14:paraId="6CF38289">
      <w:pPr>
        <w:rPr>
          <w:b/>
          <w:spacing w:val="-2"/>
        </w:rPr>
      </w:pPr>
    </w:p>
    <w:p w14:paraId="3D4B052C">
      <w:pPr>
        <w:rPr>
          <w:b/>
          <w:spacing w:val="-2"/>
        </w:rPr>
      </w:pPr>
    </w:p>
    <w:p w14:paraId="109A95D6">
      <w:pPr>
        <w:rPr>
          <w:b/>
          <w:spacing w:val="-2"/>
        </w:rPr>
      </w:pPr>
    </w:p>
    <w:p w14:paraId="771E96AD">
      <w:pPr>
        <w:rPr>
          <w:b/>
          <w:spacing w:val="-2"/>
        </w:rPr>
      </w:pPr>
    </w:p>
    <w:p w14:paraId="42A4802E">
      <w:pPr>
        <w:rPr>
          <w:b/>
          <w:spacing w:val="-2"/>
        </w:rPr>
      </w:pPr>
    </w:p>
    <w:p w14:paraId="2547379A">
      <w:pPr>
        <w:rPr>
          <w:b/>
          <w:spacing w:val="-2"/>
        </w:rPr>
      </w:pPr>
    </w:p>
    <w:p w14:paraId="2D6CBE62">
      <w:pPr>
        <w:rPr>
          <w:b/>
          <w:spacing w:val="-2"/>
        </w:rPr>
      </w:pPr>
    </w:p>
    <w:p w14:paraId="3D78069B">
      <w:pPr>
        <w:rPr>
          <w:b/>
          <w:spacing w:val="-2"/>
        </w:rPr>
      </w:pPr>
    </w:p>
    <w:p w14:paraId="00439448">
      <w:pPr>
        <w:rPr>
          <w:b/>
          <w:spacing w:val="-2"/>
        </w:rPr>
      </w:pPr>
      <w:r>
        <w:rPr>
          <w:b/>
          <w:spacing w:val="-2"/>
        </w:rPr>
        <w:t>Rapat Tim Efektif</w:t>
      </w:r>
      <w:r>
        <w:drawing>
          <wp:anchor distT="0" distB="0" distL="114300" distR="114300" simplePos="0" relativeHeight="251750400" behindDoc="1" locked="0" layoutInCell="1" allowOverlap="1">
            <wp:simplePos x="0" y="0"/>
            <wp:positionH relativeFrom="column">
              <wp:posOffset>1905</wp:posOffset>
            </wp:positionH>
            <wp:positionV relativeFrom="paragraph">
              <wp:posOffset>-4445</wp:posOffset>
            </wp:positionV>
            <wp:extent cx="5252085" cy="7426325"/>
            <wp:effectExtent l="0" t="0" r="5715" b="3175"/>
            <wp:wrapNone/>
            <wp:docPr id="79529988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99884"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52085" cy="7426325"/>
                    </a:xfrm>
                    <a:prstGeom prst="rect">
                      <a:avLst/>
                    </a:prstGeom>
                    <a:noFill/>
                    <a:ln>
                      <a:noFill/>
                    </a:ln>
                  </pic:spPr>
                </pic:pic>
              </a:graphicData>
            </a:graphic>
          </wp:anchor>
        </w:drawing>
      </w:r>
    </w:p>
    <w:p w14:paraId="74DF31E7">
      <w:pPr>
        <w:rPr>
          <w:b/>
          <w:spacing w:val="-2"/>
        </w:rPr>
      </w:pPr>
    </w:p>
    <w:p w14:paraId="2287C0B0">
      <w:pPr>
        <w:rPr>
          <w:b/>
          <w:spacing w:val="-2"/>
        </w:rPr>
      </w:pPr>
    </w:p>
    <w:p w14:paraId="5E05922F">
      <w:pPr>
        <w:rPr>
          <w:b/>
          <w:spacing w:val="-2"/>
        </w:rPr>
      </w:pPr>
    </w:p>
    <w:p w14:paraId="420C7CF3">
      <w:pPr>
        <w:rPr>
          <w:b/>
          <w:spacing w:val="-2"/>
        </w:rPr>
      </w:pPr>
    </w:p>
    <w:p w14:paraId="60B95F7A">
      <w:pPr>
        <w:rPr>
          <w:b/>
          <w:spacing w:val="-2"/>
        </w:rPr>
      </w:pPr>
    </w:p>
    <w:p w14:paraId="45EE3B98">
      <w:pPr>
        <w:rPr>
          <w:b/>
          <w:spacing w:val="-2"/>
        </w:rPr>
      </w:pPr>
    </w:p>
    <w:p w14:paraId="122E0258">
      <w:pPr>
        <w:rPr>
          <w:b/>
          <w:spacing w:val="-2"/>
        </w:rPr>
      </w:pPr>
    </w:p>
    <w:p w14:paraId="66732CD1">
      <w:pPr>
        <w:rPr>
          <w:b/>
          <w:spacing w:val="-2"/>
        </w:rPr>
      </w:pPr>
    </w:p>
    <w:p w14:paraId="093DD428">
      <w:pPr>
        <w:rPr>
          <w:b/>
          <w:spacing w:val="-2"/>
        </w:rPr>
      </w:pPr>
    </w:p>
    <w:p w14:paraId="49170AA0">
      <w:pPr>
        <w:rPr>
          <w:b/>
          <w:spacing w:val="-2"/>
        </w:rPr>
      </w:pPr>
    </w:p>
    <w:p w14:paraId="493DE356">
      <w:pPr>
        <w:rPr>
          <w:b/>
          <w:spacing w:val="-2"/>
        </w:rPr>
      </w:pPr>
    </w:p>
    <w:p w14:paraId="53192D26">
      <w:pPr>
        <w:rPr>
          <w:b/>
          <w:spacing w:val="-2"/>
        </w:rPr>
      </w:pPr>
    </w:p>
    <w:p w14:paraId="186D6C08">
      <w:pPr>
        <w:rPr>
          <w:b/>
          <w:spacing w:val="-2"/>
        </w:rPr>
      </w:pPr>
    </w:p>
    <w:p w14:paraId="0BAC875C">
      <w:pPr>
        <w:rPr>
          <w:b/>
          <w:spacing w:val="-2"/>
        </w:rPr>
      </w:pPr>
    </w:p>
    <w:p w14:paraId="27E6B6BE">
      <w:pPr>
        <w:rPr>
          <w:b/>
          <w:spacing w:val="-2"/>
        </w:rPr>
      </w:pPr>
    </w:p>
    <w:p w14:paraId="0AFFC111">
      <w:pPr>
        <w:rPr>
          <w:b/>
          <w:spacing w:val="-2"/>
        </w:rPr>
      </w:pPr>
    </w:p>
    <w:p w14:paraId="2923E403">
      <w:pPr>
        <w:rPr>
          <w:b/>
          <w:spacing w:val="-2"/>
        </w:rPr>
      </w:pPr>
    </w:p>
    <w:p w14:paraId="4BD2D58E">
      <w:pPr>
        <w:rPr>
          <w:b/>
          <w:spacing w:val="-2"/>
        </w:rPr>
      </w:pPr>
    </w:p>
    <w:p w14:paraId="2061B639">
      <w:pPr>
        <w:rPr>
          <w:b/>
          <w:spacing w:val="-2"/>
        </w:rPr>
      </w:pPr>
    </w:p>
    <w:p w14:paraId="75542EE1">
      <w:pPr>
        <w:rPr>
          <w:b/>
          <w:spacing w:val="-2"/>
        </w:rPr>
      </w:pPr>
    </w:p>
    <w:p w14:paraId="7E876925">
      <w:pPr>
        <w:rPr>
          <w:b/>
          <w:spacing w:val="-2"/>
        </w:rPr>
      </w:pPr>
    </w:p>
    <w:p w14:paraId="56387FB2">
      <w:pPr>
        <w:rPr>
          <w:b/>
          <w:spacing w:val="-2"/>
        </w:rPr>
      </w:pPr>
    </w:p>
    <w:p w14:paraId="7F422E3F">
      <w:pPr>
        <w:rPr>
          <w:b/>
          <w:spacing w:val="-2"/>
        </w:rPr>
      </w:pPr>
    </w:p>
    <w:p w14:paraId="6150BEDC">
      <w:pPr>
        <w:rPr>
          <w:b/>
          <w:spacing w:val="-2"/>
        </w:rPr>
      </w:pPr>
    </w:p>
    <w:p w14:paraId="11B92066">
      <w:pPr>
        <w:rPr>
          <w:b/>
          <w:spacing w:val="-2"/>
        </w:rPr>
      </w:pPr>
    </w:p>
    <w:p w14:paraId="1399947A">
      <w:pPr>
        <w:rPr>
          <w:b/>
          <w:spacing w:val="-2"/>
        </w:rPr>
      </w:pPr>
    </w:p>
    <w:p w14:paraId="41903AE2">
      <w:pPr>
        <w:rPr>
          <w:b/>
          <w:spacing w:val="-2"/>
        </w:rPr>
      </w:pPr>
    </w:p>
    <w:p w14:paraId="25FE2D3E">
      <w:pPr>
        <w:rPr>
          <w:b/>
          <w:spacing w:val="-2"/>
        </w:rPr>
      </w:pPr>
    </w:p>
    <w:p w14:paraId="459C6042">
      <w:pPr>
        <w:rPr>
          <w:b/>
          <w:spacing w:val="-2"/>
        </w:rPr>
      </w:pPr>
    </w:p>
    <w:p w14:paraId="0B470212">
      <w:pPr>
        <w:rPr>
          <w:b/>
          <w:spacing w:val="-2"/>
        </w:rPr>
      </w:pPr>
    </w:p>
    <w:p w14:paraId="7CFB9705">
      <w:pPr>
        <w:rPr>
          <w:b/>
          <w:spacing w:val="-2"/>
        </w:rPr>
      </w:pPr>
    </w:p>
    <w:p w14:paraId="01D3291A">
      <w:pPr>
        <w:rPr>
          <w:b/>
          <w:spacing w:val="-2"/>
        </w:rPr>
      </w:pPr>
    </w:p>
    <w:p w14:paraId="5355E735">
      <w:pPr>
        <w:rPr>
          <w:b/>
          <w:spacing w:val="-2"/>
        </w:rPr>
      </w:pPr>
    </w:p>
    <w:p w14:paraId="3C78347A">
      <w:pPr>
        <w:rPr>
          <w:b/>
          <w:spacing w:val="-2"/>
        </w:rPr>
      </w:pPr>
    </w:p>
    <w:p w14:paraId="1602C94C">
      <w:pPr>
        <w:rPr>
          <w:b/>
          <w:spacing w:val="-2"/>
        </w:rPr>
      </w:pPr>
    </w:p>
    <w:p w14:paraId="56A968D0">
      <w:pPr>
        <w:rPr>
          <w:b/>
          <w:spacing w:val="-2"/>
        </w:rPr>
      </w:pPr>
    </w:p>
    <w:p w14:paraId="3BAD8B88">
      <w:pPr>
        <w:rPr>
          <w:b/>
          <w:spacing w:val="-2"/>
        </w:rPr>
      </w:pPr>
    </w:p>
    <w:p w14:paraId="169D7F9C">
      <w:pPr>
        <w:rPr>
          <w:b/>
          <w:spacing w:val="-2"/>
        </w:rPr>
      </w:pPr>
    </w:p>
    <w:p w14:paraId="1EEFD7AE">
      <w:pPr>
        <w:rPr>
          <w:b/>
          <w:spacing w:val="-2"/>
        </w:rPr>
      </w:pPr>
    </w:p>
    <w:p w14:paraId="030CFC2D">
      <w:pPr>
        <w:rPr>
          <w:b/>
          <w:spacing w:val="-2"/>
        </w:rPr>
      </w:pPr>
    </w:p>
    <w:p w14:paraId="53CA531E">
      <w:pPr>
        <w:rPr>
          <w:b/>
          <w:spacing w:val="-2"/>
        </w:rPr>
      </w:pPr>
    </w:p>
    <w:p w14:paraId="1C238AC1">
      <w:pPr>
        <w:rPr>
          <w:b/>
          <w:spacing w:val="-2"/>
        </w:rPr>
      </w:pPr>
    </w:p>
    <w:p w14:paraId="73129F1A">
      <w:pPr>
        <w:rPr>
          <w:b/>
          <w:spacing w:val="-2"/>
        </w:rPr>
      </w:pPr>
      <w:r>
        <w:drawing>
          <wp:anchor distT="0" distB="0" distL="114300" distR="114300" simplePos="0" relativeHeight="251751424" behindDoc="1" locked="0" layoutInCell="1" allowOverlap="1">
            <wp:simplePos x="0" y="0"/>
            <wp:positionH relativeFrom="column">
              <wp:posOffset>24130</wp:posOffset>
            </wp:positionH>
            <wp:positionV relativeFrom="paragraph">
              <wp:posOffset>-214630</wp:posOffset>
            </wp:positionV>
            <wp:extent cx="5252085" cy="7426325"/>
            <wp:effectExtent l="0" t="0" r="5715" b="3175"/>
            <wp:wrapNone/>
            <wp:docPr id="213836966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69669"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52085" cy="7426325"/>
                    </a:xfrm>
                    <a:prstGeom prst="rect">
                      <a:avLst/>
                    </a:prstGeom>
                    <a:noFill/>
                    <a:ln>
                      <a:noFill/>
                    </a:ln>
                  </pic:spPr>
                </pic:pic>
              </a:graphicData>
            </a:graphic>
          </wp:anchor>
        </w:drawing>
      </w:r>
    </w:p>
    <w:p w14:paraId="2885C54D">
      <w:pPr>
        <w:rPr>
          <w:b/>
          <w:spacing w:val="-2"/>
        </w:rPr>
      </w:pPr>
    </w:p>
    <w:p w14:paraId="200D42EB">
      <w:pPr>
        <w:rPr>
          <w:b/>
          <w:spacing w:val="-2"/>
        </w:rPr>
      </w:pPr>
    </w:p>
    <w:p w14:paraId="4CAA7107">
      <w:pPr>
        <w:rPr>
          <w:b/>
          <w:spacing w:val="-2"/>
        </w:rPr>
      </w:pPr>
    </w:p>
    <w:p w14:paraId="548BF3C8">
      <w:pPr>
        <w:rPr>
          <w:b/>
          <w:spacing w:val="-2"/>
        </w:rPr>
      </w:pPr>
    </w:p>
    <w:p w14:paraId="594AAA77">
      <w:pPr>
        <w:rPr>
          <w:b/>
          <w:spacing w:val="-2"/>
        </w:rPr>
      </w:pPr>
    </w:p>
    <w:p w14:paraId="18EDFC10">
      <w:pPr>
        <w:rPr>
          <w:b/>
          <w:spacing w:val="-2"/>
        </w:rPr>
      </w:pPr>
    </w:p>
    <w:p w14:paraId="76424449">
      <w:pPr>
        <w:rPr>
          <w:b/>
          <w:spacing w:val="-2"/>
        </w:rPr>
      </w:pPr>
    </w:p>
    <w:p w14:paraId="022C252A">
      <w:pPr>
        <w:rPr>
          <w:b/>
          <w:spacing w:val="-2"/>
        </w:rPr>
      </w:pPr>
    </w:p>
    <w:p w14:paraId="2B9D5B60">
      <w:pPr>
        <w:rPr>
          <w:b/>
          <w:spacing w:val="-2"/>
        </w:rPr>
      </w:pPr>
    </w:p>
    <w:p w14:paraId="4CAB146E">
      <w:pPr>
        <w:rPr>
          <w:b/>
          <w:spacing w:val="-2"/>
        </w:rPr>
      </w:pPr>
    </w:p>
    <w:p w14:paraId="3D6549AD">
      <w:pPr>
        <w:rPr>
          <w:b/>
          <w:spacing w:val="-2"/>
        </w:rPr>
      </w:pPr>
    </w:p>
    <w:p w14:paraId="2CF26644">
      <w:pPr>
        <w:rPr>
          <w:b/>
          <w:spacing w:val="-2"/>
        </w:rPr>
      </w:pPr>
    </w:p>
    <w:p w14:paraId="34270600">
      <w:pPr>
        <w:rPr>
          <w:b/>
          <w:spacing w:val="-2"/>
        </w:rPr>
      </w:pPr>
    </w:p>
    <w:p w14:paraId="138CCFDE">
      <w:pPr>
        <w:rPr>
          <w:b/>
          <w:spacing w:val="-2"/>
        </w:rPr>
      </w:pPr>
    </w:p>
    <w:p w14:paraId="0C6C4282">
      <w:pPr>
        <w:rPr>
          <w:b/>
          <w:spacing w:val="-2"/>
        </w:rPr>
      </w:pPr>
    </w:p>
    <w:p w14:paraId="293B097E">
      <w:pPr>
        <w:rPr>
          <w:b/>
          <w:spacing w:val="-2"/>
        </w:rPr>
      </w:pPr>
    </w:p>
    <w:p w14:paraId="57A5D61F">
      <w:pPr>
        <w:rPr>
          <w:b/>
          <w:spacing w:val="-2"/>
        </w:rPr>
      </w:pPr>
    </w:p>
    <w:p w14:paraId="728D2AB8">
      <w:pPr>
        <w:rPr>
          <w:b/>
          <w:spacing w:val="-2"/>
        </w:rPr>
      </w:pPr>
    </w:p>
    <w:p w14:paraId="7C4B0C8D">
      <w:pPr>
        <w:rPr>
          <w:b/>
          <w:spacing w:val="-2"/>
        </w:rPr>
      </w:pPr>
    </w:p>
    <w:p w14:paraId="7C2899C9">
      <w:pPr>
        <w:rPr>
          <w:b/>
          <w:spacing w:val="-2"/>
        </w:rPr>
      </w:pPr>
    </w:p>
    <w:p w14:paraId="799C7E24">
      <w:pPr>
        <w:rPr>
          <w:b/>
          <w:spacing w:val="-2"/>
        </w:rPr>
      </w:pPr>
    </w:p>
    <w:p w14:paraId="32615E36">
      <w:pPr>
        <w:rPr>
          <w:b/>
          <w:spacing w:val="-2"/>
        </w:rPr>
      </w:pPr>
    </w:p>
    <w:p w14:paraId="208F52B9">
      <w:pPr>
        <w:rPr>
          <w:b/>
          <w:spacing w:val="-2"/>
        </w:rPr>
      </w:pPr>
    </w:p>
    <w:p w14:paraId="06A20CBE">
      <w:pPr>
        <w:rPr>
          <w:b/>
          <w:spacing w:val="-2"/>
        </w:rPr>
      </w:pPr>
    </w:p>
    <w:p w14:paraId="61108F8B">
      <w:pPr>
        <w:rPr>
          <w:b/>
          <w:spacing w:val="-2"/>
        </w:rPr>
      </w:pPr>
    </w:p>
    <w:p w14:paraId="17610A8C">
      <w:pPr>
        <w:rPr>
          <w:b/>
          <w:spacing w:val="-2"/>
        </w:rPr>
      </w:pPr>
    </w:p>
    <w:p w14:paraId="6AF66DD6">
      <w:pPr>
        <w:rPr>
          <w:b/>
          <w:spacing w:val="-2"/>
        </w:rPr>
      </w:pPr>
    </w:p>
    <w:p w14:paraId="64986AD3">
      <w:pPr>
        <w:rPr>
          <w:b/>
          <w:spacing w:val="-2"/>
        </w:rPr>
      </w:pPr>
    </w:p>
    <w:p w14:paraId="316B273E">
      <w:pPr>
        <w:rPr>
          <w:b/>
          <w:spacing w:val="-2"/>
        </w:rPr>
      </w:pPr>
    </w:p>
    <w:p w14:paraId="397F4198">
      <w:pPr>
        <w:rPr>
          <w:b/>
          <w:spacing w:val="-2"/>
        </w:rPr>
      </w:pPr>
    </w:p>
    <w:p w14:paraId="54D0F985">
      <w:pPr>
        <w:rPr>
          <w:b/>
          <w:spacing w:val="-2"/>
        </w:rPr>
      </w:pPr>
    </w:p>
    <w:p w14:paraId="7DCFD3F4">
      <w:pPr>
        <w:rPr>
          <w:b/>
          <w:spacing w:val="-2"/>
        </w:rPr>
      </w:pPr>
    </w:p>
    <w:p w14:paraId="7BD2A797">
      <w:pPr>
        <w:rPr>
          <w:b/>
          <w:spacing w:val="-2"/>
        </w:rPr>
      </w:pPr>
    </w:p>
    <w:p w14:paraId="1885428A">
      <w:pPr>
        <w:rPr>
          <w:b/>
          <w:spacing w:val="-2"/>
        </w:rPr>
      </w:pPr>
    </w:p>
    <w:p w14:paraId="4D864481">
      <w:pPr>
        <w:rPr>
          <w:b/>
          <w:spacing w:val="-2"/>
        </w:rPr>
      </w:pPr>
    </w:p>
    <w:p w14:paraId="777CC2DC">
      <w:pPr>
        <w:rPr>
          <w:b/>
          <w:spacing w:val="-2"/>
        </w:rPr>
      </w:pPr>
    </w:p>
    <w:p w14:paraId="78B19CB6">
      <w:pPr>
        <w:rPr>
          <w:b/>
          <w:spacing w:val="-2"/>
        </w:rPr>
      </w:pPr>
    </w:p>
    <w:p w14:paraId="377F4AFD">
      <w:pPr>
        <w:rPr>
          <w:b/>
          <w:spacing w:val="-2"/>
        </w:rPr>
      </w:pPr>
    </w:p>
    <w:p w14:paraId="44A75062">
      <w:pPr>
        <w:rPr>
          <w:b/>
          <w:spacing w:val="-2"/>
        </w:rPr>
      </w:pPr>
    </w:p>
    <w:p w14:paraId="28EDA9B2">
      <w:pPr>
        <w:rPr>
          <w:b/>
          <w:spacing w:val="-2"/>
        </w:rPr>
      </w:pPr>
    </w:p>
    <w:p w14:paraId="05BBA5AB">
      <w:pPr>
        <w:rPr>
          <w:b/>
          <w:spacing w:val="-2"/>
        </w:rPr>
      </w:pPr>
    </w:p>
    <w:p w14:paraId="4D144CEB">
      <w:pPr>
        <w:rPr>
          <w:b/>
          <w:spacing w:val="-2"/>
        </w:rPr>
      </w:pPr>
    </w:p>
    <w:p w14:paraId="51877486">
      <w:pPr>
        <w:rPr>
          <w:b/>
          <w:spacing w:val="-2"/>
        </w:rPr>
      </w:pPr>
      <w:r>
        <w:drawing>
          <wp:anchor distT="0" distB="0" distL="114300" distR="114300" simplePos="0" relativeHeight="251752448" behindDoc="1" locked="0" layoutInCell="1" allowOverlap="1">
            <wp:simplePos x="0" y="0"/>
            <wp:positionH relativeFrom="column">
              <wp:posOffset>-157480</wp:posOffset>
            </wp:positionH>
            <wp:positionV relativeFrom="paragraph">
              <wp:posOffset>-257175</wp:posOffset>
            </wp:positionV>
            <wp:extent cx="5252085" cy="7426325"/>
            <wp:effectExtent l="0" t="0" r="5715" b="3175"/>
            <wp:wrapNone/>
            <wp:docPr id="50276860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68606"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52085" cy="7426325"/>
                    </a:xfrm>
                    <a:prstGeom prst="rect">
                      <a:avLst/>
                    </a:prstGeom>
                    <a:noFill/>
                    <a:ln>
                      <a:noFill/>
                    </a:ln>
                  </pic:spPr>
                </pic:pic>
              </a:graphicData>
            </a:graphic>
          </wp:anchor>
        </w:drawing>
      </w:r>
    </w:p>
    <w:p w14:paraId="6A2FA110">
      <w:pPr>
        <w:rPr>
          <w:b/>
          <w:spacing w:val="-2"/>
        </w:rPr>
      </w:pPr>
    </w:p>
    <w:p w14:paraId="5E9C1E30">
      <w:pPr>
        <w:rPr>
          <w:b/>
          <w:spacing w:val="-2"/>
        </w:rPr>
      </w:pPr>
    </w:p>
    <w:p w14:paraId="5972CEAD">
      <w:pPr>
        <w:rPr>
          <w:b/>
          <w:spacing w:val="-2"/>
        </w:rPr>
      </w:pPr>
    </w:p>
    <w:p w14:paraId="6C085902">
      <w:pPr>
        <w:rPr>
          <w:b/>
          <w:spacing w:val="-2"/>
        </w:rPr>
      </w:pPr>
    </w:p>
    <w:p w14:paraId="4931746C">
      <w:pPr>
        <w:rPr>
          <w:b/>
          <w:spacing w:val="-2"/>
        </w:rPr>
      </w:pPr>
    </w:p>
    <w:p w14:paraId="486D3A77">
      <w:pPr>
        <w:rPr>
          <w:b/>
          <w:spacing w:val="-2"/>
        </w:rPr>
      </w:pPr>
    </w:p>
    <w:p w14:paraId="4AC68115">
      <w:pPr>
        <w:rPr>
          <w:b/>
          <w:spacing w:val="-2"/>
        </w:rPr>
      </w:pPr>
    </w:p>
    <w:p w14:paraId="51316127">
      <w:pPr>
        <w:rPr>
          <w:b/>
          <w:spacing w:val="-2"/>
        </w:rPr>
      </w:pPr>
    </w:p>
    <w:p w14:paraId="4DC22D93">
      <w:pPr>
        <w:rPr>
          <w:b/>
          <w:spacing w:val="-2"/>
        </w:rPr>
      </w:pPr>
    </w:p>
    <w:p w14:paraId="212F1EAE">
      <w:pPr>
        <w:rPr>
          <w:b/>
          <w:spacing w:val="-2"/>
        </w:rPr>
      </w:pPr>
    </w:p>
    <w:p w14:paraId="73556724">
      <w:pPr>
        <w:rPr>
          <w:b/>
          <w:spacing w:val="-2"/>
        </w:rPr>
      </w:pPr>
    </w:p>
    <w:p w14:paraId="1DA9C541">
      <w:pPr>
        <w:rPr>
          <w:b/>
          <w:spacing w:val="-2"/>
        </w:rPr>
      </w:pPr>
    </w:p>
    <w:p w14:paraId="64048F27">
      <w:pPr>
        <w:rPr>
          <w:b/>
          <w:spacing w:val="-2"/>
        </w:rPr>
      </w:pPr>
    </w:p>
    <w:p w14:paraId="5111455E">
      <w:pPr>
        <w:rPr>
          <w:b/>
          <w:spacing w:val="-2"/>
        </w:rPr>
      </w:pPr>
    </w:p>
    <w:p w14:paraId="5565D68A">
      <w:pPr>
        <w:rPr>
          <w:b/>
          <w:spacing w:val="-2"/>
        </w:rPr>
      </w:pPr>
    </w:p>
    <w:p w14:paraId="55352073">
      <w:pPr>
        <w:rPr>
          <w:b/>
          <w:spacing w:val="-2"/>
        </w:rPr>
      </w:pPr>
    </w:p>
    <w:p w14:paraId="6BD3DC93">
      <w:pPr>
        <w:rPr>
          <w:b/>
          <w:spacing w:val="-2"/>
        </w:rPr>
      </w:pPr>
    </w:p>
    <w:p w14:paraId="612F8D1B">
      <w:pPr>
        <w:rPr>
          <w:b/>
          <w:spacing w:val="-2"/>
        </w:rPr>
      </w:pPr>
    </w:p>
    <w:p w14:paraId="1005E8D9">
      <w:pPr>
        <w:rPr>
          <w:b/>
          <w:spacing w:val="-2"/>
        </w:rPr>
      </w:pPr>
    </w:p>
    <w:p w14:paraId="3C2E0C70">
      <w:pPr>
        <w:rPr>
          <w:b/>
          <w:spacing w:val="-2"/>
        </w:rPr>
      </w:pPr>
    </w:p>
    <w:p w14:paraId="0CB820F2">
      <w:pPr>
        <w:rPr>
          <w:b/>
          <w:spacing w:val="-2"/>
        </w:rPr>
      </w:pPr>
    </w:p>
    <w:p w14:paraId="0BA135F0">
      <w:pPr>
        <w:rPr>
          <w:b/>
          <w:spacing w:val="-2"/>
        </w:rPr>
      </w:pPr>
    </w:p>
    <w:p w14:paraId="6436FC46">
      <w:pPr>
        <w:rPr>
          <w:b/>
          <w:spacing w:val="-2"/>
        </w:rPr>
      </w:pPr>
    </w:p>
    <w:p w14:paraId="395F69F0">
      <w:pPr>
        <w:rPr>
          <w:b/>
          <w:spacing w:val="-2"/>
        </w:rPr>
      </w:pPr>
    </w:p>
    <w:p w14:paraId="0FF8E84D">
      <w:pPr>
        <w:rPr>
          <w:b/>
          <w:spacing w:val="-2"/>
        </w:rPr>
      </w:pPr>
    </w:p>
    <w:p w14:paraId="743FC0F6">
      <w:pPr>
        <w:rPr>
          <w:b/>
          <w:spacing w:val="-2"/>
        </w:rPr>
      </w:pPr>
    </w:p>
    <w:p w14:paraId="76F61D26">
      <w:pPr>
        <w:rPr>
          <w:b/>
          <w:spacing w:val="-2"/>
        </w:rPr>
      </w:pPr>
    </w:p>
    <w:p w14:paraId="743FF507">
      <w:pPr>
        <w:rPr>
          <w:b/>
          <w:spacing w:val="-2"/>
        </w:rPr>
      </w:pPr>
    </w:p>
    <w:p w14:paraId="4A4476D3">
      <w:pPr>
        <w:rPr>
          <w:b/>
          <w:spacing w:val="-2"/>
        </w:rPr>
      </w:pPr>
    </w:p>
    <w:p w14:paraId="7B547627">
      <w:pPr>
        <w:rPr>
          <w:b/>
          <w:spacing w:val="-2"/>
        </w:rPr>
      </w:pPr>
    </w:p>
    <w:p w14:paraId="794C76D7">
      <w:pPr>
        <w:rPr>
          <w:b/>
          <w:spacing w:val="-2"/>
        </w:rPr>
      </w:pPr>
    </w:p>
    <w:p w14:paraId="6C8394DB">
      <w:pPr>
        <w:rPr>
          <w:b/>
          <w:spacing w:val="-2"/>
        </w:rPr>
      </w:pPr>
    </w:p>
    <w:p w14:paraId="08E168C3">
      <w:pPr>
        <w:rPr>
          <w:b/>
          <w:spacing w:val="-2"/>
        </w:rPr>
      </w:pPr>
    </w:p>
    <w:p w14:paraId="301DD692">
      <w:pPr>
        <w:rPr>
          <w:b/>
          <w:spacing w:val="-2"/>
        </w:rPr>
      </w:pPr>
    </w:p>
    <w:p w14:paraId="12D6AF53">
      <w:pPr>
        <w:rPr>
          <w:b/>
          <w:spacing w:val="-2"/>
        </w:rPr>
      </w:pPr>
    </w:p>
    <w:p w14:paraId="09F02804">
      <w:pPr>
        <w:rPr>
          <w:b/>
          <w:spacing w:val="-2"/>
        </w:rPr>
      </w:pPr>
    </w:p>
    <w:p w14:paraId="5CA95184">
      <w:pPr>
        <w:rPr>
          <w:b/>
          <w:spacing w:val="-2"/>
        </w:rPr>
      </w:pPr>
    </w:p>
    <w:p w14:paraId="038BBB2A">
      <w:pPr>
        <w:rPr>
          <w:b/>
          <w:spacing w:val="-2"/>
        </w:rPr>
      </w:pPr>
    </w:p>
    <w:p w14:paraId="3B0665C5">
      <w:pPr>
        <w:rPr>
          <w:b/>
          <w:spacing w:val="-2"/>
        </w:rPr>
      </w:pPr>
    </w:p>
    <w:p w14:paraId="2D796B3E">
      <w:pPr>
        <w:rPr>
          <w:b/>
          <w:spacing w:val="-2"/>
        </w:rPr>
      </w:pPr>
    </w:p>
    <w:p w14:paraId="6584BE7A">
      <w:pPr>
        <w:rPr>
          <w:b/>
          <w:spacing w:val="-2"/>
        </w:rPr>
      </w:pPr>
    </w:p>
    <w:p w14:paraId="051E678F">
      <w:pPr>
        <w:rPr>
          <w:b/>
          <w:spacing w:val="-2"/>
        </w:rPr>
      </w:pPr>
    </w:p>
    <w:p w14:paraId="0EEC1378">
      <w:pPr>
        <w:rPr>
          <w:b/>
          <w:spacing w:val="-2"/>
        </w:rPr>
      </w:pPr>
      <w:r>
        <w:rPr>
          <w:b/>
          <w:spacing w:val="-2"/>
        </w:rPr>
        <w:t>Dokumen Pernyataan Dukungan</w:t>
      </w:r>
    </w:p>
    <w:p w14:paraId="3558BC12">
      <w:pPr>
        <w:rPr>
          <w:b/>
          <w:spacing w:val="-2"/>
        </w:rPr>
      </w:pPr>
    </w:p>
    <w:p w14:paraId="57769CBC">
      <w:pPr>
        <w:rPr>
          <w:b/>
          <w:spacing w:val="-2"/>
        </w:rPr>
      </w:pPr>
      <w:r>
        <w:drawing>
          <wp:anchor distT="0" distB="0" distL="114300" distR="114300" simplePos="0" relativeHeight="251755520" behindDoc="1" locked="0" layoutInCell="1" allowOverlap="1">
            <wp:simplePos x="0" y="0"/>
            <wp:positionH relativeFrom="column">
              <wp:posOffset>-387350</wp:posOffset>
            </wp:positionH>
            <wp:positionV relativeFrom="paragraph">
              <wp:posOffset>-14605</wp:posOffset>
            </wp:positionV>
            <wp:extent cx="5252085" cy="7418705"/>
            <wp:effectExtent l="0" t="0" r="5715" b="0"/>
            <wp:wrapNone/>
            <wp:docPr id="104443739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37390" name="Picture 4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5252085" cy="7418705"/>
                    </a:xfrm>
                    <a:prstGeom prst="rect">
                      <a:avLst/>
                    </a:prstGeom>
                    <a:noFill/>
                    <a:ln>
                      <a:noFill/>
                    </a:ln>
                  </pic:spPr>
                </pic:pic>
              </a:graphicData>
            </a:graphic>
          </wp:anchor>
        </w:drawing>
      </w:r>
    </w:p>
    <w:p w14:paraId="323ACE1A">
      <w:pPr>
        <w:rPr>
          <w:b/>
          <w:spacing w:val="-2"/>
        </w:rPr>
      </w:pPr>
    </w:p>
    <w:p w14:paraId="778CB16A">
      <w:pPr>
        <w:rPr>
          <w:b/>
          <w:spacing w:val="-2"/>
        </w:rPr>
      </w:pPr>
    </w:p>
    <w:p w14:paraId="0836B7CD">
      <w:pPr>
        <w:rPr>
          <w:b/>
          <w:spacing w:val="-2"/>
        </w:rPr>
      </w:pPr>
    </w:p>
    <w:p w14:paraId="4C6B4FA4">
      <w:pPr>
        <w:rPr>
          <w:b/>
          <w:spacing w:val="-2"/>
        </w:rPr>
      </w:pPr>
    </w:p>
    <w:p w14:paraId="2ED3CD6D">
      <w:pPr>
        <w:rPr>
          <w:b/>
          <w:spacing w:val="-2"/>
        </w:rPr>
      </w:pPr>
    </w:p>
    <w:p w14:paraId="5D73B816">
      <w:pPr>
        <w:rPr>
          <w:b/>
          <w:spacing w:val="-2"/>
        </w:rPr>
      </w:pPr>
    </w:p>
    <w:p w14:paraId="6C6F63B8">
      <w:pPr>
        <w:rPr>
          <w:b/>
          <w:spacing w:val="-2"/>
        </w:rPr>
      </w:pPr>
    </w:p>
    <w:p w14:paraId="3B7A3C7C">
      <w:pPr>
        <w:rPr>
          <w:b/>
          <w:spacing w:val="-2"/>
        </w:rPr>
      </w:pPr>
    </w:p>
    <w:p w14:paraId="56217D67">
      <w:pPr>
        <w:rPr>
          <w:b/>
          <w:spacing w:val="-2"/>
        </w:rPr>
      </w:pPr>
    </w:p>
    <w:p w14:paraId="4431BADD">
      <w:pPr>
        <w:rPr>
          <w:b/>
          <w:spacing w:val="-2"/>
        </w:rPr>
      </w:pPr>
    </w:p>
    <w:p w14:paraId="7F02EF8D">
      <w:pPr>
        <w:rPr>
          <w:b/>
          <w:spacing w:val="-2"/>
        </w:rPr>
      </w:pPr>
    </w:p>
    <w:p w14:paraId="3DF89673">
      <w:pPr>
        <w:rPr>
          <w:b/>
          <w:spacing w:val="-2"/>
        </w:rPr>
      </w:pPr>
    </w:p>
    <w:p w14:paraId="03589A61">
      <w:pPr>
        <w:rPr>
          <w:b/>
          <w:spacing w:val="-2"/>
        </w:rPr>
      </w:pPr>
    </w:p>
    <w:p w14:paraId="6E605DD9">
      <w:pPr>
        <w:rPr>
          <w:b/>
          <w:spacing w:val="-2"/>
        </w:rPr>
      </w:pPr>
    </w:p>
    <w:p w14:paraId="6DEC7DE9">
      <w:pPr>
        <w:rPr>
          <w:b/>
          <w:spacing w:val="-2"/>
        </w:rPr>
      </w:pPr>
    </w:p>
    <w:p w14:paraId="3FEFCF9C">
      <w:pPr>
        <w:rPr>
          <w:b/>
          <w:spacing w:val="-2"/>
        </w:rPr>
      </w:pPr>
    </w:p>
    <w:p w14:paraId="0A3852CA">
      <w:pPr>
        <w:rPr>
          <w:b/>
          <w:spacing w:val="-2"/>
        </w:rPr>
      </w:pPr>
    </w:p>
    <w:p w14:paraId="225F4EFA">
      <w:pPr>
        <w:rPr>
          <w:b/>
          <w:spacing w:val="-2"/>
        </w:rPr>
      </w:pPr>
    </w:p>
    <w:p w14:paraId="7C81580D">
      <w:pPr>
        <w:rPr>
          <w:b/>
          <w:spacing w:val="-2"/>
        </w:rPr>
      </w:pPr>
    </w:p>
    <w:p w14:paraId="0D66EAFD">
      <w:pPr>
        <w:rPr>
          <w:b/>
          <w:spacing w:val="-2"/>
        </w:rPr>
      </w:pPr>
    </w:p>
    <w:p w14:paraId="16C1061D">
      <w:pPr>
        <w:rPr>
          <w:b/>
          <w:spacing w:val="-2"/>
        </w:rPr>
      </w:pPr>
    </w:p>
    <w:p w14:paraId="5252A7A1">
      <w:pPr>
        <w:rPr>
          <w:b/>
          <w:spacing w:val="-2"/>
        </w:rPr>
      </w:pPr>
    </w:p>
    <w:p w14:paraId="383E5D62">
      <w:pPr>
        <w:rPr>
          <w:b/>
          <w:spacing w:val="-2"/>
        </w:rPr>
      </w:pPr>
    </w:p>
    <w:p w14:paraId="207671D6">
      <w:pPr>
        <w:rPr>
          <w:b/>
          <w:spacing w:val="-2"/>
        </w:rPr>
      </w:pPr>
    </w:p>
    <w:p w14:paraId="6229E4A7">
      <w:pPr>
        <w:rPr>
          <w:b/>
          <w:spacing w:val="-2"/>
        </w:rPr>
      </w:pPr>
    </w:p>
    <w:p w14:paraId="3748C3A3">
      <w:pPr>
        <w:rPr>
          <w:b/>
          <w:spacing w:val="-2"/>
        </w:rPr>
      </w:pPr>
    </w:p>
    <w:p w14:paraId="19BAF91C">
      <w:pPr>
        <w:rPr>
          <w:b/>
          <w:spacing w:val="-2"/>
        </w:rPr>
      </w:pPr>
    </w:p>
    <w:p w14:paraId="79D4C259">
      <w:pPr>
        <w:rPr>
          <w:b/>
          <w:spacing w:val="-2"/>
        </w:rPr>
      </w:pPr>
    </w:p>
    <w:p w14:paraId="561325A3">
      <w:pPr>
        <w:rPr>
          <w:b/>
          <w:spacing w:val="-2"/>
        </w:rPr>
      </w:pPr>
    </w:p>
    <w:p w14:paraId="5232061F">
      <w:pPr>
        <w:rPr>
          <w:b/>
          <w:spacing w:val="-2"/>
        </w:rPr>
      </w:pPr>
    </w:p>
    <w:p w14:paraId="79B89E99">
      <w:pPr>
        <w:rPr>
          <w:b/>
          <w:spacing w:val="-2"/>
        </w:rPr>
      </w:pPr>
    </w:p>
    <w:p w14:paraId="0D1CD67A">
      <w:pPr>
        <w:rPr>
          <w:b/>
          <w:spacing w:val="-2"/>
        </w:rPr>
      </w:pPr>
    </w:p>
    <w:p w14:paraId="4EDD7272">
      <w:pPr>
        <w:rPr>
          <w:b/>
          <w:spacing w:val="-2"/>
        </w:rPr>
      </w:pPr>
    </w:p>
    <w:p w14:paraId="5BE39685">
      <w:pPr>
        <w:rPr>
          <w:b/>
          <w:spacing w:val="-2"/>
        </w:rPr>
      </w:pPr>
    </w:p>
    <w:p w14:paraId="69E09547">
      <w:pPr>
        <w:rPr>
          <w:b/>
          <w:spacing w:val="-2"/>
        </w:rPr>
      </w:pPr>
    </w:p>
    <w:p w14:paraId="0CE17860">
      <w:pPr>
        <w:rPr>
          <w:b/>
          <w:spacing w:val="-2"/>
        </w:rPr>
      </w:pPr>
    </w:p>
    <w:p w14:paraId="158C5095">
      <w:pPr>
        <w:rPr>
          <w:b/>
          <w:spacing w:val="-2"/>
        </w:rPr>
      </w:pPr>
    </w:p>
    <w:p w14:paraId="5F4FE261">
      <w:pPr>
        <w:rPr>
          <w:b/>
          <w:spacing w:val="-2"/>
        </w:rPr>
      </w:pPr>
    </w:p>
    <w:p w14:paraId="75A87302">
      <w:pPr>
        <w:rPr>
          <w:b/>
          <w:spacing w:val="-2"/>
        </w:rPr>
      </w:pPr>
    </w:p>
    <w:p w14:paraId="71799A2C">
      <w:pPr>
        <w:rPr>
          <w:b/>
          <w:spacing w:val="-2"/>
        </w:rPr>
      </w:pPr>
    </w:p>
    <w:p w14:paraId="1B47EF4B">
      <w:pPr>
        <w:rPr>
          <w:b/>
          <w:spacing w:val="-2"/>
        </w:rPr>
      </w:pPr>
      <w:r>
        <w:drawing>
          <wp:anchor distT="0" distB="0" distL="114300" distR="114300" simplePos="0" relativeHeight="251754496" behindDoc="1" locked="0" layoutInCell="1" allowOverlap="1">
            <wp:simplePos x="0" y="0"/>
            <wp:positionH relativeFrom="column">
              <wp:posOffset>-26035</wp:posOffset>
            </wp:positionH>
            <wp:positionV relativeFrom="paragraph">
              <wp:posOffset>-34925</wp:posOffset>
            </wp:positionV>
            <wp:extent cx="5252085" cy="7418705"/>
            <wp:effectExtent l="0" t="0" r="5715" b="0"/>
            <wp:wrapNone/>
            <wp:docPr id="98662705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27057" name="Picture 4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5252085" cy="7418705"/>
                    </a:xfrm>
                    <a:prstGeom prst="rect">
                      <a:avLst/>
                    </a:prstGeom>
                    <a:noFill/>
                    <a:ln>
                      <a:noFill/>
                    </a:ln>
                  </pic:spPr>
                </pic:pic>
              </a:graphicData>
            </a:graphic>
          </wp:anchor>
        </w:drawing>
      </w:r>
    </w:p>
    <w:p w14:paraId="59EC706B">
      <w:pPr>
        <w:rPr>
          <w:b/>
          <w:spacing w:val="-2"/>
        </w:rPr>
      </w:pPr>
    </w:p>
    <w:p w14:paraId="7A51E195">
      <w:pPr>
        <w:rPr>
          <w:b/>
          <w:spacing w:val="-2"/>
        </w:rPr>
      </w:pPr>
    </w:p>
    <w:p w14:paraId="132F4BCC">
      <w:pPr>
        <w:rPr>
          <w:b/>
          <w:spacing w:val="-2"/>
        </w:rPr>
      </w:pPr>
    </w:p>
    <w:p w14:paraId="566656FB">
      <w:pPr>
        <w:rPr>
          <w:b/>
          <w:spacing w:val="-2"/>
        </w:rPr>
      </w:pPr>
    </w:p>
    <w:p w14:paraId="09F840EE">
      <w:pPr>
        <w:rPr>
          <w:b/>
          <w:spacing w:val="-2"/>
        </w:rPr>
      </w:pPr>
    </w:p>
    <w:p w14:paraId="05646A3C">
      <w:pPr>
        <w:rPr>
          <w:b/>
          <w:spacing w:val="-2"/>
        </w:rPr>
      </w:pPr>
    </w:p>
    <w:p w14:paraId="1C554D41">
      <w:pPr>
        <w:rPr>
          <w:b/>
          <w:spacing w:val="-2"/>
        </w:rPr>
      </w:pPr>
    </w:p>
    <w:p w14:paraId="7411B78A">
      <w:pPr>
        <w:rPr>
          <w:b/>
          <w:spacing w:val="-2"/>
        </w:rPr>
      </w:pPr>
    </w:p>
    <w:p w14:paraId="34EE5CD6">
      <w:pPr>
        <w:rPr>
          <w:b/>
          <w:spacing w:val="-2"/>
        </w:rPr>
      </w:pPr>
    </w:p>
    <w:p w14:paraId="4FB9BFB6">
      <w:pPr>
        <w:rPr>
          <w:b/>
          <w:spacing w:val="-2"/>
        </w:rPr>
      </w:pPr>
    </w:p>
    <w:p w14:paraId="2747790D">
      <w:pPr>
        <w:rPr>
          <w:b/>
          <w:spacing w:val="-2"/>
        </w:rPr>
      </w:pPr>
    </w:p>
    <w:p w14:paraId="01C7FF50">
      <w:pPr>
        <w:rPr>
          <w:b/>
          <w:spacing w:val="-2"/>
        </w:rPr>
      </w:pPr>
    </w:p>
    <w:p w14:paraId="68BAC6E1">
      <w:pPr>
        <w:rPr>
          <w:b/>
          <w:spacing w:val="-2"/>
        </w:rPr>
      </w:pPr>
    </w:p>
    <w:p w14:paraId="3EBA532D">
      <w:pPr>
        <w:rPr>
          <w:b/>
          <w:spacing w:val="-2"/>
        </w:rPr>
      </w:pPr>
    </w:p>
    <w:p w14:paraId="1820516C">
      <w:pPr>
        <w:rPr>
          <w:b/>
          <w:spacing w:val="-2"/>
        </w:rPr>
      </w:pPr>
    </w:p>
    <w:p w14:paraId="793997FA">
      <w:pPr>
        <w:rPr>
          <w:b/>
          <w:spacing w:val="-2"/>
        </w:rPr>
      </w:pPr>
    </w:p>
    <w:p w14:paraId="556F058C">
      <w:pPr>
        <w:rPr>
          <w:b/>
          <w:spacing w:val="-2"/>
        </w:rPr>
      </w:pPr>
    </w:p>
    <w:p w14:paraId="42CB29EE">
      <w:pPr>
        <w:rPr>
          <w:b/>
          <w:spacing w:val="-2"/>
        </w:rPr>
      </w:pPr>
    </w:p>
    <w:p w14:paraId="3651D28D">
      <w:pPr>
        <w:rPr>
          <w:b/>
          <w:spacing w:val="-2"/>
        </w:rPr>
      </w:pPr>
    </w:p>
    <w:p w14:paraId="39CC9835">
      <w:pPr>
        <w:rPr>
          <w:b/>
          <w:spacing w:val="-2"/>
        </w:rPr>
      </w:pPr>
    </w:p>
    <w:p w14:paraId="5B7959F6">
      <w:pPr>
        <w:rPr>
          <w:b/>
          <w:spacing w:val="-2"/>
        </w:rPr>
      </w:pPr>
    </w:p>
    <w:p w14:paraId="2F94848B">
      <w:pPr>
        <w:rPr>
          <w:b/>
          <w:spacing w:val="-2"/>
        </w:rPr>
      </w:pPr>
    </w:p>
    <w:p w14:paraId="73A6C9FF">
      <w:pPr>
        <w:rPr>
          <w:b/>
          <w:spacing w:val="-2"/>
        </w:rPr>
      </w:pPr>
    </w:p>
    <w:p w14:paraId="7D9A7F0E">
      <w:pPr>
        <w:rPr>
          <w:b/>
          <w:spacing w:val="-2"/>
        </w:rPr>
      </w:pPr>
    </w:p>
    <w:p w14:paraId="1E3ABF1C">
      <w:pPr>
        <w:rPr>
          <w:b/>
          <w:spacing w:val="-2"/>
        </w:rPr>
      </w:pPr>
    </w:p>
    <w:p w14:paraId="10C85EB1">
      <w:pPr>
        <w:rPr>
          <w:b/>
          <w:spacing w:val="-2"/>
        </w:rPr>
      </w:pPr>
    </w:p>
    <w:p w14:paraId="097271A1">
      <w:pPr>
        <w:rPr>
          <w:b/>
          <w:spacing w:val="-2"/>
        </w:rPr>
      </w:pPr>
    </w:p>
    <w:p w14:paraId="27B323D1">
      <w:pPr>
        <w:rPr>
          <w:b/>
          <w:spacing w:val="-2"/>
        </w:rPr>
      </w:pPr>
    </w:p>
    <w:p w14:paraId="0E833401">
      <w:pPr>
        <w:rPr>
          <w:b/>
          <w:spacing w:val="-2"/>
        </w:rPr>
      </w:pPr>
    </w:p>
    <w:p w14:paraId="665028F2">
      <w:pPr>
        <w:rPr>
          <w:b/>
          <w:spacing w:val="-2"/>
        </w:rPr>
      </w:pPr>
    </w:p>
    <w:p w14:paraId="2583B836">
      <w:pPr>
        <w:rPr>
          <w:b/>
          <w:spacing w:val="-2"/>
        </w:rPr>
      </w:pPr>
    </w:p>
    <w:p w14:paraId="06C975F1">
      <w:pPr>
        <w:rPr>
          <w:b/>
          <w:spacing w:val="-2"/>
        </w:rPr>
      </w:pPr>
    </w:p>
    <w:p w14:paraId="14C26F34">
      <w:pPr>
        <w:rPr>
          <w:b/>
          <w:spacing w:val="-2"/>
        </w:rPr>
      </w:pPr>
    </w:p>
    <w:p w14:paraId="24A662CA">
      <w:pPr>
        <w:rPr>
          <w:b/>
          <w:spacing w:val="-2"/>
        </w:rPr>
      </w:pPr>
    </w:p>
    <w:p w14:paraId="18FB038B">
      <w:pPr>
        <w:rPr>
          <w:b/>
          <w:spacing w:val="-2"/>
        </w:rPr>
      </w:pPr>
    </w:p>
    <w:p w14:paraId="1D7F9392">
      <w:pPr>
        <w:rPr>
          <w:b/>
          <w:spacing w:val="-2"/>
        </w:rPr>
      </w:pPr>
    </w:p>
    <w:p w14:paraId="1DD58E94">
      <w:pPr>
        <w:rPr>
          <w:b/>
          <w:spacing w:val="-2"/>
        </w:rPr>
      </w:pPr>
    </w:p>
    <w:p w14:paraId="2C42DBDA">
      <w:pPr>
        <w:rPr>
          <w:b/>
          <w:spacing w:val="-2"/>
        </w:rPr>
      </w:pPr>
    </w:p>
    <w:p w14:paraId="3CADB883">
      <w:pPr>
        <w:rPr>
          <w:b/>
          <w:spacing w:val="-2"/>
        </w:rPr>
      </w:pPr>
    </w:p>
    <w:p w14:paraId="750D78C5">
      <w:pPr>
        <w:rPr>
          <w:b/>
          <w:spacing w:val="-2"/>
        </w:rPr>
      </w:pPr>
    </w:p>
    <w:p w14:paraId="273E8614">
      <w:pPr>
        <w:rPr>
          <w:b/>
          <w:spacing w:val="-2"/>
        </w:rPr>
      </w:pPr>
    </w:p>
    <w:p w14:paraId="3A64A722">
      <w:pPr>
        <w:rPr>
          <w:b/>
          <w:spacing w:val="-2"/>
        </w:rPr>
      </w:pPr>
    </w:p>
    <w:p w14:paraId="58A9B712">
      <w:pPr>
        <w:rPr>
          <w:b/>
          <w:spacing w:val="-2"/>
        </w:rPr>
      </w:pPr>
    </w:p>
    <w:p w14:paraId="3320EC2D">
      <w:pPr>
        <w:rPr>
          <w:b/>
          <w:spacing w:val="-2"/>
        </w:rPr>
      </w:pPr>
      <w:r>
        <w:drawing>
          <wp:anchor distT="0" distB="0" distL="114300" distR="114300" simplePos="0" relativeHeight="251753472" behindDoc="1" locked="0" layoutInCell="1" allowOverlap="1">
            <wp:simplePos x="0" y="0"/>
            <wp:positionH relativeFrom="column">
              <wp:posOffset>547370</wp:posOffset>
            </wp:positionH>
            <wp:positionV relativeFrom="paragraph">
              <wp:posOffset>172085</wp:posOffset>
            </wp:positionV>
            <wp:extent cx="5252085" cy="7418705"/>
            <wp:effectExtent l="0" t="0" r="5715" b="0"/>
            <wp:wrapNone/>
            <wp:docPr id="128466249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62491" name="Picture 4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5252085" cy="7418705"/>
                    </a:xfrm>
                    <a:prstGeom prst="rect">
                      <a:avLst/>
                    </a:prstGeom>
                    <a:noFill/>
                    <a:ln>
                      <a:noFill/>
                    </a:ln>
                  </pic:spPr>
                </pic:pic>
              </a:graphicData>
            </a:graphic>
          </wp:anchor>
        </w:drawing>
      </w:r>
    </w:p>
    <w:p w14:paraId="5E9B97D9">
      <w:pPr>
        <w:rPr>
          <w:b/>
          <w:spacing w:val="-2"/>
        </w:rPr>
      </w:pPr>
    </w:p>
    <w:p w14:paraId="06F804A0">
      <w:pPr>
        <w:rPr>
          <w:b/>
          <w:spacing w:val="-2"/>
        </w:rPr>
      </w:pPr>
    </w:p>
    <w:p w14:paraId="783E6957">
      <w:pPr>
        <w:rPr>
          <w:b/>
          <w:spacing w:val="-2"/>
        </w:rPr>
      </w:pPr>
    </w:p>
    <w:p w14:paraId="220FA8E2">
      <w:pPr>
        <w:rPr>
          <w:b/>
          <w:spacing w:val="-2"/>
        </w:rPr>
      </w:pPr>
    </w:p>
    <w:p w14:paraId="0C0B9BBD">
      <w:pPr>
        <w:rPr>
          <w:b/>
          <w:spacing w:val="-2"/>
        </w:rPr>
      </w:pPr>
    </w:p>
    <w:p w14:paraId="3E1DB238">
      <w:pPr>
        <w:rPr>
          <w:b/>
          <w:spacing w:val="-2"/>
        </w:rPr>
      </w:pPr>
    </w:p>
    <w:p w14:paraId="194CBE27">
      <w:pPr>
        <w:rPr>
          <w:b/>
          <w:spacing w:val="-2"/>
        </w:rPr>
      </w:pPr>
    </w:p>
    <w:p w14:paraId="7BF976DB">
      <w:pPr>
        <w:rPr>
          <w:b/>
          <w:spacing w:val="-2"/>
        </w:rPr>
      </w:pPr>
    </w:p>
    <w:p w14:paraId="5488C0E5">
      <w:pPr>
        <w:rPr>
          <w:b/>
          <w:spacing w:val="-2"/>
        </w:rPr>
      </w:pPr>
    </w:p>
    <w:p w14:paraId="10E80120">
      <w:pPr>
        <w:rPr>
          <w:b/>
          <w:spacing w:val="-2"/>
        </w:rPr>
      </w:pPr>
    </w:p>
    <w:p w14:paraId="56DE069C">
      <w:pPr>
        <w:rPr>
          <w:b/>
          <w:spacing w:val="-2"/>
        </w:rPr>
      </w:pPr>
    </w:p>
    <w:p w14:paraId="700262A1">
      <w:pPr>
        <w:rPr>
          <w:b/>
          <w:spacing w:val="-2"/>
        </w:rPr>
      </w:pPr>
    </w:p>
    <w:p w14:paraId="4D40C29A">
      <w:pPr>
        <w:rPr>
          <w:b/>
          <w:spacing w:val="-2"/>
        </w:rPr>
      </w:pPr>
    </w:p>
    <w:p w14:paraId="00B2049E">
      <w:pPr>
        <w:rPr>
          <w:b/>
          <w:spacing w:val="-2"/>
        </w:rPr>
      </w:pPr>
    </w:p>
    <w:p w14:paraId="54ABAC89">
      <w:pPr>
        <w:rPr>
          <w:b/>
          <w:spacing w:val="-2"/>
        </w:rPr>
      </w:pPr>
    </w:p>
    <w:p w14:paraId="78F769C1">
      <w:pPr>
        <w:rPr>
          <w:b/>
          <w:spacing w:val="-2"/>
        </w:rPr>
      </w:pPr>
    </w:p>
    <w:p w14:paraId="28900B4D">
      <w:pPr>
        <w:rPr>
          <w:b/>
          <w:spacing w:val="-2"/>
        </w:rPr>
      </w:pPr>
    </w:p>
    <w:p w14:paraId="7417A397">
      <w:pPr>
        <w:rPr>
          <w:b/>
          <w:spacing w:val="-2"/>
        </w:rPr>
      </w:pPr>
    </w:p>
    <w:p w14:paraId="76D83443">
      <w:pPr>
        <w:rPr>
          <w:b/>
          <w:spacing w:val="-2"/>
        </w:rPr>
      </w:pPr>
    </w:p>
    <w:p w14:paraId="15275E98">
      <w:pPr>
        <w:rPr>
          <w:b/>
          <w:spacing w:val="-2"/>
        </w:rPr>
      </w:pPr>
    </w:p>
    <w:p w14:paraId="086A4A5E">
      <w:pPr>
        <w:rPr>
          <w:b/>
          <w:spacing w:val="-2"/>
        </w:rPr>
      </w:pPr>
    </w:p>
    <w:p w14:paraId="37AC4C38">
      <w:pPr>
        <w:rPr>
          <w:b/>
          <w:spacing w:val="-2"/>
        </w:rPr>
      </w:pPr>
    </w:p>
    <w:p w14:paraId="5505DE64">
      <w:pPr>
        <w:rPr>
          <w:b/>
          <w:spacing w:val="-2"/>
        </w:rPr>
      </w:pPr>
    </w:p>
    <w:p w14:paraId="4FD11FA5">
      <w:pPr>
        <w:rPr>
          <w:b/>
          <w:spacing w:val="-2"/>
        </w:rPr>
      </w:pPr>
    </w:p>
    <w:p w14:paraId="3BA928FA">
      <w:pPr>
        <w:rPr>
          <w:b/>
          <w:spacing w:val="-2"/>
        </w:rPr>
      </w:pPr>
    </w:p>
    <w:p w14:paraId="03EB1C7F">
      <w:pPr>
        <w:rPr>
          <w:b/>
          <w:spacing w:val="-2"/>
        </w:rPr>
      </w:pPr>
    </w:p>
    <w:p w14:paraId="37395DA1">
      <w:pPr>
        <w:rPr>
          <w:b/>
          <w:spacing w:val="-2"/>
        </w:rPr>
      </w:pPr>
    </w:p>
    <w:p w14:paraId="0D010312">
      <w:pPr>
        <w:rPr>
          <w:b/>
          <w:spacing w:val="-2"/>
        </w:rPr>
      </w:pPr>
    </w:p>
    <w:p w14:paraId="6C024628">
      <w:pPr>
        <w:rPr>
          <w:b/>
          <w:spacing w:val="-2"/>
        </w:rPr>
      </w:pPr>
    </w:p>
    <w:p w14:paraId="74B96264">
      <w:pPr>
        <w:rPr>
          <w:b/>
          <w:spacing w:val="-2"/>
        </w:rPr>
      </w:pPr>
    </w:p>
    <w:p w14:paraId="3ACCE60D">
      <w:pPr>
        <w:rPr>
          <w:b/>
          <w:spacing w:val="-2"/>
        </w:rPr>
      </w:pPr>
    </w:p>
    <w:p w14:paraId="2A70CF65">
      <w:pPr>
        <w:rPr>
          <w:b/>
          <w:spacing w:val="-2"/>
        </w:rPr>
      </w:pPr>
    </w:p>
    <w:p w14:paraId="24D4CBB7">
      <w:pPr>
        <w:rPr>
          <w:b/>
          <w:spacing w:val="-2"/>
        </w:rPr>
      </w:pPr>
    </w:p>
    <w:p w14:paraId="68BE3E40">
      <w:pPr>
        <w:rPr>
          <w:b/>
          <w:spacing w:val="-2"/>
        </w:rPr>
      </w:pPr>
    </w:p>
    <w:p w14:paraId="3C1EC823">
      <w:pPr>
        <w:rPr>
          <w:b/>
          <w:spacing w:val="-2"/>
        </w:rPr>
      </w:pPr>
    </w:p>
    <w:p w14:paraId="45F27AF0">
      <w:pPr>
        <w:rPr>
          <w:b/>
          <w:spacing w:val="-2"/>
        </w:rPr>
      </w:pPr>
    </w:p>
    <w:p w14:paraId="3279DBBD">
      <w:pPr>
        <w:rPr>
          <w:b/>
          <w:spacing w:val="-2"/>
        </w:rPr>
      </w:pPr>
    </w:p>
    <w:p w14:paraId="11F931B0">
      <w:pPr>
        <w:rPr>
          <w:b/>
          <w:spacing w:val="-2"/>
        </w:rPr>
      </w:pPr>
    </w:p>
    <w:p w14:paraId="6BC0FF7C">
      <w:pPr>
        <w:rPr>
          <w:b/>
          <w:spacing w:val="-2"/>
        </w:rPr>
      </w:pPr>
    </w:p>
    <w:p w14:paraId="7C538E2F">
      <w:pPr>
        <w:rPr>
          <w:b/>
          <w:spacing w:val="-2"/>
        </w:rPr>
      </w:pPr>
    </w:p>
    <w:p w14:paraId="7D859717">
      <w:pPr>
        <w:rPr>
          <w:b/>
          <w:spacing w:val="-2"/>
        </w:rPr>
      </w:pPr>
    </w:p>
    <w:sectPr>
      <w:footerReference r:id="rId4" w:type="default"/>
      <w:type w:val="nextColumn"/>
      <w:pgSz w:w="12240" w:h="15840"/>
      <w:pgMar w:top="2041" w:right="1701" w:bottom="1701" w:left="2268" w:header="0" w:footer="1134"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40001" w:csb1="00000000"/>
  </w:font>
  <w:font w:name="Symbol">
    <w:panose1 w:val="05050102010706020507"/>
    <w:charset w:val="02"/>
    <w:family w:val="roman"/>
    <w:pitch w:val="default"/>
    <w:sig w:usb0="00000000" w:usb1="00000000" w:usb2="00000000" w:usb3="00000000" w:csb0="80000000"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5000" w:type="pct"/>
      <w:jc w:val="right"/>
      <w:tblLayout w:type="autofit"/>
      <w:tblCellMar>
        <w:top w:w="115" w:type="dxa"/>
        <w:left w:w="115" w:type="dxa"/>
        <w:bottom w:w="115" w:type="dxa"/>
        <w:right w:w="115" w:type="dxa"/>
      </w:tblCellMar>
    </w:tblPr>
    <w:tblGrid>
      <w:gridCol w:w="7759"/>
      <w:gridCol w:w="408"/>
    </w:tblGrid>
    <w:tr w14:paraId="59975938">
      <w:tblPrEx>
        <w:tblCellMar>
          <w:top w:w="115" w:type="dxa"/>
          <w:left w:w="115" w:type="dxa"/>
          <w:bottom w:w="115" w:type="dxa"/>
          <w:right w:w="115" w:type="dxa"/>
        </w:tblCellMar>
      </w:tblPrEx>
      <w:trPr>
        <w:jc w:val="right"/>
      </w:trPr>
      <w:tc>
        <w:tcPr>
          <w:tcW w:w="4795" w:type="dxa"/>
          <w:vAlign w:val="center"/>
        </w:tcPr>
        <w:sdt>
          <w:sdtPr>
            <w:rPr>
              <w:caps/>
              <w:color w:val="000000" w:themeColor="text1"/>
              <w:sz w:val="18"/>
              <w:szCs w:val="18"/>
              <w14:textFill>
                <w14:solidFill>
                  <w14:schemeClr w14:val="tx1"/>
                </w14:solidFill>
              </w14:textFill>
            </w:rPr>
            <w:alias w:val="Author"/>
            <w:id w:val="964396810"/>
            <w:placeholder>
              <w:docPart w:val="90438EC690514DD18CF742B3D251A9D5"/>
            </w:placeholder>
            <w:dataBinding w:prefixMappings="xmlns:ns0='http://purl.org/dc/elements/1.1/' xmlns:ns1='http://schemas.openxmlformats.org/package/2006/metadata/core-properties' " w:xpath="/ns1:coreProperties[1]/ns0:creator[1]" w:storeItemID="{6C3C8BC8-F283-45AE-878A-BAB7291924A1}"/>
            <w:text/>
          </w:sdtPr>
          <w:sdtEndPr>
            <w:rPr>
              <w:caps/>
              <w:color w:val="000000" w:themeColor="text1"/>
              <w:sz w:val="18"/>
              <w:szCs w:val="18"/>
              <w14:textFill>
                <w14:solidFill>
                  <w14:schemeClr w14:val="tx1"/>
                </w14:solidFill>
              </w14:textFill>
            </w:rPr>
          </w:sdtEndPr>
          <w:sdtContent>
            <w:p w14:paraId="70FF896B">
              <w:pPr>
                <w:pStyle w:val="15"/>
                <w:jc w:val="right"/>
                <w:rPr>
                  <w:caps/>
                  <w:color w:val="000000" w:themeColor="text1"/>
                  <w:sz w:val="18"/>
                  <w:szCs w:val="18"/>
                  <w14:textFill>
                    <w14:solidFill>
                      <w14:schemeClr w14:val="tx1"/>
                    </w14:solidFill>
                  </w14:textFill>
                </w:rPr>
              </w:pPr>
              <w:r>
                <w:rPr>
                  <w:caps/>
                  <w:color w:val="000000" w:themeColor="text1"/>
                  <w:sz w:val="18"/>
                  <w:szCs w:val="18"/>
                  <w14:textFill>
                    <w14:solidFill>
                      <w14:schemeClr w14:val="tx1"/>
                    </w14:solidFill>
                  </w14:textFill>
                </w:rPr>
                <w:t>LAPORAN AKSI PERUBAHAN -romai kurniawan</w:t>
              </w:r>
            </w:p>
          </w:sdtContent>
        </w:sdt>
      </w:tc>
      <w:tc>
        <w:tcPr>
          <w:tcW w:w="250" w:type="pct"/>
          <w:shd w:val="clear" w:color="auto" w:fill="C0504D" w:themeFill="accent2"/>
          <w:vAlign w:val="center"/>
        </w:tcPr>
        <w:p w14:paraId="1647BFD7">
          <w:pPr>
            <w:pStyle w:val="14"/>
            <w:jc w:val="center"/>
            <w:rPr>
              <w:color w:val="FFFFFF" w:themeColor="background1"/>
              <w:sz w:val="18"/>
              <w:szCs w:val="18"/>
              <w14:textFill>
                <w14:solidFill>
                  <w14:schemeClr w14:val="bg1"/>
                </w14:solidFill>
              </w14:textFill>
            </w:rPr>
          </w:pPr>
          <w:r>
            <w:rPr>
              <w:color w:val="FFFFFF" w:themeColor="background1"/>
              <w:sz w:val="18"/>
              <w:szCs w:val="18"/>
              <w14:textFill>
                <w14:solidFill>
                  <w14:schemeClr w14:val="bg1"/>
                </w14:solidFill>
              </w14:textFill>
            </w:rPr>
            <w:fldChar w:fldCharType="begin"/>
          </w:r>
          <w:r>
            <w:rPr>
              <w:color w:val="FFFFFF" w:themeColor="background1"/>
              <w:sz w:val="18"/>
              <w:szCs w:val="18"/>
              <w14:textFill>
                <w14:solidFill>
                  <w14:schemeClr w14:val="bg1"/>
                </w14:solidFill>
              </w14:textFill>
            </w:rPr>
            <w:instrText xml:space="preserve"> PAGE   \* MERGEFORMAT </w:instrText>
          </w:r>
          <w:r>
            <w:rPr>
              <w:color w:val="FFFFFF" w:themeColor="background1"/>
              <w:sz w:val="18"/>
              <w:szCs w:val="18"/>
              <w14:textFill>
                <w14:solidFill>
                  <w14:schemeClr w14:val="bg1"/>
                </w14:solidFill>
              </w14:textFill>
            </w:rPr>
            <w:fldChar w:fldCharType="separate"/>
          </w:r>
          <w:r>
            <w:rPr>
              <w:color w:val="FFFFFF" w:themeColor="background1"/>
              <w:sz w:val="18"/>
              <w:szCs w:val="18"/>
              <w14:textFill>
                <w14:solidFill>
                  <w14:schemeClr w14:val="bg1"/>
                </w14:solidFill>
              </w14:textFill>
            </w:rPr>
            <w:t>2</w:t>
          </w:r>
          <w:r>
            <w:rPr>
              <w:color w:val="FFFFFF" w:themeColor="background1"/>
              <w:sz w:val="18"/>
              <w:szCs w:val="18"/>
              <w14:textFill>
                <w14:solidFill>
                  <w14:schemeClr w14:val="bg1"/>
                </w14:solidFill>
              </w14:textFill>
            </w:rPr>
            <w:fldChar w:fldCharType="end"/>
          </w:r>
        </w:p>
      </w:tc>
    </w:tr>
  </w:tbl>
  <w:p w14:paraId="17744E4C">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5000" w:type="pct"/>
      <w:jc w:val="right"/>
      <w:tblLayout w:type="autofit"/>
      <w:tblCellMar>
        <w:top w:w="115" w:type="dxa"/>
        <w:left w:w="115" w:type="dxa"/>
        <w:bottom w:w="115" w:type="dxa"/>
        <w:right w:w="115" w:type="dxa"/>
      </w:tblCellMar>
    </w:tblPr>
    <w:tblGrid>
      <w:gridCol w:w="8076"/>
      <w:gridCol w:w="425"/>
    </w:tblGrid>
    <w:tr w14:paraId="53C38A93">
      <w:tblPrEx>
        <w:tblCellMar>
          <w:top w:w="115" w:type="dxa"/>
          <w:left w:w="115" w:type="dxa"/>
          <w:bottom w:w="115" w:type="dxa"/>
          <w:right w:w="115" w:type="dxa"/>
        </w:tblCellMar>
      </w:tblPrEx>
      <w:trPr>
        <w:jc w:val="right"/>
      </w:trPr>
      <w:tc>
        <w:tcPr>
          <w:tcW w:w="4795" w:type="dxa"/>
          <w:vAlign w:val="center"/>
        </w:tcPr>
        <w:sdt>
          <w:sdtPr>
            <w:rPr>
              <w:caps/>
              <w:color w:val="000000" w:themeColor="text1"/>
              <w:sz w:val="18"/>
              <w:szCs w:val="18"/>
              <w14:textFill>
                <w14:solidFill>
                  <w14:schemeClr w14:val="tx1"/>
                </w14:solidFill>
              </w14:textFill>
            </w:rPr>
            <w:alias w:val="Author"/>
            <w:id w:val="1534539408"/>
            <w:placeholder>
              <w:docPart w:val="EB1ADD32D083471CBF52FC64B97CCE31"/>
            </w:placeholder>
            <w:dataBinding w:prefixMappings="xmlns:ns0='http://purl.org/dc/elements/1.1/' xmlns:ns1='http://schemas.openxmlformats.org/package/2006/metadata/core-properties' " w:xpath="/ns1:coreProperties[1]/ns0:creator[1]" w:storeItemID="{6C3C8BC8-F283-45AE-878A-BAB7291924A1}"/>
            <w:text/>
          </w:sdtPr>
          <w:sdtEndPr>
            <w:rPr>
              <w:caps/>
              <w:color w:val="000000" w:themeColor="text1"/>
              <w:sz w:val="18"/>
              <w:szCs w:val="18"/>
              <w14:textFill>
                <w14:solidFill>
                  <w14:schemeClr w14:val="tx1"/>
                </w14:solidFill>
              </w14:textFill>
            </w:rPr>
          </w:sdtEndPr>
          <w:sdtContent>
            <w:p w14:paraId="71126286">
              <w:pPr>
                <w:pStyle w:val="15"/>
                <w:jc w:val="right"/>
                <w:rPr>
                  <w:caps/>
                  <w:color w:val="000000" w:themeColor="text1"/>
                  <w:sz w:val="18"/>
                  <w:szCs w:val="18"/>
                  <w14:textFill>
                    <w14:solidFill>
                      <w14:schemeClr w14:val="tx1"/>
                    </w14:solidFill>
                  </w14:textFill>
                </w:rPr>
              </w:pPr>
              <w:r>
                <w:rPr>
                  <w:caps/>
                  <w:color w:val="000000" w:themeColor="text1"/>
                  <w:sz w:val="18"/>
                  <w:szCs w:val="18"/>
                  <w14:textFill>
                    <w14:solidFill>
                      <w14:schemeClr w14:val="tx1"/>
                    </w14:solidFill>
                  </w14:textFill>
                </w:rPr>
                <w:t>LAPORAN AKSI PERUBAHAN -romai kurniawan</w:t>
              </w:r>
            </w:p>
          </w:sdtContent>
        </w:sdt>
      </w:tc>
      <w:tc>
        <w:tcPr>
          <w:tcW w:w="250" w:type="pct"/>
          <w:shd w:val="clear" w:color="auto" w:fill="C0504D" w:themeFill="accent2"/>
          <w:vAlign w:val="center"/>
        </w:tcPr>
        <w:p w14:paraId="695A999A">
          <w:pPr>
            <w:pStyle w:val="14"/>
            <w:jc w:val="center"/>
            <w:rPr>
              <w:color w:val="FFFFFF" w:themeColor="background1"/>
              <w:sz w:val="18"/>
              <w:szCs w:val="18"/>
              <w14:textFill>
                <w14:solidFill>
                  <w14:schemeClr w14:val="bg1"/>
                </w14:solidFill>
              </w14:textFill>
            </w:rPr>
          </w:pPr>
          <w:r>
            <w:rPr>
              <w:color w:val="FFFFFF" w:themeColor="background1"/>
              <w:sz w:val="18"/>
              <w:szCs w:val="18"/>
              <w14:textFill>
                <w14:solidFill>
                  <w14:schemeClr w14:val="bg1"/>
                </w14:solidFill>
              </w14:textFill>
            </w:rPr>
            <w:fldChar w:fldCharType="begin"/>
          </w:r>
          <w:r>
            <w:rPr>
              <w:color w:val="FFFFFF" w:themeColor="background1"/>
              <w:sz w:val="18"/>
              <w:szCs w:val="18"/>
              <w14:textFill>
                <w14:solidFill>
                  <w14:schemeClr w14:val="bg1"/>
                </w14:solidFill>
              </w14:textFill>
            </w:rPr>
            <w:instrText xml:space="preserve"> PAGE   \* MERGEFORMAT </w:instrText>
          </w:r>
          <w:r>
            <w:rPr>
              <w:color w:val="FFFFFF" w:themeColor="background1"/>
              <w:sz w:val="18"/>
              <w:szCs w:val="18"/>
              <w14:textFill>
                <w14:solidFill>
                  <w14:schemeClr w14:val="bg1"/>
                </w14:solidFill>
              </w14:textFill>
            </w:rPr>
            <w:fldChar w:fldCharType="separate"/>
          </w:r>
          <w:r>
            <w:rPr>
              <w:color w:val="FFFFFF" w:themeColor="background1"/>
              <w:sz w:val="18"/>
              <w:szCs w:val="18"/>
              <w14:textFill>
                <w14:solidFill>
                  <w14:schemeClr w14:val="bg1"/>
                </w14:solidFill>
              </w14:textFill>
            </w:rPr>
            <w:t>16</w:t>
          </w:r>
          <w:r>
            <w:rPr>
              <w:color w:val="FFFFFF" w:themeColor="background1"/>
              <w:sz w:val="18"/>
              <w:szCs w:val="18"/>
              <w14:textFill>
                <w14:solidFill>
                  <w14:schemeClr w14:val="bg1"/>
                </w14:solidFill>
              </w14:textFill>
            </w:rPr>
            <w:fldChar w:fldCharType="end"/>
          </w:r>
        </w:p>
      </w:tc>
    </w:tr>
  </w:tbl>
  <w:p w14:paraId="4A8BCC04">
    <w:pPr>
      <w:pStyle w:val="10"/>
      <w:spacing w:line="14" w:lineRule="auto"/>
      <w:rPr>
        <w:sz w:val="14"/>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146E7"/>
    <w:multiLevelType w:val="multilevel"/>
    <w:tmpl w:val="006146E7"/>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2AE02C2"/>
    <w:multiLevelType w:val="multilevel"/>
    <w:tmpl w:val="02AE02C2"/>
    <w:lvl w:ilvl="0" w:tentative="0">
      <w:start w:val="1"/>
      <w:numFmt w:val="bullet"/>
      <w:lvlText w:val=""/>
      <w:lvlJc w:val="left"/>
      <w:pPr>
        <w:ind w:left="2346" w:hanging="360"/>
      </w:pPr>
      <w:rPr>
        <w:rFonts w:hint="default" w:ascii="Symbol" w:hAnsi="Symbol"/>
      </w:rPr>
    </w:lvl>
    <w:lvl w:ilvl="1" w:tentative="0">
      <w:start w:val="1"/>
      <w:numFmt w:val="lowerLetter"/>
      <w:lvlText w:val="%2."/>
      <w:lvlJc w:val="left"/>
      <w:pPr>
        <w:ind w:left="3066" w:hanging="360"/>
      </w:pPr>
    </w:lvl>
    <w:lvl w:ilvl="2" w:tentative="0">
      <w:start w:val="1"/>
      <w:numFmt w:val="lowerRoman"/>
      <w:lvlText w:val="%3."/>
      <w:lvlJc w:val="right"/>
      <w:pPr>
        <w:ind w:left="3786" w:hanging="180"/>
      </w:pPr>
    </w:lvl>
    <w:lvl w:ilvl="3" w:tentative="0">
      <w:start w:val="1"/>
      <w:numFmt w:val="decimal"/>
      <w:lvlText w:val="%4."/>
      <w:lvlJc w:val="left"/>
      <w:pPr>
        <w:ind w:left="4506" w:hanging="360"/>
      </w:pPr>
    </w:lvl>
    <w:lvl w:ilvl="4" w:tentative="0">
      <w:start w:val="1"/>
      <w:numFmt w:val="lowerLetter"/>
      <w:lvlText w:val="%5."/>
      <w:lvlJc w:val="left"/>
      <w:pPr>
        <w:ind w:left="5226" w:hanging="360"/>
      </w:pPr>
    </w:lvl>
    <w:lvl w:ilvl="5" w:tentative="0">
      <w:start w:val="1"/>
      <w:numFmt w:val="lowerRoman"/>
      <w:lvlText w:val="%6."/>
      <w:lvlJc w:val="right"/>
      <w:pPr>
        <w:ind w:left="5946" w:hanging="180"/>
      </w:pPr>
    </w:lvl>
    <w:lvl w:ilvl="6" w:tentative="0">
      <w:start w:val="1"/>
      <w:numFmt w:val="decimal"/>
      <w:lvlText w:val="%7."/>
      <w:lvlJc w:val="left"/>
      <w:pPr>
        <w:ind w:left="6666" w:hanging="360"/>
      </w:pPr>
    </w:lvl>
    <w:lvl w:ilvl="7" w:tentative="0">
      <w:start w:val="1"/>
      <w:numFmt w:val="lowerLetter"/>
      <w:lvlText w:val="%8."/>
      <w:lvlJc w:val="left"/>
      <w:pPr>
        <w:ind w:left="7386" w:hanging="360"/>
      </w:pPr>
    </w:lvl>
    <w:lvl w:ilvl="8" w:tentative="0">
      <w:start w:val="1"/>
      <w:numFmt w:val="lowerRoman"/>
      <w:lvlText w:val="%9."/>
      <w:lvlJc w:val="right"/>
      <w:pPr>
        <w:ind w:left="8106" w:hanging="180"/>
      </w:pPr>
    </w:lvl>
  </w:abstractNum>
  <w:abstractNum w:abstractNumId="2">
    <w:nsid w:val="030B745E"/>
    <w:multiLevelType w:val="multilevel"/>
    <w:tmpl w:val="030B745E"/>
    <w:lvl w:ilvl="0" w:tentative="0">
      <w:start w:val="1"/>
      <w:numFmt w:val="upperLetter"/>
      <w:lvlText w:val="%1."/>
      <w:lvlJc w:val="left"/>
      <w:pPr>
        <w:ind w:left="1144" w:hanging="294"/>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494" w:hanging="360"/>
      </w:pPr>
      <w:rPr>
        <w:b w:val="0"/>
        <w:bCs/>
      </w:rPr>
    </w:lvl>
    <w:lvl w:ilvl="2" w:tentative="0">
      <w:start w:val="1"/>
      <w:numFmt w:val="bullet"/>
      <w:lvlText w:val=""/>
      <w:lvlJc w:val="left"/>
      <w:pPr>
        <w:ind w:left="1778" w:hanging="360"/>
      </w:pPr>
      <w:rPr>
        <w:rFonts w:hint="default" w:ascii="Symbol" w:hAnsi="Symbol"/>
      </w:rPr>
    </w:lvl>
    <w:lvl w:ilvl="3" w:tentative="0">
      <w:start w:val="0"/>
      <w:numFmt w:val="bullet"/>
      <w:lvlText w:val="•"/>
      <w:lvlJc w:val="left"/>
      <w:pPr>
        <w:ind w:left="1700" w:hanging="285"/>
      </w:pPr>
      <w:rPr>
        <w:rFonts w:hint="default"/>
        <w:lang w:val="id" w:eastAsia="en-US" w:bidi="ar-SA"/>
      </w:rPr>
    </w:lvl>
    <w:lvl w:ilvl="4" w:tentative="0">
      <w:start w:val="0"/>
      <w:numFmt w:val="bullet"/>
      <w:lvlText w:val="•"/>
      <w:lvlJc w:val="left"/>
      <w:pPr>
        <w:ind w:left="2753" w:hanging="285"/>
      </w:pPr>
      <w:rPr>
        <w:rFonts w:hint="default"/>
        <w:lang w:val="id" w:eastAsia="en-US" w:bidi="ar-SA"/>
      </w:rPr>
    </w:lvl>
    <w:lvl w:ilvl="5" w:tentative="0">
      <w:start w:val="0"/>
      <w:numFmt w:val="bullet"/>
      <w:lvlText w:val="•"/>
      <w:lvlJc w:val="left"/>
      <w:pPr>
        <w:ind w:left="3806" w:hanging="285"/>
      </w:pPr>
      <w:rPr>
        <w:rFonts w:hint="default"/>
        <w:lang w:val="id" w:eastAsia="en-US" w:bidi="ar-SA"/>
      </w:rPr>
    </w:lvl>
    <w:lvl w:ilvl="6" w:tentative="0">
      <w:start w:val="0"/>
      <w:numFmt w:val="bullet"/>
      <w:lvlText w:val="•"/>
      <w:lvlJc w:val="left"/>
      <w:pPr>
        <w:ind w:left="4859" w:hanging="285"/>
      </w:pPr>
      <w:rPr>
        <w:rFonts w:hint="default"/>
        <w:lang w:val="id" w:eastAsia="en-US" w:bidi="ar-SA"/>
      </w:rPr>
    </w:lvl>
    <w:lvl w:ilvl="7" w:tentative="0">
      <w:start w:val="0"/>
      <w:numFmt w:val="bullet"/>
      <w:lvlText w:val="•"/>
      <w:lvlJc w:val="left"/>
      <w:pPr>
        <w:ind w:left="5912" w:hanging="285"/>
      </w:pPr>
      <w:rPr>
        <w:rFonts w:hint="default"/>
        <w:lang w:val="id" w:eastAsia="en-US" w:bidi="ar-SA"/>
      </w:rPr>
    </w:lvl>
    <w:lvl w:ilvl="8" w:tentative="0">
      <w:start w:val="0"/>
      <w:numFmt w:val="bullet"/>
      <w:lvlText w:val="•"/>
      <w:lvlJc w:val="left"/>
      <w:pPr>
        <w:ind w:left="6965" w:hanging="285"/>
      </w:pPr>
      <w:rPr>
        <w:rFonts w:hint="default"/>
        <w:lang w:val="id" w:eastAsia="en-US" w:bidi="ar-SA"/>
      </w:rPr>
    </w:lvl>
  </w:abstractNum>
  <w:abstractNum w:abstractNumId="3">
    <w:nsid w:val="031A2E7D"/>
    <w:multiLevelType w:val="multilevel"/>
    <w:tmpl w:val="031A2E7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444574C"/>
    <w:multiLevelType w:val="multilevel"/>
    <w:tmpl w:val="0444574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4BF3446"/>
    <w:multiLevelType w:val="multilevel"/>
    <w:tmpl w:val="04BF344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09386501"/>
    <w:multiLevelType w:val="multilevel"/>
    <w:tmpl w:val="0938650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0B9D33B6"/>
    <w:multiLevelType w:val="multilevel"/>
    <w:tmpl w:val="0B9D33B6"/>
    <w:lvl w:ilvl="0" w:tentative="0">
      <w:start w:val="0"/>
      <w:numFmt w:val="bullet"/>
      <w:lvlText w:val="-"/>
      <w:lvlJc w:val="left"/>
      <w:pPr>
        <w:tabs>
          <w:tab w:val="left" w:pos="720"/>
        </w:tabs>
        <w:ind w:left="720"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494" w:hanging="360"/>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3"/>
      <w:numFmt w:val="upperRoman"/>
      <w:lvlText w:val="%3."/>
      <w:lvlJc w:val="left"/>
      <w:pPr>
        <w:ind w:left="2520" w:hanging="720"/>
      </w:pPr>
      <w:rPr>
        <w:rFonts w:hint="default"/>
      </w:rPr>
    </w:lvl>
    <w:lvl w:ilvl="3" w:tentative="0">
      <w:start w:val="1"/>
      <w:numFmt w:val="lowerLetter"/>
      <w:lvlText w:val="%4."/>
      <w:lvlJc w:val="left"/>
      <w:pPr>
        <w:ind w:left="2880" w:hanging="360"/>
      </w:pPr>
      <w:rPr>
        <w:rFonts w:hint="default"/>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0D42573E"/>
    <w:multiLevelType w:val="multilevel"/>
    <w:tmpl w:val="0D42573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107B7623"/>
    <w:multiLevelType w:val="multilevel"/>
    <w:tmpl w:val="107B762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11C0297E"/>
    <w:multiLevelType w:val="multilevel"/>
    <w:tmpl w:val="11C0297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11CB564F"/>
    <w:multiLevelType w:val="multilevel"/>
    <w:tmpl w:val="11CB564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128061D6"/>
    <w:multiLevelType w:val="multilevel"/>
    <w:tmpl w:val="128061D6"/>
    <w:lvl w:ilvl="0" w:tentative="0">
      <w:start w:val="1"/>
      <w:numFmt w:val="lowerLetter"/>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13">
    <w:nsid w:val="13BC578D"/>
    <w:multiLevelType w:val="multilevel"/>
    <w:tmpl w:val="13BC578D"/>
    <w:lvl w:ilvl="0" w:tentative="0">
      <w:start w:val="1"/>
      <w:numFmt w:val="decimal"/>
      <w:lvlText w:val="%1."/>
      <w:lvlJc w:val="left"/>
      <w:pPr>
        <w:tabs>
          <w:tab w:val="left" w:pos="720"/>
        </w:tabs>
        <w:ind w:left="720" w:hanging="360"/>
      </w:pPr>
    </w:lvl>
    <w:lvl w:ilvl="1" w:tentative="0">
      <w:start w:val="0"/>
      <w:numFmt w:val="bullet"/>
      <w:lvlText w:val="-"/>
      <w:lvlJc w:val="left"/>
      <w:pPr>
        <w:ind w:left="1440" w:hanging="360"/>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16FE421A"/>
    <w:multiLevelType w:val="multilevel"/>
    <w:tmpl w:val="16FE421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1A210CC7"/>
    <w:multiLevelType w:val="multilevel"/>
    <w:tmpl w:val="1A210CC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1A2B0E4F"/>
    <w:multiLevelType w:val="multilevel"/>
    <w:tmpl w:val="1A2B0E4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1E0B4F46"/>
    <w:multiLevelType w:val="multilevel"/>
    <w:tmpl w:val="1E0B4F4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20B45F13"/>
    <w:multiLevelType w:val="multilevel"/>
    <w:tmpl w:val="20B45F13"/>
    <w:lvl w:ilvl="0" w:tentative="0">
      <w:start w:val="1"/>
      <w:numFmt w:val="decimal"/>
      <w:lvlText w:val="%1."/>
      <w:lvlJc w:val="left"/>
      <w:pPr>
        <w:tabs>
          <w:tab w:val="left" w:pos="720"/>
        </w:tabs>
        <w:ind w:left="720" w:hanging="360"/>
      </w:pPr>
    </w:lvl>
    <w:lvl w:ilvl="1" w:tentative="0">
      <w:start w:val="0"/>
      <w:numFmt w:val="bullet"/>
      <w:lvlText w:val="-"/>
      <w:lvlJc w:val="left"/>
      <w:pPr>
        <w:ind w:left="1494" w:hanging="360"/>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22F54381"/>
    <w:multiLevelType w:val="multilevel"/>
    <w:tmpl w:val="22F5438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232A2929"/>
    <w:multiLevelType w:val="multilevel"/>
    <w:tmpl w:val="232A2929"/>
    <w:lvl w:ilvl="0" w:tentative="0">
      <w:start w:val="1"/>
      <w:numFmt w:val="lowerLetter"/>
      <w:lvlText w:val="%1."/>
      <w:lvlJc w:val="left"/>
      <w:pPr>
        <w:ind w:left="1287" w:hanging="360"/>
      </w:pPr>
      <w:rPr>
        <w:rFonts w:hint="default"/>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1">
    <w:nsid w:val="24A04D9E"/>
    <w:multiLevelType w:val="multilevel"/>
    <w:tmpl w:val="24A04D9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2">
    <w:nsid w:val="24B55C0D"/>
    <w:multiLevelType w:val="multilevel"/>
    <w:tmpl w:val="24B55C0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3">
    <w:nsid w:val="25AB4ED1"/>
    <w:multiLevelType w:val="multilevel"/>
    <w:tmpl w:val="25AB4ED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26FB1757"/>
    <w:multiLevelType w:val="multilevel"/>
    <w:tmpl w:val="26FB1757"/>
    <w:lvl w:ilvl="0" w:tentative="0">
      <w:start w:val="0"/>
      <w:numFmt w:val="bullet"/>
      <w:lvlText w:val="-"/>
      <w:lvlJc w:val="left"/>
      <w:pPr>
        <w:ind w:left="965"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bullet"/>
      <w:lvlText w:val="o"/>
      <w:lvlJc w:val="left"/>
      <w:pPr>
        <w:ind w:left="1685" w:hanging="360"/>
      </w:pPr>
      <w:rPr>
        <w:rFonts w:hint="default" w:ascii="Courier New" w:hAnsi="Courier New" w:cs="Courier New"/>
      </w:rPr>
    </w:lvl>
    <w:lvl w:ilvl="2" w:tentative="0">
      <w:start w:val="1"/>
      <w:numFmt w:val="bullet"/>
      <w:lvlText w:val=""/>
      <w:lvlJc w:val="left"/>
      <w:pPr>
        <w:ind w:left="2405" w:hanging="360"/>
      </w:pPr>
      <w:rPr>
        <w:rFonts w:hint="default" w:ascii="Wingdings" w:hAnsi="Wingdings"/>
      </w:rPr>
    </w:lvl>
    <w:lvl w:ilvl="3" w:tentative="0">
      <w:start w:val="1"/>
      <w:numFmt w:val="bullet"/>
      <w:lvlText w:val=""/>
      <w:lvlJc w:val="left"/>
      <w:pPr>
        <w:ind w:left="3125" w:hanging="360"/>
      </w:pPr>
      <w:rPr>
        <w:rFonts w:hint="default" w:ascii="Symbol" w:hAnsi="Symbol"/>
      </w:rPr>
    </w:lvl>
    <w:lvl w:ilvl="4" w:tentative="0">
      <w:start w:val="1"/>
      <w:numFmt w:val="bullet"/>
      <w:lvlText w:val="o"/>
      <w:lvlJc w:val="left"/>
      <w:pPr>
        <w:ind w:left="3845" w:hanging="360"/>
      </w:pPr>
      <w:rPr>
        <w:rFonts w:hint="default" w:ascii="Courier New" w:hAnsi="Courier New" w:cs="Courier New"/>
      </w:rPr>
    </w:lvl>
    <w:lvl w:ilvl="5" w:tentative="0">
      <w:start w:val="1"/>
      <w:numFmt w:val="bullet"/>
      <w:lvlText w:val=""/>
      <w:lvlJc w:val="left"/>
      <w:pPr>
        <w:ind w:left="4565" w:hanging="360"/>
      </w:pPr>
      <w:rPr>
        <w:rFonts w:hint="default" w:ascii="Wingdings" w:hAnsi="Wingdings"/>
      </w:rPr>
    </w:lvl>
    <w:lvl w:ilvl="6" w:tentative="0">
      <w:start w:val="1"/>
      <w:numFmt w:val="bullet"/>
      <w:lvlText w:val=""/>
      <w:lvlJc w:val="left"/>
      <w:pPr>
        <w:ind w:left="5285" w:hanging="360"/>
      </w:pPr>
      <w:rPr>
        <w:rFonts w:hint="default" w:ascii="Symbol" w:hAnsi="Symbol"/>
      </w:rPr>
    </w:lvl>
    <w:lvl w:ilvl="7" w:tentative="0">
      <w:start w:val="1"/>
      <w:numFmt w:val="bullet"/>
      <w:lvlText w:val="o"/>
      <w:lvlJc w:val="left"/>
      <w:pPr>
        <w:ind w:left="6005" w:hanging="360"/>
      </w:pPr>
      <w:rPr>
        <w:rFonts w:hint="default" w:ascii="Courier New" w:hAnsi="Courier New" w:cs="Courier New"/>
      </w:rPr>
    </w:lvl>
    <w:lvl w:ilvl="8" w:tentative="0">
      <w:start w:val="1"/>
      <w:numFmt w:val="bullet"/>
      <w:lvlText w:val=""/>
      <w:lvlJc w:val="left"/>
      <w:pPr>
        <w:ind w:left="6725" w:hanging="360"/>
      </w:pPr>
      <w:rPr>
        <w:rFonts w:hint="default" w:ascii="Wingdings" w:hAnsi="Wingdings"/>
      </w:rPr>
    </w:lvl>
  </w:abstractNum>
  <w:abstractNum w:abstractNumId="25">
    <w:nsid w:val="28126DFA"/>
    <w:multiLevelType w:val="multilevel"/>
    <w:tmpl w:val="28126DF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6">
    <w:nsid w:val="29071DCE"/>
    <w:multiLevelType w:val="multilevel"/>
    <w:tmpl w:val="29071DCE"/>
    <w:lvl w:ilvl="0" w:tentative="0">
      <w:start w:val="0"/>
      <w:numFmt w:val="bullet"/>
      <w:lvlText w:val="-"/>
      <w:lvlJc w:val="left"/>
      <w:pPr>
        <w:ind w:left="1494"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27">
    <w:nsid w:val="2A4E1E19"/>
    <w:multiLevelType w:val="multilevel"/>
    <w:tmpl w:val="2A4E1E19"/>
    <w:lvl w:ilvl="0" w:tentative="0">
      <w:start w:val="1"/>
      <w:numFmt w:val="upperLetter"/>
      <w:lvlText w:val="%1."/>
      <w:lvlJc w:val="left"/>
      <w:pPr>
        <w:ind w:left="1145" w:hanging="295"/>
        <w:jc w:val="righ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494" w:hanging="360"/>
      </w:pPr>
    </w:lvl>
    <w:lvl w:ilvl="2" w:tentative="0">
      <w:start w:val="1"/>
      <w:numFmt w:val="lowerLetter"/>
      <w:lvlText w:val="%3."/>
      <w:lvlJc w:val="left"/>
      <w:pPr>
        <w:ind w:left="1420" w:hanging="284"/>
      </w:pPr>
      <w:rPr>
        <w:rFonts w:hint="default" w:ascii="Times New Roman" w:hAnsi="Times New Roman" w:eastAsia="Times New Roman" w:cs="Times New Roman"/>
        <w:b w:val="0"/>
        <w:bCs w:val="0"/>
        <w:i w:val="0"/>
        <w:iCs w:val="0"/>
        <w:spacing w:val="-1"/>
        <w:w w:val="100"/>
        <w:sz w:val="24"/>
        <w:szCs w:val="24"/>
        <w:lang w:val="id" w:eastAsia="en-US" w:bidi="ar-SA"/>
      </w:rPr>
    </w:lvl>
    <w:lvl w:ilvl="3" w:tentative="0">
      <w:start w:val="0"/>
      <w:numFmt w:val="bullet"/>
      <w:lvlText w:val=""/>
      <w:lvlJc w:val="left"/>
      <w:pPr>
        <w:ind w:left="1844" w:hanging="282"/>
      </w:pPr>
      <w:rPr>
        <w:rFonts w:hint="default" w:ascii="Symbol" w:hAnsi="Symbol" w:eastAsia="Symbol" w:cs="Symbol"/>
        <w:b w:val="0"/>
        <w:bCs w:val="0"/>
        <w:i w:val="0"/>
        <w:iCs w:val="0"/>
        <w:spacing w:val="0"/>
        <w:w w:val="100"/>
        <w:sz w:val="20"/>
        <w:szCs w:val="20"/>
        <w:lang w:val="id" w:eastAsia="en-US" w:bidi="ar-SA"/>
      </w:rPr>
    </w:lvl>
    <w:lvl w:ilvl="4" w:tentative="0">
      <w:start w:val="0"/>
      <w:numFmt w:val="bullet"/>
      <w:lvlText w:val="•"/>
      <w:lvlJc w:val="left"/>
      <w:pPr>
        <w:ind w:left="1840" w:hanging="282"/>
      </w:pPr>
      <w:rPr>
        <w:rFonts w:hint="default"/>
        <w:lang w:val="id" w:eastAsia="en-US" w:bidi="ar-SA"/>
      </w:rPr>
    </w:lvl>
    <w:lvl w:ilvl="5" w:tentative="0">
      <w:start w:val="0"/>
      <w:numFmt w:val="bullet"/>
      <w:lvlText w:val="•"/>
      <w:lvlJc w:val="left"/>
      <w:pPr>
        <w:ind w:left="2998" w:hanging="282"/>
      </w:pPr>
      <w:rPr>
        <w:rFonts w:hint="default"/>
        <w:lang w:val="id" w:eastAsia="en-US" w:bidi="ar-SA"/>
      </w:rPr>
    </w:lvl>
    <w:lvl w:ilvl="6" w:tentative="0">
      <w:start w:val="0"/>
      <w:numFmt w:val="bullet"/>
      <w:lvlText w:val="•"/>
      <w:lvlJc w:val="left"/>
      <w:pPr>
        <w:ind w:left="4156" w:hanging="282"/>
      </w:pPr>
      <w:rPr>
        <w:rFonts w:hint="default"/>
        <w:lang w:val="id" w:eastAsia="en-US" w:bidi="ar-SA"/>
      </w:rPr>
    </w:lvl>
    <w:lvl w:ilvl="7" w:tentative="0">
      <w:start w:val="0"/>
      <w:numFmt w:val="bullet"/>
      <w:lvlText w:val="•"/>
      <w:lvlJc w:val="left"/>
      <w:pPr>
        <w:ind w:left="5314" w:hanging="282"/>
      </w:pPr>
      <w:rPr>
        <w:rFonts w:hint="default"/>
        <w:lang w:val="id" w:eastAsia="en-US" w:bidi="ar-SA"/>
      </w:rPr>
    </w:lvl>
    <w:lvl w:ilvl="8" w:tentative="0">
      <w:start w:val="0"/>
      <w:numFmt w:val="bullet"/>
      <w:lvlText w:val="•"/>
      <w:lvlJc w:val="left"/>
      <w:pPr>
        <w:ind w:left="6472" w:hanging="282"/>
      </w:pPr>
      <w:rPr>
        <w:rFonts w:hint="default"/>
        <w:lang w:val="id" w:eastAsia="en-US" w:bidi="ar-SA"/>
      </w:rPr>
    </w:lvl>
  </w:abstractNum>
  <w:abstractNum w:abstractNumId="28">
    <w:nsid w:val="2B813919"/>
    <w:multiLevelType w:val="multilevel"/>
    <w:tmpl w:val="2B813919"/>
    <w:lvl w:ilvl="0" w:tentative="0">
      <w:start w:val="1"/>
      <w:numFmt w:val="lowerLetter"/>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29">
    <w:nsid w:val="2E5F2603"/>
    <w:multiLevelType w:val="multilevel"/>
    <w:tmpl w:val="2E5F260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0">
    <w:nsid w:val="327738A7"/>
    <w:multiLevelType w:val="multilevel"/>
    <w:tmpl w:val="327738A7"/>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33FB60B4"/>
    <w:multiLevelType w:val="multilevel"/>
    <w:tmpl w:val="33FB60B4"/>
    <w:lvl w:ilvl="0" w:tentative="0">
      <w:start w:val="1"/>
      <w:numFmt w:val="decimal"/>
      <w:lvlText w:val="%1."/>
      <w:lvlJc w:val="left"/>
      <w:pPr>
        <w:tabs>
          <w:tab w:val="left" w:pos="720"/>
        </w:tabs>
        <w:ind w:left="720" w:hanging="360"/>
      </w:pPr>
    </w:lvl>
    <w:lvl w:ilvl="1" w:tentative="0">
      <w:start w:val="0"/>
      <w:numFmt w:val="bullet"/>
      <w:lvlText w:val="-"/>
      <w:lvlJc w:val="left"/>
      <w:pPr>
        <w:ind w:left="1494" w:hanging="360"/>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2">
    <w:nsid w:val="389C7F38"/>
    <w:multiLevelType w:val="multilevel"/>
    <w:tmpl w:val="389C7F3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3">
    <w:nsid w:val="3ACD11A0"/>
    <w:multiLevelType w:val="multilevel"/>
    <w:tmpl w:val="3ACD11A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3CA96534"/>
    <w:multiLevelType w:val="multilevel"/>
    <w:tmpl w:val="3CA965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5">
    <w:nsid w:val="3DCC6D7F"/>
    <w:multiLevelType w:val="multilevel"/>
    <w:tmpl w:val="3DCC6D7F"/>
    <w:lvl w:ilvl="0" w:tentative="0">
      <w:start w:val="0"/>
      <w:numFmt w:val="bullet"/>
      <w:lvlText w:val="-"/>
      <w:lvlJc w:val="left"/>
      <w:pPr>
        <w:tabs>
          <w:tab w:val="left" w:pos="720"/>
        </w:tabs>
        <w:ind w:left="720"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494" w:hanging="360"/>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3"/>
      <w:numFmt w:val="upperRoman"/>
      <w:lvlText w:val="%3."/>
      <w:lvlJc w:val="left"/>
      <w:pPr>
        <w:ind w:left="2520" w:hanging="720"/>
      </w:pPr>
      <w:rPr>
        <w:rFonts w:hint="default"/>
      </w:rPr>
    </w:lvl>
    <w:lvl w:ilvl="3" w:tentative="0">
      <w:start w:val="1"/>
      <w:numFmt w:val="lowerLetter"/>
      <w:lvlText w:val="%4."/>
      <w:lvlJc w:val="left"/>
      <w:pPr>
        <w:ind w:left="2880" w:hanging="360"/>
      </w:pPr>
      <w:rPr>
        <w:rFonts w:hint="default"/>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6">
    <w:nsid w:val="40A82F93"/>
    <w:multiLevelType w:val="multilevel"/>
    <w:tmpl w:val="40A82F93"/>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412F76AE"/>
    <w:multiLevelType w:val="multilevel"/>
    <w:tmpl w:val="412F76AE"/>
    <w:lvl w:ilvl="0" w:tentative="0">
      <w:start w:val="1"/>
      <w:numFmt w:val="decimal"/>
      <w:lvlText w:val="%1."/>
      <w:lvlJc w:val="left"/>
      <w:pPr>
        <w:ind w:left="1494" w:hanging="360"/>
      </w:p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38">
    <w:nsid w:val="41DB26DE"/>
    <w:multiLevelType w:val="multilevel"/>
    <w:tmpl w:val="41DB26D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9">
    <w:nsid w:val="420C1590"/>
    <w:multiLevelType w:val="multilevel"/>
    <w:tmpl w:val="420C159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0">
    <w:nsid w:val="454A7193"/>
    <w:multiLevelType w:val="multilevel"/>
    <w:tmpl w:val="454A7193"/>
    <w:lvl w:ilvl="0" w:tentative="0">
      <w:start w:val="1"/>
      <w:numFmt w:val="lowerLetter"/>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41">
    <w:nsid w:val="46FF5F53"/>
    <w:multiLevelType w:val="multilevel"/>
    <w:tmpl w:val="46FF5F53"/>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2">
    <w:nsid w:val="487862D7"/>
    <w:multiLevelType w:val="multilevel"/>
    <w:tmpl w:val="487862D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499D5C02"/>
    <w:multiLevelType w:val="multilevel"/>
    <w:tmpl w:val="499D5C0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upperLetter"/>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4">
    <w:nsid w:val="4D4A5F27"/>
    <w:multiLevelType w:val="multilevel"/>
    <w:tmpl w:val="4D4A5F2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4FDF5C5E"/>
    <w:multiLevelType w:val="multilevel"/>
    <w:tmpl w:val="4FDF5C5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6">
    <w:nsid w:val="515570F1"/>
    <w:multiLevelType w:val="multilevel"/>
    <w:tmpl w:val="515570F1"/>
    <w:lvl w:ilvl="0" w:tentative="0">
      <w:start w:val="0"/>
      <w:numFmt w:val="bullet"/>
      <w:lvlText w:val="-"/>
      <w:lvlJc w:val="left"/>
      <w:pPr>
        <w:ind w:left="963"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bullet"/>
      <w:lvlText w:val="o"/>
      <w:lvlJc w:val="left"/>
      <w:pPr>
        <w:ind w:left="1683" w:hanging="360"/>
      </w:pPr>
      <w:rPr>
        <w:rFonts w:hint="default" w:ascii="Courier New" w:hAnsi="Courier New" w:cs="Courier New"/>
      </w:rPr>
    </w:lvl>
    <w:lvl w:ilvl="2" w:tentative="0">
      <w:start w:val="1"/>
      <w:numFmt w:val="bullet"/>
      <w:lvlText w:val=""/>
      <w:lvlJc w:val="left"/>
      <w:pPr>
        <w:ind w:left="2403" w:hanging="360"/>
      </w:pPr>
      <w:rPr>
        <w:rFonts w:hint="default" w:ascii="Wingdings" w:hAnsi="Wingdings"/>
      </w:rPr>
    </w:lvl>
    <w:lvl w:ilvl="3" w:tentative="0">
      <w:start w:val="1"/>
      <w:numFmt w:val="bullet"/>
      <w:lvlText w:val=""/>
      <w:lvlJc w:val="left"/>
      <w:pPr>
        <w:ind w:left="3123" w:hanging="360"/>
      </w:pPr>
      <w:rPr>
        <w:rFonts w:hint="default" w:ascii="Symbol" w:hAnsi="Symbol"/>
      </w:rPr>
    </w:lvl>
    <w:lvl w:ilvl="4" w:tentative="0">
      <w:start w:val="1"/>
      <w:numFmt w:val="bullet"/>
      <w:lvlText w:val="o"/>
      <w:lvlJc w:val="left"/>
      <w:pPr>
        <w:ind w:left="3843" w:hanging="360"/>
      </w:pPr>
      <w:rPr>
        <w:rFonts w:hint="default" w:ascii="Courier New" w:hAnsi="Courier New" w:cs="Courier New"/>
      </w:rPr>
    </w:lvl>
    <w:lvl w:ilvl="5" w:tentative="0">
      <w:start w:val="1"/>
      <w:numFmt w:val="bullet"/>
      <w:lvlText w:val=""/>
      <w:lvlJc w:val="left"/>
      <w:pPr>
        <w:ind w:left="4563" w:hanging="360"/>
      </w:pPr>
      <w:rPr>
        <w:rFonts w:hint="default" w:ascii="Wingdings" w:hAnsi="Wingdings"/>
      </w:rPr>
    </w:lvl>
    <w:lvl w:ilvl="6" w:tentative="0">
      <w:start w:val="1"/>
      <w:numFmt w:val="bullet"/>
      <w:lvlText w:val=""/>
      <w:lvlJc w:val="left"/>
      <w:pPr>
        <w:ind w:left="5283" w:hanging="360"/>
      </w:pPr>
      <w:rPr>
        <w:rFonts w:hint="default" w:ascii="Symbol" w:hAnsi="Symbol"/>
      </w:rPr>
    </w:lvl>
    <w:lvl w:ilvl="7" w:tentative="0">
      <w:start w:val="1"/>
      <w:numFmt w:val="bullet"/>
      <w:lvlText w:val="o"/>
      <w:lvlJc w:val="left"/>
      <w:pPr>
        <w:ind w:left="6003" w:hanging="360"/>
      </w:pPr>
      <w:rPr>
        <w:rFonts w:hint="default" w:ascii="Courier New" w:hAnsi="Courier New" w:cs="Courier New"/>
      </w:rPr>
    </w:lvl>
    <w:lvl w:ilvl="8" w:tentative="0">
      <w:start w:val="1"/>
      <w:numFmt w:val="bullet"/>
      <w:lvlText w:val=""/>
      <w:lvlJc w:val="left"/>
      <w:pPr>
        <w:ind w:left="6723" w:hanging="360"/>
      </w:pPr>
      <w:rPr>
        <w:rFonts w:hint="default" w:ascii="Wingdings" w:hAnsi="Wingdings"/>
      </w:rPr>
    </w:lvl>
  </w:abstractNum>
  <w:abstractNum w:abstractNumId="47">
    <w:nsid w:val="51C41384"/>
    <w:multiLevelType w:val="multilevel"/>
    <w:tmpl w:val="51C41384"/>
    <w:lvl w:ilvl="0" w:tentative="0">
      <w:start w:val="1"/>
      <w:numFmt w:val="lowerLetter"/>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48">
    <w:nsid w:val="533A2195"/>
    <w:multiLevelType w:val="multilevel"/>
    <w:tmpl w:val="533A219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9">
    <w:nsid w:val="544807AB"/>
    <w:multiLevelType w:val="multilevel"/>
    <w:tmpl w:val="544807AB"/>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0">
    <w:nsid w:val="572444BB"/>
    <w:multiLevelType w:val="multilevel"/>
    <w:tmpl w:val="572444BB"/>
    <w:lvl w:ilvl="0" w:tentative="0">
      <w:start w:val="0"/>
      <w:numFmt w:val="bullet"/>
      <w:lvlText w:val="-"/>
      <w:lvlJc w:val="left"/>
      <w:pPr>
        <w:tabs>
          <w:tab w:val="left" w:pos="720"/>
        </w:tabs>
        <w:ind w:left="720"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494" w:hanging="360"/>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3"/>
      <w:numFmt w:val="upperRoman"/>
      <w:lvlText w:val="%3."/>
      <w:lvlJc w:val="left"/>
      <w:pPr>
        <w:ind w:left="2520" w:hanging="720"/>
      </w:pPr>
      <w:rPr>
        <w:rFonts w:hint="default"/>
      </w:rPr>
    </w:lvl>
    <w:lvl w:ilvl="3" w:tentative="0">
      <w:start w:val="1"/>
      <w:numFmt w:val="lowerLetter"/>
      <w:lvlText w:val="%4."/>
      <w:lvlJc w:val="left"/>
      <w:pPr>
        <w:ind w:left="2880" w:hanging="360"/>
      </w:pPr>
      <w:rPr>
        <w:rFonts w:hint="default"/>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1">
    <w:nsid w:val="57BE4F16"/>
    <w:multiLevelType w:val="multilevel"/>
    <w:tmpl w:val="57BE4F1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59183485"/>
    <w:multiLevelType w:val="multilevel"/>
    <w:tmpl w:val="59183485"/>
    <w:lvl w:ilvl="0" w:tentative="0">
      <w:start w:val="1"/>
      <w:numFmt w:val="lowerLetter"/>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53">
    <w:nsid w:val="5A8D1A1A"/>
    <w:multiLevelType w:val="multilevel"/>
    <w:tmpl w:val="5A8D1A1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5B2C6A71"/>
    <w:multiLevelType w:val="multilevel"/>
    <w:tmpl w:val="5B2C6A7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5">
    <w:nsid w:val="5EE0036B"/>
    <w:multiLevelType w:val="multilevel"/>
    <w:tmpl w:val="5EE0036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6">
    <w:nsid w:val="5FFD2D7B"/>
    <w:multiLevelType w:val="multilevel"/>
    <w:tmpl w:val="5FFD2D7B"/>
    <w:lvl w:ilvl="0" w:tentative="0">
      <w:start w:val="1"/>
      <w:numFmt w:val="decimal"/>
      <w:lvlText w:val="%1."/>
      <w:lvlJc w:val="left"/>
      <w:pPr>
        <w:tabs>
          <w:tab w:val="left" w:pos="720"/>
        </w:tabs>
        <w:ind w:left="720" w:hanging="360"/>
      </w:pPr>
    </w:lvl>
    <w:lvl w:ilvl="1" w:tentative="0">
      <w:start w:val="0"/>
      <w:numFmt w:val="bullet"/>
      <w:lvlText w:val="-"/>
      <w:lvlJc w:val="left"/>
      <w:pPr>
        <w:ind w:left="1211" w:hanging="360"/>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7">
    <w:nsid w:val="60AB5C6F"/>
    <w:multiLevelType w:val="multilevel"/>
    <w:tmpl w:val="60AB5C6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8">
    <w:nsid w:val="61066285"/>
    <w:multiLevelType w:val="multilevel"/>
    <w:tmpl w:val="61066285"/>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9">
    <w:nsid w:val="615243B4"/>
    <w:multiLevelType w:val="multilevel"/>
    <w:tmpl w:val="615243B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0">
    <w:nsid w:val="61C04AF1"/>
    <w:multiLevelType w:val="multilevel"/>
    <w:tmpl w:val="61C04AF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1">
    <w:nsid w:val="61D561CB"/>
    <w:multiLevelType w:val="multilevel"/>
    <w:tmpl w:val="61D561C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2">
    <w:nsid w:val="62EA68B9"/>
    <w:multiLevelType w:val="multilevel"/>
    <w:tmpl w:val="62EA68B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3">
    <w:nsid w:val="64BB1AD5"/>
    <w:multiLevelType w:val="multilevel"/>
    <w:tmpl w:val="64BB1AD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4">
    <w:nsid w:val="653D23A9"/>
    <w:multiLevelType w:val="multilevel"/>
    <w:tmpl w:val="653D23A9"/>
    <w:lvl w:ilvl="0" w:tentative="0">
      <w:start w:val="0"/>
      <w:numFmt w:val="bullet"/>
      <w:lvlText w:val="-"/>
      <w:lvlJc w:val="left"/>
      <w:pPr>
        <w:ind w:left="720"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5">
    <w:nsid w:val="659842AB"/>
    <w:multiLevelType w:val="multilevel"/>
    <w:tmpl w:val="659842A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6">
    <w:nsid w:val="68B00074"/>
    <w:multiLevelType w:val="multilevel"/>
    <w:tmpl w:val="68B00074"/>
    <w:lvl w:ilvl="0" w:tentative="0">
      <w:start w:val="1"/>
      <w:numFmt w:val="lowerLetter"/>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7">
    <w:nsid w:val="699B3AD8"/>
    <w:multiLevelType w:val="multilevel"/>
    <w:tmpl w:val="699B3AD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8">
    <w:nsid w:val="71F6466E"/>
    <w:multiLevelType w:val="multilevel"/>
    <w:tmpl w:val="71F6466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9">
    <w:nsid w:val="735D0764"/>
    <w:multiLevelType w:val="multilevel"/>
    <w:tmpl w:val="735D076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0">
    <w:nsid w:val="7393201A"/>
    <w:multiLevelType w:val="multilevel"/>
    <w:tmpl w:val="7393201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1">
    <w:nsid w:val="74441C16"/>
    <w:multiLevelType w:val="multilevel"/>
    <w:tmpl w:val="74441C1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2">
    <w:nsid w:val="74CE47F0"/>
    <w:multiLevelType w:val="multilevel"/>
    <w:tmpl w:val="74CE47F0"/>
    <w:lvl w:ilvl="0" w:tentative="0">
      <w:start w:val="0"/>
      <w:numFmt w:val="bullet"/>
      <w:lvlText w:val="-"/>
      <w:lvlJc w:val="left"/>
      <w:pPr>
        <w:ind w:left="720"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3">
    <w:nsid w:val="791F5B1D"/>
    <w:multiLevelType w:val="multilevel"/>
    <w:tmpl w:val="791F5B1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4">
    <w:nsid w:val="79ED5E73"/>
    <w:multiLevelType w:val="multilevel"/>
    <w:tmpl w:val="79ED5E7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5">
    <w:nsid w:val="7C0E0589"/>
    <w:multiLevelType w:val="multilevel"/>
    <w:tmpl w:val="7C0E058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6">
    <w:nsid w:val="7C8E2D05"/>
    <w:multiLevelType w:val="multilevel"/>
    <w:tmpl w:val="7C8E2D05"/>
    <w:lvl w:ilvl="0" w:tentative="0">
      <w:start w:val="0"/>
      <w:numFmt w:val="bullet"/>
      <w:lvlText w:val="-"/>
      <w:lvlJc w:val="left"/>
      <w:pPr>
        <w:ind w:left="720" w:hanging="360"/>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7">
    <w:nsid w:val="7D711FB8"/>
    <w:multiLevelType w:val="multilevel"/>
    <w:tmpl w:val="7D711FB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8">
    <w:nsid w:val="7F507BB4"/>
    <w:multiLevelType w:val="multilevel"/>
    <w:tmpl w:val="7F507BB4"/>
    <w:lvl w:ilvl="0" w:tentative="0">
      <w:start w:val="3"/>
      <w:numFmt w:val="decimal"/>
      <w:lvlText w:val="%1."/>
      <w:lvlJc w:val="left"/>
      <w:pPr>
        <w:tabs>
          <w:tab w:val="left" w:pos="720"/>
        </w:tabs>
        <w:ind w:left="720" w:hanging="360"/>
      </w:pPr>
      <w:rPr>
        <w:rFonts w:hint="default"/>
      </w:rPr>
    </w:lvl>
    <w:lvl w:ilvl="1" w:tentative="0">
      <w:start w:val="0"/>
      <w:numFmt w:val="bullet"/>
      <w:lvlText w:val="-"/>
      <w:lvlJc w:val="left"/>
      <w:pPr>
        <w:ind w:left="1494" w:hanging="360"/>
      </w:pPr>
      <w:rPr>
        <w:rFonts w:hint="default" w:ascii="Times New Roman" w:hAnsi="Times New Roman" w:eastAsia="Times New Roman" w:cs="Times New Roman"/>
        <w:b w:val="0"/>
        <w:bCs w:val="0"/>
        <w:i w:val="0"/>
        <w:iCs w:val="0"/>
        <w:spacing w:val="0"/>
        <w:w w:val="100"/>
        <w:sz w:val="24"/>
        <w:szCs w:val="24"/>
      </w:rPr>
    </w:lvl>
    <w:lvl w:ilvl="2" w:tentative="0">
      <w:start w:val="2"/>
      <w:numFmt w:val="upperRoman"/>
      <w:lvlText w:val="%3."/>
      <w:lvlJc w:val="left"/>
      <w:pPr>
        <w:ind w:left="2520" w:hanging="720"/>
      </w:pPr>
      <w:rPr>
        <w:rFonts w:hint="default"/>
      </w:rPr>
    </w:lvl>
    <w:lvl w:ilvl="3" w:tentative="0">
      <w:start w:val="2"/>
      <w:numFmt w:val="decimal"/>
      <w:lvlText w:val="%4."/>
      <w:lvlJc w:val="left"/>
      <w:pPr>
        <w:ind w:left="720" w:hanging="360"/>
      </w:pPr>
      <w:rPr>
        <w:rFonts w:hint="default"/>
      </w:rPr>
    </w:lvl>
    <w:lvl w:ilvl="4" w:tentative="0">
      <w:start w:val="1"/>
      <w:numFmt w:val="decimal"/>
      <w:lvlText w:val="%5."/>
      <w:lvlJc w:val="left"/>
      <w:pPr>
        <w:tabs>
          <w:tab w:val="left" w:pos="3600"/>
        </w:tabs>
        <w:ind w:left="3600" w:hanging="360"/>
      </w:pPr>
      <w:rPr>
        <w:rFonts w:hint="default"/>
      </w:rPr>
    </w:lvl>
    <w:lvl w:ilvl="5" w:tentative="0">
      <w:start w:val="1"/>
      <w:numFmt w:val="decimal"/>
      <w:lvlText w:val="%6."/>
      <w:lvlJc w:val="left"/>
      <w:pPr>
        <w:tabs>
          <w:tab w:val="left" w:pos="4320"/>
        </w:tabs>
        <w:ind w:left="4320" w:hanging="360"/>
      </w:pPr>
      <w:rPr>
        <w:rFonts w:hint="default"/>
      </w:rPr>
    </w:lvl>
    <w:lvl w:ilvl="6" w:tentative="0">
      <w:start w:val="1"/>
      <w:numFmt w:val="decimal"/>
      <w:lvlText w:val="%7."/>
      <w:lvlJc w:val="left"/>
      <w:pPr>
        <w:tabs>
          <w:tab w:val="left" w:pos="5040"/>
        </w:tabs>
        <w:ind w:left="5040" w:hanging="360"/>
      </w:pPr>
      <w:rPr>
        <w:rFonts w:hint="default"/>
      </w:rPr>
    </w:lvl>
    <w:lvl w:ilvl="7" w:tentative="0">
      <w:start w:val="1"/>
      <w:numFmt w:val="decimal"/>
      <w:lvlText w:val="%8."/>
      <w:lvlJc w:val="left"/>
      <w:pPr>
        <w:tabs>
          <w:tab w:val="left" w:pos="5760"/>
        </w:tabs>
        <w:ind w:left="5760" w:hanging="360"/>
      </w:pPr>
      <w:rPr>
        <w:rFonts w:hint="default"/>
      </w:rPr>
    </w:lvl>
    <w:lvl w:ilvl="8" w:tentative="0">
      <w:start w:val="1"/>
      <w:numFmt w:val="decimal"/>
      <w:lvlText w:val="%9."/>
      <w:lvlJc w:val="left"/>
      <w:pPr>
        <w:tabs>
          <w:tab w:val="left" w:pos="6480"/>
        </w:tabs>
        <w:ind w:left="6480" w:hanging="360"/>
      </w:pPr>
      <w:rPr>
        <w:rFonts w:hint="default"/>
      </w:rPr>
    </w:lvl>
  </w:abstractNum>
  <w:num w:numId="1">
    <w:abstractNumId w:val="2"/>
  </w:num>
  <w:num w:numId="2">
    <w:abstractNumId w:val="34"/>
  </w:num>
  <w:num w:numId="3">
    <w:abstractNumId w:val="37"/>
  </w:num>
  <w:num w:numId="4">
    <w:abstractNumId w:val="1"/>
  </w:num>
  <w:num w:numId="5">
    <w:abstractNumId w:val="17"/>
  </w:num>
  <w:num w:numId="6">
    <w:abstractNumId w:val="73"/>
  </w:num>
  <w:num w:numId="7">
    <w:abstractNumId w:val="41"/>
  </w:num>
  <w:num w:numId="8">
    <w:abstractNumId w:val="13"/>
  </w:num>
  <w:num w:numId="9">
    <w:abstractNumId w:val="27"/>
  </w:num>
  <w:num w:numId="10">
    <w:abstractNumId w:val="44"/>
  </w:num>
  <w:num w:numId="11">
    <w:abstractNumId w:val="66"/>
  </w:num>
  <w:num w:numId="12">
    <w:abstractNumId w:val="45"/>
  </w:num>
  <w:num w:numId="13">
    <w:abstractNumId w:val="58"/>
  </w:num>
  <w:num w:numId="14">
    <w:abstractNumId w:val="56"/>
  </w:num>
  <w:num w:numId="15">
    <w:abstractNumId w:val="26"/>
  </w:num>
  <w:num w:numId="16">
    <w:abstractNumId w:val="31"/>
  </w:num>
  <w:num w:numId="17">
    <w:abstractNumId w:val="18"/>
  </w:num>
  <w:num w:numId="18">
    <w:abstractNumId w:val="78"/>
  </w:num>
  <w:num w:numId="19">
    <w:abstractNumId w:val="21"/>
  </w:num>
  <w:num w:numId="20">
    <w:abstractNumId w:val="68"/>
  </w:num>
  <w:num w:numId="21">
    <w:abstractNumId w:val="57"/>
  </w:num>
  <w:num w:numId="22">
    <w:abstractNumId w:val="64"/>
  </w:num>
  <w:num w:numId="23">
    <w:abstractNumId w:val="72"/>
  </w:num>
  <w:num w:numId="24">
    <w:abstractNumId w:val="7"/>
  </w:num>
  <w:num w:numId="25">
    <w:abstractNumId w:val="76"/>
  </w:num>
  <w:num w:numId="26">
    <w:abstractNumId w:val="35"/>
  </w:num>
  <w:num w:numId="27">
    <w:abstractNumId w:val="24"/>
  </w:num>
  <w:num w:numId="28">
    <w:abstractNumId w:val="50"/>
  </w:num>
  <w:num w:numId="29">
    <w:abstractNumId w:val="46"/>
  </w:num>
  <w:num w:numId="30">
    <w:abstractNumId w:val="60"/>
  </w:num>
  <w:num w:numId="31">
    <w:abstractNumId w:val="14"/>
  </w:num>
  <w:num w:numId="32">
    <w:abstractNumId w:val="5"/>
  </w:num>
  <w:num w:numId="33">
    <w:abstractNumId w:val="65"/>
  </w:num>
  <w:num w:numId="34">
    <w:abstractNumId w:val="59"/>
  </w:num>
  <w:num w:numId="35">
    <w:abstractNumId w:val="8"/>
  </w:num>
  <w:num w:numId="36">
    <w:abstractNumId w:val="43"/>
  </w:num>
  <w:num w:numId="37">
    <w:abstractNumId w:val="20"/>
  </w:num>
  <w:num w:numId="38">
    <w:abstractNumId w:val="6"/>
  </w:num>
  <w:num w:numId="39">
    <w:abstractNumId w:val="62"/>
  </w:num>
  <w:num w:numId="40">
    <w:abstractNumId w:val="29"/>
  </w:num>
  <w:num w:numId="41">
    <w:abstractNumId w:val="71"/>
  </w:num>
  <w:num w:numId="42">
    <w:abstractNumId w:val="33"/>
  </w:num>
  <w:num w:numId="43">
    <w:abstractNumId w:val="69"/>
  </w:num>
  <w:num w:numId="44">
    <w:abstractNumId w:val="0"/>
  </w:num>
  <w:num w:numId="45">
    <w:abstractNumId w:val="51"/>
  </w:num>
  <w:num w:numId="46">
    <w:abstractNumId w:val="42"/>
  </w:num>
  <w:num w:numId="47">
    <w:abstractNumId w:val="75"/>
  </w:num>
  <w:num w:numId="48">
    <w:abstractNumId w:val="23"/>
  </w:num>
  <w:num w:numId="49">
    <w:abstractNumId w:val="11"/>
  </w:num>
  <w:num w:numId="50">
    <w:abstractNumId w:val="22"/>
  </w:num>
  <w:num w:numId="51">
    <w:abstractNumId w:val="67"/>
  </w:num>
  <w:num w:numId="52">
    <w:abstractNumId w:val="10"/>
  </w:num>
  <w:num w:numId="53">
    <w:abstractNumId w:val="55"/>
  </w:num>
  <w:num w:numId="54">
    <w:abstractNumId w:val="19"/>
  </w:num>
  <w:num w:numId="55">
    <w:abstractNumId w:val="49"/>
  </w:num>
  <w:num w:numId="56">
    <w:abstractNumId w:val="12"/>
  </w:num>
  <w:num w:numId="57">
    <w:abstractNumId w:val="52"/>
  </w:num>
  <w:num w:numId="58">
    <w:abstractNumId w:val="28"/>
  </w:num>
  <w:num w:numId="59">
    <w:abstractNumId w:val="40"/>
  </w:num>
  <w:num w:numId="60">
    <w:abstractNumId w:val="47"/>
  </w:num>
  <w:num w:numId="61">
    <w:abstractNumId w:val="77"/>
  </w:num>
  <w:num w:numId="62">
    <w:abstractNumId w:val="16"/>
  </w:num>
  <w:num w:numId="63">
    <w:abstractNumId w:val="15"/>
  </w:num>
  <w:num w:numId="64">
    <w:abstractNumId w:val="53"/>
  </w:num>
  <w:num w:numId="65">
    <w:abstractNumId w:val="9"/>
  </w:num>
  <w:num w:numId="66">
    <w:abstractNumId w:val="54"/>
  </w:num>
  <w:num w:numId="67">
    <w:abstractNumId w:val="32"/>
  </w:num>
  <w:num w:numId="68">
    <w:abstractNumId w:val="48"/>
  </w:num>
  <w:num w:numId="69">
    <w:abstractNumId w:val="4"/>
  </w:num>
  <w:num w:numId="70">
    <w:abstractNumId w:val="3"/>
  </w:num>
  <w:num w:numId="71">
    <w:abstractNumId w:val="25"/>
  </w:num>
  <w:num w:numId="72">
    <w:abstractNumId w:val="70"/>
  </w:num>
  <w:num w:numId="73">
    <w:abstractNumId w:val="36"/>
  </w:num>
  <w:num w:numId="74">
    <w:abstractNumId w:val="30"/>
  </w:num>
  <w:num w:numId="75">
    <w:abstractNumId w:val="63"/>
  </w:num>
  <w:num w:numId="76">
    <w:abstractNumId w:val="61"/>
  </w:num>
  <w:num w:numId="77">
    <w:abstractNumId w:val="38"/>
  </w:num>
  <w:num w:numId="78">
    <w:abstractNumId w:val="74"/>
  </w:num>
  <w:num w:numId="7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FCF"/>
    <w:rsid w:val="00005088"/>
    <w:rsid w:val="00005694"/>
    <w:rsid w:val="00007155"/>
    <w:rsid w:val="00012BD5"/>
    <w:rsid w:val="00034C61"/>
    <w:rsid w:val="00040E8A"/>
    <w:rsid w:val="00041024"/>
    <w:rsid w:val="0004287A"/>
    <w:rsid w:val="000430E5"/>
    <w:rsid w:val="000463D2"/>
    <w:rsid w:val="000607C2"/>
    <w:rsid w:val="0006494A"/>
    <w:rsid w:val="00064F5F"/>
    <w:rsid w:val="00066993"/>
    <w:rsid w:val="00066D01"/>
    <w:rsid w:val="00072F33"/>
    <w:rsid w:val="00073D3F"/>
    <w:rsid w:val="00082CF8"/>
    <w:rsid w:val="00083ACC"/>
    <w:rsid w:val="00083EC4"/>
    <w:rsid w:val="00090D61"/>
    <w:rsid w:val="00093365"/>
    <w:rsid w:val="000A007F"/>
    <w:rsid w:val="000A0543"/>
    <w:rsid w:val="000A08ED"/>
    <w:rsid w:val="000A2805"/>
    <w:rsid w:val="000A287D"/>
    <w:rsid w:val="000A34BA"/>
    <w:rsid w:val="000A418F"/>
    <w:rsid w:val="000A5515"/>
    <w:rsid w:val="000A7A6F"/>
    <w:rsid w:val="000B586E"/>
    <w:rsid w:val="000C0CB5"/>
    <w:rsid w:val="000C6690"/>
    <w:rsid w:val="000D01E6"/>
    <w:rsid w:val="000D1198"/>
    <w:rsid w:val="000D4648"/>
    <w:rsid w:val="000D587B"/>
    <w:rsid w:val="000D655B"/>
    <w:rsid w:val="000E27E8"/>
    <w:rsid w:val="000F24A3"/>
    <w:rsid w:val="000F34E3"/>
    <w:rsid w:val="000F4D53"/>
    <w:rsid w:val="000F52A8"/>
    <w:rsid w:val="00101373"/>
    <w:rsid w:val="00104320"/>
    <w:rsid w:val="00107614"/>
    <w:rsid w:val="00110EE1"/>
    <w:rsid w:val="00110F39"/>
    <w:rsid w:val="0011481C"/>
    <w:rsid w:val="00117982"/>
    <w:rsid w:val="00117F87"/>
    <w:rsid w:val="00123489"/>
    <w:rsid w:val="00125433"/>
    <w:rsid w:val="001263D3"/>
    <w:rsid w:val="001275B4"/>
    <w:rsid w:val="00132ADD"/>
    <w:rsid w:val="00133263"/>
    <w:rsid w:val="0014058D"/>
    <w:rsid w:val="00141D4C"/>
    <w:rsid w:val="00144236"/>
    <w:rsid w:val="00147063"/>
    <w:rsid w:val="001531F6"/>
    <w:rsid w:val="00155809"/>
    <w:rsid w:val="00161CA1"/>
    <w:rsid w:val="00161E3E"/>
    <w:rsid w:val="0016483B"/>
    <w:rsid w:val="0016677F"/>
    <w:rsid w:val="00167C5B"/>
    <w:rsid w:val="00170EEC"/>
    <w:rsid w:val="00171558"/>
    <w:rsid w:val="001718D0"/>
    <w:rsid w:val="00171A35"/>
    <w:rsid w:val="00171C0E"/>
    <w:rsid w:val="00173915"/>
    <w:rsid w:val="00174CE3"/>
    <w:rsid w:val="00175328"/>
    <w:rsid w:val="0017590C"/>
    <w:rsid w:val="0018057A"/>
    <w:rsid w:val="001819A3"/>
    <w:rsid w:val="001820EE"/>
    <w:rsid w:val="00183C81"/>
    <w:rsid w:val="00191E62"/>
    <w:rsid w:val="001925CF"/>
    <w:rsid w:val="001968EB"/>
    <w:rsid w:val="001A10FF"/>
    <w:rsid w:val="001A7047"/>
    <w:rsid w:val="001B12AF"/>
    <w:rsid w:val="001B177A"/>
    <w:rsid w:val="001B60AB"/>
    <w:rsid w:val="001D04D3"/>
    <w:rsid w:val="001D0E81"/>
    <w:rsid w:val="001D209E"/>
    <w:rsid w:val="001D5B64"/>
    <w:rsid w:val="001E022D"/>
    <w:rsid w:val="001E0867"/>
    <w:rsid w:val="001E1A64"/>
    <w:rsid w:val="001E4A70"/>
    <w:rsid w:val="00205BC2"/>
    <w:rsid w:val="00210A4A"/>
    <w:rsid w:val="00211E48"/>
    <w:rsid w:val="00213DB6"/>
    <w:rsid w:val="0021466E"/>
    <w:rsid w:val="00215A0B"/>
    <w:rsid w:val="0021784E"/>
    <w:rsid w:val="00221A67"/>
    <w:rsid w:val="002235B0"/>
    <w:rsid w:val="00237802"/>
    <w:rsid w:val="00241B11"/>
    <w:rsid w:val="0024385A"/>
    <w:rsid w:val="00255F11"/>
    <w:rsid w:val="00262631"/>
    <w:rsid w:val="0026411C"/>
    <w:rsid w:val="00264663"/>
    <w:rsid w:val="00264AE5"/>
    <w:rsid w:val="00264E76"/>
    <w:rsid w:val="00265C63"/>
    <w:rsid w:val="00266393"/>
    <w:rsid w:val="00266B06"/>
    <w:rsid w:val="0027179D"/>
    <w:rsid w:val="002738CC"/>
    <w:rsid w:val="0027720C"/>
    <w:rsid w:val="002843DF"/>
    <w:rsid w:val="00286786"/>
    <w:rsid w:val="00297277"/>
    <w:rsid w:val="002A6908"/>
    <w:rsid w:val="002C2531"/>
    <w:rsid w:val="002C3946"/>
    <w:rsid w:val="002D0043"/>
    <w:rsid w:val="002D0AE0"/>
    <w:rsid w:val="002E0231"/>
    <w:rsid w:val="002F0D7F"/>
    <w:rsid w:val="002F6058"/>
    <w:rsid w:val="002F6C55"/>
    <w:rsid w:val="002F7552"/>
    <w:rsid w:val="003001C2"/>
    <w:rsid w:val="00300B74"/>
    <w:rsid w:val="003100F6"/>
    <w:rsid w:val="003111A9"/>
    <w:rsid w:val="003233AC"/>
    <w:rsid w:val="003304F9"/>
    <w:rsid w:val="00335446"/>
    <w:rsid w:val="00336383"/>
    <w:rsid w:val="003418D7"/>
    <w:rsid w:val="00342855"/>
    <w:rsid w:val="00344560"/>
    <w:rsid w:val="00344E6F"/>
    <w:rsid w:val="00346144"/>
    <w:rsid w:val="00350B7F"/>
    <w:rsid w:val="00356C28"/>
    <w:rsid w:val="00356E46"/>
    <w:rsid w:val="0036766E"/>
    <w:rsid w:val="00371340"/>
    <w:rsid w:val="0038098B"/>
    <w:rsid w:val="00391141"/>
    <w:rsid w:val="0039243C"/>
    <w:rsid w:val="003A159F"/>
    <w:rsid w:val="003A2B8B"/>
    <w:rsid w:val="003A7BE4"/>
    <w:rsid w:val="003B0D23"/>
    <w:rsid w:val="003B10C8"/>
    <w:rsid w:val="003B39A2"/>
    <w:rsid w:val="003C18F2"/>
    <w:rsid w:val="003C5162"/>
    <w:rsid w:val="003C5E8A"/>
    <w:rsid w:val="003D2228"/>
    <w:rsid w:val="003D2C07"/>
    <w:rsid w:val="003D3C87"/>
    <w:rsid w:val="003E234F"/>
    <w:rsid w:val="003E4D3A"/>
    <w:rsid w:val="003E6CE6"/>
    <w:rsid w:val="003F0DB9"/>
    <w:rsid w:val="003F252E"/>
    <w:rsid w:val="003F2F95"/>
    <w:rsid w:val="003F60B6"/>
    <w:rsid w:val="004053F0"/>
    <w:rsid w:val="00405788"/>
    <w:rsid w:val="004073FD"/>
    <w:rsid w:val="0041797A"/>
    <w:rsid w:val="00422317"/>
    <w:rsid w:val="00431A3E"/>
    <w:rsid w:val="004425B7"/>
    <w:rsid w:val="004438BF"/>
    <w:rsid w:val="004504BE"/>
    <w:rsid w:val="00450CC4"/>
    <w:rsid w:val="00450D68"/>
    <w:rsid w:val="00452358"/>
    <w:rsid w:val="00452F32"/>
    <w:rsid w:val="0045766C"/>
    <w:rsid w:val="00464E28"/>
    <w:rsid w:val="00465B9E"/>
    <w:rsid w:val="00470D0A"/>
    <w:rsid w:val="00477AE6"/>
    <w:rsid w:val="00483FCD"/>
    <w:rsid w:val="00485D6A"/>
    <w:rsid w:val="00491924"/>
    <w:rsid w:val="0049198B"/>
    <w:rsid w:val="004A04E0"/>
    <w:rsid w:val="004A5D88"/>
    <w:rsid w:val="004A66D3"/>
    <w:rsid w:val="004A797C"/>
    <w:rsid w:val="004B0C49"/>
    <w:rsid w:val="004B2BF9"/>
    <w:rsid w:val="004C3216"/>
    <w:rsid w:val="004C34C7"/>
    <w:rsid w:val="004C65C7"/>
    <w:rsid w:val="004D741C"/>
    <w:rsid w:val="004E2E88"/>
    <w:rsid w:val="004E7EF4"/>
    <w:rsid w:val="004F04BA"/>
    <w:rsid w:val="004F18C8"/>
    <w:rsid w:val="004F360A"/>
    <w:rsid w:val="004F3CFA"/>
    <w:rsid w:val="004F4C4E"/>
    <w:rsid w:val="004F65D7"/>
    <w:rsid w:val="004F796E"/>
    <w:rsid w:val="005013FE"/>
    <w:rsid w:val="00501EBD"/>
    <w:rsid w:val="0050562C"/>
    <w:rsid w:val="00510C7C"/>
    <w:rsid w:val="00512322"/>
    <w:rsid w:val="005275B5"/>
    <w:rsid w:val="00531AE8"/>
    <w:rsid w:val="005333B9"/>
    <w:rsid w:val="00543BC3"/>
    <w:rsid w:val="005456BC"/>
    <w:rsid w:val="00545F59"/>
    <w:rsid w:val="005579F9"/>
    <w:rsid w:val="005626C5"/>
    <w:rsid w:val="0056559B"/>
    <w:rsid w:val="00571257"/>
    <w:rsid w:val="00572AE2"/>
    <w:rsid w:val="0058591A"/>
    <w:rsid w:val="00592B5E"/>
    <w:rsid w:val="0059440E"/>
    <w:rsid w:val="005975B6"/>
    <w:rsid w:val="005A2BB7"/>
    <w:rsid w:val="005A2D91"/>
    <w:rsid w:val="005A4595"/>
    <w:rsid w:val="005B110C"/>
    <w:rsid w:val="005B76F3"/>
    <w:rsid w:val="005C2378"/>
    <w:rsid w:val="005C260D"/>
    <w:rsid w:val="005C5D17"/>
    <w:rsid w:val="005D069E"/>
    <w:rsid w:val="005D0D45"/>
    <w:rsid w:val="005D1840"/>
    <w:rsid w:val="005D1DD8"/>
    <w:rsid w:val="005D5E28"/>
    <w:rsid w:val="005D74C4"/>
    <w:rsid w:val="005F1CAC"/>
    <w:rsid w:val="00600B90"/>
    <w:rsid w:val="00607FE7"/>
    <w:rsid w:val="00620535"/>
    <w:rsid w:val="00620D6C"/>
    <w:rsid w:val="00621BF4"/>
    <w:rsid w:val="00623425"/>
    <w:rsid w:val="00626643"/>
    <w:rsid w:val="00641870"/>
    <w:rsid w:val="00641D49"/>
    <w:rsid w:val="00642F9B"/>
    <w:rsid w:val="00646B44"/>
    <w:rsid w:val="006563EA"/>
    <w:rsid w:val="00656491"/>
    <w:rsid w:val="00664883"/>
    <w:rsid w:val="00666735"/>
    <w:rsid w:val="00667725"/>
    <w:rsid w:val="006706FF"/>
    <w:rsid w:val="00670FA1"/>
    <w:rsid w:val="00674B1E"/>
    <w:rsid w:val="006772A2"/>
    <w:rsid w:val="00687440"/>
    <w:rsid w:val="006923E1"/>
    <w:rsid w:val="00692934"/>
    <w:rsid w:val="00696AC4"/>
    <w:rsid w:val="006A2E8C"/>
    <w:rsid w:val="006A7A57"/>
    <w:rsid w:val="006B2844"/>
    <w:rsid w:val="006B4BA3"/>
    <w:rsid w:val="006B4C7A"/>
    <w:rsid w:val="006B5AB0"/>
    <w:rsid w:val="006D00E3"/>
    <w:rsid w:val="006E6C42"/>
    <w:rsid w:val="006F1C4E"/>
    <w:rsid w:val="006F3657"/>
    <w:rsid w:val="00704C45"/>
    <w:rsid w:val="00715EED"/>
    <w:rsid w:val="00716B17"/>
    <w:rsid w:val="007256EA"/>
    <w:rsid w:val="00732703"/>
    <w:rsid w:val="00736F70"/>
    <w:rsid w:val="0074010F"/>
    <w:rsid w:val="0074384A"/>
    <w:rsid w:val="00752FB3"/>
    <w:rsid w:val="00753BCB"/>
    <w:rsid w:val="00754452"/>
    <w:rsid w:val="00754FE8"/>
    <w:rsid w:val="007609F4"/>
    <w:rsid w:val="00770CF8"/>
    <w:rsid w:val="00772C75"/>
    <w:rsid w:val="0077396B"/>
    <w:rsid w:val="007752D4"/>
    <w:rsid w:val="007855B0"/>
    <w:rsid w:val="00785E6E"/>
    <w:rsid w:val="00785ECC"/>
    <w:rsid w:val="00787CDE"/>
    <w:rsid w:val="00790049"/>
    <w:rsid w:val="00790F53"/>
    <w:rsid w:val="00791782"/>
    <w:rsid w:val="007A364E"/>
    <w:rsid w:val="007A4012"/>
    <w:rsid w:val="007A54F3"/>
    <w:rsid w:val="007B039E"/>
    <w:rsid w:val="007B40F4"/>
    <w:rsid w:val="007C0188"/>
    <w:rsid w:val="007C50D3"/>
    <w:rsid w:val="007C5724"/>
    <w:rsid w:val="007D4309"/>
    <w:rsid w:val="007D6053"/>
    <w:rsid w:val="007E0EA4"/>
    <w:rsid w:val="007E1F6E"/>
    <w:rsid w:val="007E4E57"/>
    <w:rsid w:val="007E6DAA"/>
    <w:rsid w:val="007E750C"/>
    <w:rsid w:val="007F0C4E"/>
    <w:rsid w:val="007F7F90"/>
    <w:rsid w:val="00810EB5"/>
    <w:rsid w:val="00815D4C"/>
    <w:rsid w:val="008160E2"/>
    <w:rsid w:val="00816FCC"/>
    <w:rsid w:val="00823019"/>
    <w:rsid w:val="00823C9C"/>
    <w:rsid w:val="00825F0E"/>
    <w:rsid w:val="00826078"/>
    <w:rsid w:val="00826311"/>
    <w:rsid w:val="0082661E"/>
    <w:rsid w:val="0083396D"/>
    <w:rsid w:val="00840554"/>
    <w:rsid w:val="00840A95"/>
    <w:rsid w:val="00844BBC"/>
    <w:rsid w:val="008458D7"/>
    <w:rsid w:val="008503C8"/>
    <w:rsid w:val="00851EDE"/>
    <w:rsid w:val="008532BA"/>
    <w:rsid w:val="0085479D"/>
    <w:rsid w:val="00854B59"/>
    <w:rsid w:val="00873719"/>
    <w:rsid w:val="008738D4"/>
    <w:rsid w:val="00876E2E"/>
    <w:rsid w:val="00887A06"/>
    <w:rsid w:val="0089159B"/>
    <w:rsid w:val="008A78E2"/>
    <w:rsid w:val="008B1090"/>
    <w:rsid w:val="008B2136"/>
    <w:rsid w:val="008B2640"/>
    <w:rsid w:val="008B387E"/>
    <w:rsid w:val="008C16F3"/>
    <w:rsid w:val="008C4FC8"/>
    <w:rsid w:val="008C51B5"/>
    <w:rsid w:val="008C7DE5"/>
    <w:rsid w:val="008D0A7F"/>
    <w:rsid w:val="008D0CB8"/>
    <w:rsid w:val="008D3157"/>
    <w:rsid w:val="008D6669"/>
    <w:rsid w:val="008E17B4"/>
    <w:rsid w:val="008E7AFB"/>
    <w:rsid w:val="008F0A7F"/>
    <w:rsid w:val="0090022E"/>
    <w:rsid w:val="00900BDC"/>
    <w:rsid w:val="00903B25"/>
    <w:rsid w:val="00903C6E"/>
    <w:rsid w:val="009056E5"/>
    <w:rsid w:val="0090661C"/>
    <w:rsid w:val="00924427"/>
    <w:rsid w:val="00924517"/>
    <w:rsid w:val="00924A48"/>
    <w:rsid w:val="00926A62"/>
    <w:rsid w:val="00932413"/>
    <w:rsid w:val="00932955"/>
    <w:rsid w:val="00932BEA"/>
    <w:rsid w:val="00935E2B"/>
    <w:rsid w:val="00945245"/>
    <w:rsid w:val="00951B29"/>
    <w:rsid w:val="009542E0"/>
    <w:rsid w:val="00955BE6"/>
    <w:rsid w:val="00965380"/>
    <w:rsid w:val="00967E9B"/>
    <w:rsid w:val="00980F42"/>
    <w:rsid w:val="00981737"/>
    <w:rsid w:val="00984469"/>
    <w:rsid w:val="00995DB0"/>
    <w:rsid w:val="009A42B1"/>
    <w:rsid w:val="009A637D"/>
    <w:rsid w:val="009B0C26"/>
    <w:rsid w:val="009B723E"/>
    <w:rsid w:val="009C1297"/>
    <w:rsid w:val="009C275E"/>
    <w:rsid w:val="009C40BC"/>
    <w:rsid w:val="009C43E3"/>
    <w:rsid w:val="009C5AD2"/>
    <w:rsid w:val="009C7B01"/>
    <w:rsid w:val="009D261B"/>
    <w:rsid w:val="009D6F20"/>
    <w:rsid w:val="009E513C"/>
    <w:rsid w:val="00A00CD1"/>
    <w:rsid w:val="00A043DD"/>
    <w:rsid w:val="00A0457A"/>
    <w:rsid w:val="00A07BC5"/>
    <w:rsid w:val="00A125A0"/>
    <w:rsid w:val="00A13670"/>
    <w:rsid w:val="00A2161E"/>
    <w:rsid w:val="00A22F8A"/>
    <w:rsid w:val="00A249E5"/>
    <w:rsid w:val="00A40BD1"/>
    <w:rsid w:val="00A40FB9"/>
    <w:rsid w:val="00A4174E"/>
    <w:rsid w:val="00A53E77"/>
    <w:rsid w:val="00A54516"/>
    <w:rsid w:val="00A549D2"/>
    <w:rsid w:val="00A56BB7"/>
    <w:rsid w:val="00A57162"/>
    <w:rsid w:val="00A57AF8"/>
    <w:rsid w:val="00A6556C"/>
    <w:rsid w:val="00A65E44"/>
    <w:rsid w:val="00A7534B"/>
    <w:rsid w:val="00A75B49"/>
    <w:rsid w:val="00A77061"/>
    <w:rsid w:val="00A77851"/>
    <w:rsid w:val="00A848B1"/>
    <w:rsid w:val="00A857D8"/>
    <w:rsid w:val="00A90C2C"/>
    <w:rsid w:val="00A951AF"/>
    <w:rsid w:val="00A95699"/>
    <w:rsid w:val="00A96A6A"/>
    <w:rsid w:val="00A97997"/>
    <w:rsid w:val="00AA0067"/>
    <w:rsid w:val="00AA307C"/>
    <w:rsid w:val="00AA3B1F"/>
    <w:rsid w:val="00AA3C6B"/>
    <w:rsid w:val="00AB56E6"/>
    <w:rsid w:val="00AB60AF"/>
    <w:rsid w:val="00AB6E20"/>
    <w:rsid w:val="00AC401C"/>
    <w:rsid w:val="00AC4C4D"/>
    <w:rsid w:val="00AC50FB"/>
    <w:rsid w:val="00AC5966"/>
    <w:rsid w:val="00AC624A"/>
    <w:rsid w:val="00AC691B"/>
    <w:rsid w:val="00AD0648"/>
    <w:rsid w:val="00AD4BED"/>
    <w:rsid w:val="00AD5AF4"/>
    <w:rsid w:val="00AD7B63"/>
    <w:rsid w:val="00AF45C3"/>
    <w:rsid w:val="00AF5A0F"/>
    <w:rsid w:val="00AF6589"/>
    <w:rsid w:val="00AF6C2B"/>
    <w:rsid w:val="00B007DE"/>
    <w:rsid w:val="00B01EDD"/>
    <w:rsid w:val="00B022FC"/>
    <w:rsid w:val="00B036B9"/>
    <w:rsid w:val="00B050CE"/>
    <w:rsid w:val="00B0528D"/>
    <w:rsid w:val="00B057AF"/>
    <w:rsid w:val="00B06386"/>
    <w:rsid w:val="00B119D0"/>
    <w:rsid w:val="00B135AE"/>
    <w:rsid w:val="00B170D6"/>
    <w:rsid w:val="00B22C0C"/>
    <w:rsid w:val="00B2579E"/>
    <w:rsid w:val="00B332E3"/>
    <w:rsid w:val="00B346DD"/>
    <w:rsid w:val="00B42EE4"/>
    <w:rsid w:val="00B43466"/>
    <w:rsid w:val="00B45067"/>
    <w:rsid w:val="00B468ED"/>
    <w:rsid w:val="00B5196A"/>
    <w:rsid w:val="00B529CF"/>
    <w:rsid w:val="00B52AEE"/>
    <w:rsid w:val="00B558B8"/>
    <w:rsid w:val="00B65450"/>
    <w:rsid w:val="00B83C87"/>
    <w:rsid w:val="00B84001"/>
    <w:rsid w:val="00B86410"/>
    <w:rsid w:val="00B86BED"/>
    <w:rsid w:val="00B90DF6"/>
    <w:rsid w:val="00B94CA5"/>
    <w:rsid w:val="00B97A08"/>
    <w:rsid w:val="00BA13F3"/>
    <w:rsid w:val="00BA3BF7"/>
    <w:rsid w:val="00BA618F"/>
    <w:rsid w:val="00BB1FDB"/>
    <w:rsid w:val="00BB45C5"/>
    <w:rsid w:val="00BB4EF3"/>
    <w:rsid w:val="00BC1ECC"/>
    <w:rsid w:val="00BD025F"/>
    <w:rsid w:val="00BD0ED9"/>
    <w:rsid w:val="00BD65FD"/>
    <w:rsid w:val="00BD79AB"/>
    <w:rsid w:val="00BE4BDB"/>
    <w:rsid w:val="00BE5615"/>
    <w:rsid w:val="00BE5785"/>
    <w:rsid w:val="00BF04A1"/>
    <w:rsid w:val="00BF6F29"/>
    <w:rsid w:val="00BF7836"/>
    <w:rsid w:val="00C1461D"/>
    <w:rsid w:val="00C157A6"/>
    <w:rsid w:val="00C15ACE"/>
    <w:rsid w:val="00C22634"/>
    <w:rsid w:val="00C31EEC"/>
    <w:rsid w:val="00C32FDD"/>
    <w:rsid w:val="00C431EA"/>
    <w:rsid w:val="00C43FBE"/>
    <w:rsid w:val="00C4419A"/>
    <w:rsid w:val="00C46C8A"/>
    <w:rsid w:val="00C504B5"/>
    <w:rsid w:val="00C518E4"/>
    <w:rsid w:val="00C52EA1"/>
    <w:rsid w:val="00C5797A"/>
    <w:rsid w:val="00C62687"/>
    <w:rsid w:val="00C62702"/>
    <w:rsid w:val="00C706CB"/>
    <w:rsid w:val="00C710F6"/>
    <w:rsid w:val="00C71F2F"/>
    <w:rsid w:val="00C7277D"/>
    <w:rsid w:val="00C74B07"/>
    <w:rsid w:val="00C75A98"/>
    <w:rsid w:val="00C85C6E"/>
    <w:rsid w:val="00C90117"/>
    <w:rsid w:val="00CA17CE"/>
    <w:rsid w:val="00CA4621"/>
    <w:rsid w:val="00CA7277"/>
    <w:rsid w:val="00CB16F3"/>
    <w:rsid w:val="00CB6682"/>
    <w:rsid w:val="00CC2B84"/>
    <w:rsid w:val="00CC797C"/>
    <w:rsid w:val="00CD00F7"/>
    <w:rsid w:val="00CE051D"/>
    <w:rsid w:val="00CE29B8"/>
    <w:rsid w:val="00CE6CFB"/>
    <w:rsid w:val="00CF03ED"/>
    <w:rsid w:val="00CF23D9"/>
    <w:rsid w:val="00CF2909"/>
    <w:rsid w:val="00CF4BDF"/>
    <w:rsid w:val="00CF6686"/>
    <w:rsid w:val="00CF6AD7"/>
    <w:rsid w:val="00D02E88"/>
    <w:rsid w:val="00D040F4"/>
    <w:rsid w:val="00D0703F"/>
    <w:rsid w:val="00D12C06"/>
    <w:rsid w:val="00D13DD2"/>
    <w:rsid w:val="00D1424D"/>
    <w:rsid w:val="00D14FB3"/>
    <w:rsid w:val="00D226D7"/>
    <w:rsid w:val="00D327B9"/>
    <w:rsid w:val="00D364D5"/>
    <w:rsid w:val="00D42E8E"/>
    <w:rsid w:val="00D56C7B"/>
    <w:rsid w:val="00D57FDB"/>
    <w:rsid w:val="00D60420"/>
    <w:rsid w:val="00D6148D"/>
    <w:rsid w:val="00D6174E"/>
    <w:rsid w:val="00D61CEC"/>
    <w:rsid w:val="00D62125"/>
    <w:rsid w:val="00D63BA8"/>
    <w:rsid w:val="00D80901"/>
    <w:rsid w:val="00D8153F"/>
    <w:rsid w:val="00D922E3"/>
    <w:rsid w:val="00DA10A7"/>
    <w:rsid w:val="00DA280D"/>
    <w:rsid w:val="00DA38FF"/>
    <w:rsid w:val="00DB0E4C"/>
    <w:rsid w:val="00DB3572"/>
    <w:rsid w:val="00DC0A43"/>
    <w:rsid w:val="00DC3470"/>
    <w:rsid w:val="00DC58B4"/>
    <w:rsid w:val="00DD23DC"/>
    <w:rsid w:val="00DD5D6F"/>
    <w:rsid w:val="00DD663A"/>
    <w:rsid w:val="00DD789A"/>
    <w:rsid w:val="00DE0A2B"/>
    <w:rsid w:val="00DF3102"/>
    <w:rsid w:val="00E0523F"/>
    <w:rsid w:val="00E11843"/>
    <w:rsid w:val="00E13D9B"/>
    <w:rsid w:val="00E16026"/>
    <w:rsid w:val="00E20167"/>
    <w:rsid w:val="00E277E2"/>
    <w:rsid w:val="00E45B96"/>
    <w:rsid w:val="00E514D5"/>
    <w:rsid w:val="00E515F8"/>
    <w:rsid w:val="00E60FF9"/>
    <w:rsid w:val="00E624C8"/>
    <w:rsid w:val="00E67D5C"/>
    <w:rsid w:val="00E70711"/>
    <w:rsid w:val="00E778B7"/>
    <w:rsid w:val="00E80D04"/>
    <w:rsid w:val="00E81FCF"/>
    <w:rsid w:val="00E820C4"/>
    <w:rsid w:val="00E84BBA"/>
    <w:rsid w:val="00E84EC8"/>
    <w:rsid w:val="00E87D02"/>
    <w:rsid w:val="00E90B3B"/>
    <w:rsid w:val="00E90EDC"/>
    <w:rsid w:val="00EA017C"/>
    <w:rsid w:val="00EA0643"/>
    <w:rsid w:val="00EA5617"/>
    <w:rsid w:val="00EA7DBD"/>
    <w:rsid w:val="00EB2329"/>
    <w:rsid w:val="00EB75C9"/>
    <w:rsid w:val="00EC4C70"/>
    <w:rsid w:val="00EE5E49"/>
    <w:rsid w:val="00EE7284"/>
    <w:rsid w:val="00EF3BE0"/>
    <w:rsid w:val="00EF4A2E"/>
    <w:rsid w:val="00EF52D6"/>
    <w:rsid w:val="00EF588B"/>
    <w:rsid w:val="00EF6F5D"/>
    <w:rsid w:val="00EF7B1C"/>
    <w:rsid w:val="00F02BEC"/>
    <w:rsid w:val="00F04C1E"/>
    <w:rsid w:val="00F065F0"/>
    <w:rsid w:val="00F16975"/>
    <w:rsid w:val="00F200A6"/>
    <w:rsid w:val="00F2160A"/>
    <w:rsid w:val="00F21997"/>
    <w:rsid w:val="00F22764"/>
    <w:rsid w:val="00F236CF"/>
    <w:rsid w:val="00F23F0B"/>
    <w:rsid w:val="00F26095"/>
    <w:rsid w:val="00F338C8"/>
    <w:rsid w:val="00F34F83"/>
    <w:rsid w:val="00F37256"/>
    <w:rsid w:val="00F413BD"/>
    <w:rsid w:val="00F456F1"/>
    <w:rsid w:val="00F47D3D"/>
    <w:rsid w:val="00F51060"/>
    <w:rsid w:val="00F53C3B"/>
    <w:rsid w:val="00F5662C"/>
    <w:rsid w:val="00F570C1"/>
    <w:rsid w:val="00F57F61"/>
    <w:rsid w:val="00F609DD"/>
    <w:rsid w:val="00F64730"/>
    <w:rsid w:val="00F91021"/>
    <w:rsid w:val="00F916FF"/>
    <w:rsid w:val="00F91E7E"/>
    <w:rsid w:val="00F95E94"/>
    <w:rsid w:val="00F97A0D"/>
    <w:rsid w:val="00FA0326"/>
    <w:rsid w:val="00FA0DE5"/>
    <w:rsid w:val="00FA36A8"/>
    <w:rsid w:val="00FB3D12"/>
    <w:rsid w:val="00FB46C4"/>
    <w:rsid w:val="00FC01DC"/>
    <w:rsid w:val="00FC2617"/>
    <w:rsid w:val="00FD310D"/>
    <w:rsid w:val="00FD5770"/>
    <w:rsid w:val="00FF0921"/>
    <w:rsid w:val="00FF18BD"/>
    <w:rsid w:val="00FF302A"/>
    <w:rsid w:val="602F4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autoSpaceDE/>
      <w:autoSpaceDN/>
    </w:pPr>
    <w:rPr>
      <w:rFonts w:ascii="Times New Roman" w:hAnsi="Times New Roman" w:eastAsia="Times New Roman" w:cs="Times New Roman"/>
      <w:sz w:val="24"/>
      <w:szCs w:val="24"/>
      <w:lang w:val="zh-CN" w:eastAsia="zh-CN" w:bidi="ar-SA"/>
    </w:rPr>
  </w:style>
  <w:style w:type="paragraph" w:styleId="2">
    <w:name w:val="heading 1"/>
    <w:basedOn w:val="1"/>
    <w:next w:val="1"/>
    <w:link w:val="40"/>
    <w:qFormat/>
    <w:uiPriority w:val="1"/>
    <w:pPr>
      <w:keepNext/>
      <w:keepLines/>
      <w:spacing w:before="24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7"/>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6"/>
    <w:unhideWhenUsed/>
    <w:qFormat/>
    <w:uiPriority w:val="0"/>
    <w:pPr>
      <w:keepNext/>
      <w:keepLines/>
      <w:spacing w:before="40"/>
      <w:outlineLvl w:val="2"/>
    </w:pPr>
    <w:rPr>
      <w:rFonts w:asciiTheme="majorHAnsi" w:hAnsiTheme="majorHAnsi" w:eastAsiaTheme="majorEastAsia" w:cstheme="majorBidi"/>
      <w:color w:val="254061" w:themeColor="accent1" w:themeShade="80"/>
    </w:rPr>
  </w:style>
  <w:style w:type="paragraph" w:styleId="5">
    <w:name w:val="heading 4"/>
    <w:basedOn w:val="1"/>
    <w:next w:val="1"/>
    <w:link w:val="38"/>
    <w:semiHidden/>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44"/>
    <w:semiHidden/>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29"/>
    <w:unhideWhenUsed/>
    <w:qFormat/>
    <w:uiPriority w:val="0"/>
    <w:rPr>
      <w:rFonts w:ascii="Tahoma" w:hAnsi="Tahoma" w:cs="Tahoma"/>
      <w:sz w:val="16"/>
      <w:szCs w:val="16"/>
    </w:rPr>
  </w:style>
  <w:style w:type="paragraph" w:styleId="10">
    <w:name w:val="Body Text"/>
    <w:basedOn w:val="1"/>
    <w:link w:val="32"/>
    <w:qFormat/>
    <w:uiPriority w:val="1"/>
  </w:style>
  <w:style w:type="character" w:styleId="11">
    <w:name w:val="annotation reference"/>
    <w:basedOn w:val="7"/>
    <w:semiHidden/>
    <w:unhideWhenUsed/>
    <w:qFormat/>
    <w:uiPriority w:val="99"/>
    <w:rPr>
      <w:sz w:val="16"/>
      <w:szCs w:val="16"/>
    </w:rPr>
  </w:style>
  <w:style w:type="paragraph" w:styleId="12">
    <w:name w:val="annotation text"/>
    <w:basedOn w:val="1"/>
    <w:link w:val="30"/>
    <w:semiHidden/>
    <w:unhideWhenUsed/>
    <w:qFormat/>
    <w:uiPriority w:val="99"/>
    <w:rPr>
      <w:sz w:val="20"/>
      <w:szCs w:val="20"/>
    </w:rPr>
  </w:style>
  <w:style w:type="paragraph" w:styleId="13">
    <w:name w:val="annotation subject"/>
    <w:basedOn w:val="12"/>
    <w:next w:val="12"/>
    <w:link w:val="31"/>
    <w:semiHidden/>
    <w:unhideWhenUsed/>
    <w:qFormat/>
    <w:uiPriority w:val="99"/>
    <w:rPr>
      <w:b/>
      <w:bCs/>
    </w:rPr>
  </w:style>
  <w:style w:type="paragraph" w:styleId="14">
    <w:name w:val="footer"/>
    <w:basedOn w:val="1"/>
    <w:link w:val="34"/>
    <w:unhideWhenUsed/>
    <w:qFormat/>
    <w:uiPriority w:val="99"/>
    <w:pPr>
      <w:tabs>
        <w:tab w:val="center" w:pos="4513"/>
        <w:tab w:val="right" w:pos="9026"/>
      </w:tabs>
    </w:pPr>
  </w:style>
  <w:style w:type="paragraph" w:styleId="15">
    <w:name w:val="header"/>
    <w:basedOn w:val="1"/>
    <w:link w:val="33"/>
    <w:unhideWhenUsed/>
    <w:qFormat/>
    <w:uiPriority w:val="99"/>
    <w:pPr>
      <w:tabs>
        <w:tab w:val="center" w:pos="4513"/>
        <w:tab w:val="right" w:pos="9026"/>
      </w:tabs>
    </w:pPr>
  </w:style>
  <w:style w:type="paragraph" w:styleId="16">
    <w:name w:val="Normal (Web)"/>
    <w:basedOn w:val="1"/>
    <w:unhideWhenUsed/>
    <w:qFormat/>
    <w:uiPriority w:val="99"/>
    <w:pPr>
      <w:spacing w:before="100" w:beforeAutospacing="1" w:after="100" w:afterAutospacing="1"/>
    </w:pPr>
    <w:rPr>
      <w:lang w:val="id-ID" w:eastAsia="id-ID"/>
    </w:rPr>
  </w:style>
  <w:style w:type="character" w:styleId="17">
    <w:name w:val="Strong"/>
    <w:qFormat/>
    <w:uiPriority w:val="22"/>
    <w:rPr>
      <w:b/>
      <w:bCs/>
    </w:rPr>
  </w:style>
  <w:style w:type="table" w:styleId="18">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link w:val="39"/>
    <w:qFormat/>
    <w:uiPriority w:val="10"/>
    <w:pPr>
      <w:spacing w:before="71"/>
      <w:ind w:left="3174" w:right="3561" w:hanging="24"/>
    </w:pPr>
    <w:rPr>
      <w:rFonts w:ascii="Arial" w:hAnsi="Arial" w:eastAsia="Arial" w:cs="Arial"/>
      <w:b/>
      <w:bCs/>
      <w:sz w:val="56"/>
      <w:szCs w:val="56"/>
    </w:rPr>
  </w:style>
  <w:style w:type="paragraph" w:styleId="20">
    <w:name w:val="toc 1"/>
    <w:basedOn w:val="1"/>
    <w:qFormat/>
    <w:uiPriority w:val="1"/>
    <w:pPr>
      <w:spacing w:before="412"/>
      <w:ind w:left="1922" w:right="1480" w:hanging="1072"/>
    </w:pPr>
    <w:rPr>
      <w:rFonts w:ascii="Arial" w:hAnsi="Arial" w:eastAsia="Arial" w:cs="Arial"/>
      <w:b/>
      <w:bCs/>
    </w:rPr>
  </w:style>
  <w:style w:type="paragraph" w:styleId="21">
    <w:name w:val="toc 2"/>
    <w:basedOn w:val="1"/>
    <w:qFormat/>
    <w:uiPriority w:val="1"/>
    <w:pPr>
      <w:spacing w:before="548"/>
      <w:ind w:left="861"/>
    </w:pPr>
    <w:rPr>
      <w:rFonts w:ascii="Arial" w:hAnsi="Arial" w:eastAsia="Arial" w:cs="Arial"/>
      <w:b/>
      <w:bCs/>
    </w:rPr>
  </w:style>
  <w:style w:type="paragraph" w:styleId="22">
    <w:name w:val="toc 3"/>
    <w:basedOn w:val="1"/>
    <w:qFormat/>
    <w:uiPriority w:val="1"/>
    <w:pPr>
      <w:spacing w:before="136"/>
      <w:ind w:left="861"/>
    </w:pPr>
    <w:rPr>
      <w:rFonts w:ascii="Arial" w:hAnsi="Arial" w:eastAsia="Arial" w:cs="Arial"/>
      <w:b/>
      <w:bCs/>
    </w:rPr>
  </w:style>
  <w:style w:type="paragraph" w:styleId="23">
    <w:name w:val="toc 4"/>
    <w:basedOn w:val="1"/>
    <w:qFormat/>
    <w:uiPriority w:val="1"/>
    <w:pPr>
      <w:spacing w:before="140"/>
      <w:ind w:left="861"/>
    </w:pPr>
    <w:rPr>
      <w:rFonts w:ascii="Arial" w:hAnsi="Arial" w:eastAsia="Arial" w:cs="Arial"/>
      <w:b/>
      <w:bCs/>
      <w:i/>
      <w:iCs/>
    </w:rPr>
  </w:style>
  <w:style w:type="paragraph" w:styleId="24">
    <w:name w:val="toc 5"/>
    <w:basedOn w:val="1"/>
    <w:qFormat/>
    <w:uiPriority w:val="1"/>
    <w:pPr>
      <w:spacing w:before="137"/>
      <w:ind w:left="1929"/>
    </w:pPr>
    <w:rPr>
      <w:rFonts w:ascii="Arial" w:hAnsi="Arial" w:eastAsia="Arial" w:cs="Arial"/>
      <w:b/>
      <w:bCs/>
    </w:rPr>
  </w:style>
  <w:style w:type="paragraph" w:styleId="25">
    <w:name w:val="toc 6"/>
    <w:basedOn w:val="1"/>
    <w:qFormat/>
    <w:uiPriority w:val="1"/>
    <w:pPr>
      <w:ind w:left="2300" w:hanging="358"/>
    </w:pPr>
    <w:rPr>
      <w:rFonts w:ascii="Arial MT" w:hAnsi="Arial MT" w:eastAsia="Arial MT" w:cs="Arial MT"/>
    </w:rPr>
  </w:style>
  <w:style w:type="paragraph" w:styleId="26">
    <w:name w:val="toc 7"/>
    <w:basedOn w:val="1"/>
    <w:qFormat/>
    <w:uiPriority w:val="1"/>
    <w:pPr>
      <w:spacing w:before="4"/>
      <w:ind w:left="2224" w:hanging="238"/>
    </w:pPr>
    <w:rPr>
      <w:rFonts w:ascii="Arial MT" w:hAnsi="Arial MT" w:eastAsia="Arial MT" w:cs="Arial MT"/>
    </w:rPr>
  </w:style>
  <w:style w:type="paragraph" w:styleId="27">
    <w:name w:val="List Paragraph"/>
    <w:basedOn w:val="1"/>
    <w:link w:val="41"/>
    <w:qFormat/>
    <w:uiPriority w:val="1"/>
    <w:pPr>
      <w:ind w:left="1419" w:hanging="284"/>
    </w:pPr>
  </w:style>
  <w:style w:type="paragraph" w:customStyle="1" w:styleId="28">
    <w:name w:val="Table Paragraph"/>
    <w:basedOn w:val="1"/>
    <w:qFormat/>
    <w:uiPriority w:val="1"/>
    <w:pPr>
      <w:spacing w:before="25"/>
    </w:pPr>
  </w:style>
  <w:style w:type="character" w:customStyle="1" w:styleId="29">
    <w:name w:val="Balloon Text Char"/>
    <w:basedOn w:val="7"/>
    <w:link w:val="9"/>
    <w:qFormat/>
    <w:uiPriority w:val="0"/>
    <w:rPr>
      <w:rFonts w:ascii="Tahoma" w:hAnsi="Tahoma" w:eastAsia="Times New Roman" w:cs="Tahoma"/>
      <w:sz w:val="16"/>
      <w:szCs w:val="16"/>
      <w:lang w:val="id"/>
    </w:rPr>
  </w:style>
  <w:style w:type="character" w:customStyle="1" w:styleId="30">
    <w:name w:val="Comment Text Char"/>
    <w:basedOn w:val="7"/>
    <w:link w:val="12"/>
    <w:semiHidden/>
    <w:qFormat/>
    <w:uiPriority w:val="99"/>
    <w:rPr>
      <w:rFonts w:ascii="Times New Roman" w:hAnsi="Times New Roman" w:eastAsia="Times New Roman" w:cs="Times New Roman"/>
      <w:sz w:val="20"/>
      <w:szCs w:val="20"/>
      <w:lang w:val="id"/>
    </w:rPr>
  </w:style>
  <w:style w:type="character" w:customStyle="1" w:styleId="31">
    <w:name w:val="Comment Subject Char"/>
    <w:basedOn w:val="30"/>
    <w:link w:val="13"/>
    <w:semiHidden/>
    <w:qFormat/>
    <w:uiPriority w:val="99"/>
    <w:rPr>
      <w:rFonts w:ascii="Times New Roman" w:hAnsi="Times New Roman" w:eastAsia="Times New Roman" w:cs="Times New Roman"/>
      <w:b/>
      <w:bCs/>
      <w:sz w:val="20"/>
      <w:szCs w:val="20"/>
      <w:lang w:val="id"/>
    </w:rPr>
  </w:style>
  <w:style w:type="character" w:customStyle="1" w:styleId="32">
    <w:name w:val="Body Text Char"/>
    <w:basedOn w:val="7"/>
    <w:link w:val="10"/>
    <w:qFormat/>
    <w:uiPriority w:val="1"/>
    <w:rPr>
      <w:rFonts w:ascii="Times New Roman" w:hAnsi="Times New Roman" w:eastAsia="Times New Roman" w:cs="Times New Roman"/>
      <w:sz w:val="24"/>
      <w:szCs w:val="24"/>
      <w:lang w:val="id"/>
    </w:rPr>
  </w:style>
  <w:style w:type="character" w:customStyle="1" w:styleId="33">
    <w:name w:val="Header Char"/>
    <w:basedOn w:val="7"/>
    <w:link w:val="15"/>
    <w:qFormat/>
    <w:uiPriority w:val="99"/>
    <w:rPr>
      <w:rFonts w:ascii="Times New Roman" w:hAnsi="Times New Roman" w:eastAsia="Times New Roman" w:cs="Times New Roman"/>
      <w:lang w:val="id"/>
    </w:rPr>
  </w:style>
  <w:style w:type="character" w:customStyle="1" w:styleId="34">
    <w:name w:val="Footer Char"/>
    <w:basedOn w:val="7"/>
    <w:link w:val="14"/>
    <w:qFormat/>
    <w:uiPriority w:val="99"/>
    <w:rPr>
      <w:rFonts w:ascii="Times New Roman" w:hAnsi="Times New Roman" w:eastAsia="Times New Roman" w:cs="Times New Roman"/>
      <w:lang w:val="id"/>
    </w:rPr>
  </w:style>
  <w:style w:type="paragraph" w:styleId="35">
    <w:name w:val="No Spacing"/>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character" w:customStyle="1" w:styleId="36">
    <w:name w:val="Heading 3 Char"/>
    <w:basedOn w:val="7"/>
    <w:link w:val="4"/>
    <w:qFormat/>
    <w:uiPriority w:val="0"/>
    <w:rPr>
      <w:rFonts w:asciiTheme="majorHAnsi" w:hAnsiTheme="majorHAnsi" w:eastAsiaTheme="majorEastAsia" w:cstheme="majorBidi"/>
      <w:color w:val="254061" w:themeColor="accent1" w:themeShade="80"/>
      <w:sz w:val="24"/>
      <w:szCs w:val="24"/>
      <w:lang w:val="id"/>
    </w:rPr>
  </w:style>
  <w:style w:type="character" w:customStyle="1" w:styleId="37">
    <w:name w:val="Heading 2 Char"/>
    <w:basedOn w:val="7"/>
    <w:link w:val="3"/>
    <w:semiHidden/>
    <w:qFormat/>
    <w:uiPriority w:val="9"/>
    <w:rPr>
      <w:rFonts w:asciiTheme="majorHAnsi" w:hAnsiTheme="majorHAnsi" w:eastAsiaTheme="majorEastAsia" w:cstheme="majorBidi"/>
      <w:color w:val="376092" w:themeColor="accent1" w:themeShade="BF"/>
      <w:sz w:val="26"/>
      <w:szCs w:val="26"/>
      <w:lang w:val="id"/>
    </w:rPr>
  </w:style>
  <w:style w:type="character" w:customStyle="1" w:styleId="38">
    <w:name w:val="Heading 4 Char"/>
    <w:basedOn w:val="7"/>
    <w:link w:val="5"/>
    <w:semiHidden/>
    <w:qFormat/>
    <w:uiPriority w:val="9"/>
    <w:rPr>
      <w:rFonts w:asciiTheme="majorHAnsi" w:hAnsiTheme="majorHAnsi" w:eastAsiaTheme="majorEastAsia" w:cstheme="majorBidi"/>
      <w:i/>
      <w:iCs/>
      <w:color w:val="376092" w:themeColor="accent1" w:themeShade="BF"/>
      <w:lang w:val="id"/>
    </w:rPr>
  </w:style>
  <w:style w:type="character" w:customStyle="1" w:styleId="39">
    <w:name w:val="Title Char"/>
    <w:basedOn w:val="7"/>
    <w:link w:val="19"/>
    <w:qFormat/>
    <w:uiPriority w:val="10"/>
    <w:rPr>
      <w:rFonts w:ascii="Arial" w:hAnsi="Arial" w:eastAsia="Arial" w:cs="Arial"/>
      <w:b/>
      <w:bCs/>
      <w:sz w:val="56"/>
      <w:szCs w:val="56"/>
      <w:lang w:val="id"/>
    </w:rPr>
  </w:style>
  <w:style w:type="character" w:customStyle="1" w:styleId="40">
    <w:name w:val="Heading 1 Char"/>
    <w:basedOn w:val="7"/>
    <w:link w:val="2"/>
    <w:qFormat/>
    <w:uiPriority w:val="1"/>
    <w:rPr>
      <w:rFonts w:asciiTheme="majorHAnsi" w:hAnsiTheme="majorHAnsi" w:eastAsiaTheme="majorEastAsia" w:cstheme="majorBidi"/>
      <w:color w:val="376092" w:themeColor="accent1" w:themeShade="BF"/>
      <w:sz w:val="32"/>
      <w:szCs w:val="32"/>
      <w:lang w:val="id"/>
    </w:rPr>
  </w:style>
  <w:style w:type="character" w:customStyle="1" w:styleId="41">
    <w:name w:val="List Paragraph Char"/>
    <w:link w:val="27"/>
    <w:qFormat/>
    <w:locked/>
    <w:uiPriority w:val="34"/>
    <w:rPr>
      <w:rFonts w:ascii="Times New Roman" w:hAnsi="Times New Roman" w:eastAsia="Times New Roman" w:cs="Times New Roman"/>
      <w:sz w:val="24"/>
      <w:szCs w:val="24"/>
      <w:lang w:val="zh-CN" w:eastAsia="zh-CN"/>
    </w:rPr>
  </w:style>
  <w:style w:type="character" w:customStyle="1" w:styleId="42">
    <w:name w:val="l"/>
    <w:basedOn w:val="7"/>
    <w:qFormat/>
    <w:uiPriority w:val="0"/>
  </w:style>
  <w:style w:type="table" w:customStyle="1" w:styleId="43">
    <w:name w:val="Table Grid1"/>
    <w:basedOn w:val="8"/>
    <w:qFormat/>
    <w:uiPriority w:val="39"/>
    <w:pPr>
      <w:widowControl/>
      <w:autoSpaceDE/>
      <w:autoSpaceDN/>
    </w:pPr>
    <w:rPr>
      <w:kern w:val="2"/>
      <w:sz w:val="20"/>
      <w:szCs w:val="28"/>
      <w:lang w:val="zh-CN" w:eastAsia="id-ID" w:bidi="th-TH"/>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4">
    <w:name w:val="Heading 5 Char"/>
    <w:basedOn w:val="7"/>
    <w:link w:val="6"/>
    <w:semiHidden/>
    <w:qFormat/>
    <w:uiPriority w:val="9"/>
    <w:rPr>
      <w:rFonts w:asciiTheme="majorHAnsi" w:hAnsiTheme="majorHAnsi" w:eastAsiaTheme="majorEastAsia" w:cstheme="majorBidi"/>
      <w:color w:val="376092" w:themeColor="accent1" w:themeShade="BF"/>
      <w:sz w:val="24"/>
      <w:szCs w:val="24"/>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4" Type="http://schemas.openxmlformats.org/officeDocument/2006/relationships/glossaryDocument" Target="glossary/document.xml"/><Relationship Id="rId83" Type="http://schemas.openxmlformats.org/officeDocument/2006/relationships/fontTable" Target="fontTable.xml"/><Relationship Id="rId82" Type="http://schemas.openxmlformats.org/officeDocument/2006/relationships/customXml" Target="../customXml/item2.xml"/><Relationship Id="rId81" Type="http://schemas.openxmlformats.org/officeDocument/2006/relationships/numbering" Target="numbering.xml"/><Relationship Id="rId80" Type="http://schemas.openxmlformats.org/officeDocument/2006/relationships/customXml" Target="../customXml/item1.xml"/><Relationship Id="rId8" Type="http://schemas.openxmlformats.org/officeDocument/2006/relationships/image" Target="media/image3.png"/><Relationship Id="rId79" Type="http://schemas.openxmlformats.org/officeDocument/2006/relationships/image" Target="media/image74.jpe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jpeg"/><Relationship Id="rId72" Type="http://schemas.openxmlformats.org/officeDocument/2006/relationships/image" Target="media/image67.jpeg"/><Relationship Id="rId71" Type="http://schemas.openxmlformats.org/officeDocument/2006/relationships/image" Target="media/image66.jpeg"/><Relationship Id="rId70" Type="http://schemas.openxmlformats.org/officeDocument/2006/relationships/image" Target="media/image65.jpeg"/><Relationship Id="rId7" Type="http://schemas.openxmlformats.org/officeDocument/2006/relationships/image" Target="media/image2.emf"/><Relationship Id="rId69" Type="http://schemas.openxmlformats.org/officeDocument/2006/relationships/image" Target="media/image64.jpeg"/><Relationship Id="rId68" Type="http://schemas.openxmlformats.org/officeDocument/2006/relationships/image" Target="media/image63.jpeg"/><Relationship Id="rId67" Type="http://schemas.openxmlformats.org/officeDocument/2006/relationships/image" Target="media/image62.jpeg"/><Relationship Id="rId66" Type="http://schemas.openxmlformats.org/officeDocument/2006/relationships/image" Target="media/image61.jpeg"/><Relationship Id="rId65" Type="http://schemas.openxmlformats.org/officeDocument/2006/relationships/image" Target="media/image60.jpeg"/><Relationship Id="rId64" Type="http://schemas.openxmlformats.org/officeDocument/2006/relationships/image" Target="media/image59.jpeg"/><Relationship Id="rId63" Type="http://schemas.openxmlformats.org/officeDocument/2006/relationships/image" Target="media/image58.jpeg"/><Relationship Id="rId62" Type="http://schemas.openxmlformats.org/officeDocument/2006/relationships/image" Target="media/image57.jpeg"/><Relationship Id="rId61" Type="http://schemas.openxmlformats.org/officeDocument/2006/relationships/image" Target="media/image56.jpeg"/><Relationship Id="rId60" Type="http://schemas.openxmlformats.org/officeDocument/2006/relationships/image" Target="media/image55.jpeg"/><Relationship Id="rId6" Type="http://schemas.openxmlformats.org/officeDocument/2006/relationships/image" Target="media/image1.png"/><Relationship Id="rId59" Type="http://schemas.openxmlformats.org/officeDocument/2006/relationships/image" Target="media/image54.jpeg"/><Relationship Id="rId58" Type="http://schemas.openxmlformats.org/officeDocument/2006/relationships/image" Target="media/image53.jpe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jpeg"/><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B1ADD32D083471CBF52FC64B97CCE31"/>
        <w:style w:val=""/>
        <w:category>
          <w:name w:val="General"/>
          <w:gallery w:val="placeholder"/>
        </w:category>
        <w:types>
          <w:type w:val="bbPlcHdr"/>
        </w:types>
        <w:behaviors>
          <w:behavior w:val="content"/>
        </w:behaviors>
        <w:description w:val=""/>
        <w:guid w:val="{21049517-F8F3-4FAA-961C-BAF6FFF1F5E6}"/>
      </w:docPartPr>
      <w:docPartBody>
        <w:p w14:paraId="6610333E">
          <w:pPr>
            <w:pStyle w:val="4"/>
          </w:pPr>
          <w:r>
            <w:rPr>
              <w:caps/>
              <w:color w:val="FFFFFF" w:themeColor="background1"/>
              <w14:textFill>
                <w14:solidFill>
                  <w14:schemeClr w14:val="bg1"/>
                </w14:solidFill>
              </w14:textFill>
            </w:rPr>
            <w:t>[Author Name]</w:t>
          </w:r>
        </w:p>
      </w:docPartBody>
    </w:docPart>
    <w:docPart>
      <w:docPartPr>
        <w:name w:val="90438EC690514DD18CF742B3D251A9D5"/>
        <w:style w:val=""/>
        <w:category>
          <w:name w:val="General"/>
          <w:gallery w:val="placeholder"/>
        </w:category>
        <w:types>
          <w:type w:val="bbPlcHdr"/>
        </w:types>
        <w:behaviors>
          <w:behavior w:val="content"/>
        </w:behaviors>
        <w:description w:val=""/>
        <w:guid w:val="{CC79A3E8-4D96-4F39-A50C-75BBFF8A9E8B}"/>
      </w:docPartPr>
      <w:docPartBody>
        <w:p w14:paraId="213E4633">
          <w:pPr>
            <w:pStyle w:val="5"/>
          </w:pPr>
          <w:r>
            <w:rPr>
              <w:caps/>
              <w:color w:val="FFFFFF" w:themeColor="background1"/>
              <w14:textFill>
                <w14:solidFill>
                  <w14:schemeClr w14:val="bg1"/>
                </w14:solidFill>
              </w14:textFill>
            </w:rPr>
            <w:t>[Author Name]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882"/>
    <w:rsid w:val="00072FED"/>
    <w:rsid w:val="00093A43"/>
    <w:rsid w:val="0009708D"/>
    <w:rsid w:val="001D3EC2"/>
    <w:rsid w:val="00205BC2"/>
    <w:rsid w:val="002D0AE0"/>
    <w:rsid w:val="003167E8"/>
    <w:rsid w:val="0032781F"/>
    <w:rsid w:val="004C34C7"/>
    <w:rsid w:val="005A7742"/>
    <w:rsid w:val="005B2A93"/>
    <w:rsid w:val="005B76F3"/>
    <w:rsid w:val="005C47EA"/>
    <w:rsid w:val="0064721B"/>
    <w:rsid w:val="006B0585"/>
    <w:rsid w:val="006D7DC5"/>
    <w:rsid w:val="0073060C"/>
    <w:rsid w:val="00843882"/>
    <w:rsid w:val="008C7A16"/>
    <w:rsid w:val="008D26E2"/>
    <w:rsid w:val="008D3157"/>
    <w:rsid w:val="008E4B03"/>
    <w:rsid w:val="00AC2BDD"/>
    <w:rsid w:val="00BE4BDB"/>
    <w:rsid w:val="00C45030"/>
    <w:rsid w:val="00D5191E"/>
    <w:rsid w:val="00DC58B4"/>
    <w:rsid w:val="00F35FF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zh-CN"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EB1ADD32D083471CBF52FC64B97CCE31"/>
    <w:uiPriority w:val="0"/>
    <w:pPr>
      <w:spacing w:after="160" w:line="278" w:lineRule="auto"/>
    </w:pPr>
    <w:rPr>
      <w:rFonts w:asciiTheme="minorHAnsi" w:hAnsiTheme="minorHAnsi" w:eastAsiaTheme="minorEastAsia" w:cstheme="minorBidi"/>
      <w:kern w:val="2"/>
      <w:sz w:val="24"/>
      <w:szCs w:val="24"/>
      <w:lang w:val="zh-CN" w:eastAsia="zh-CN" w:bidi="ar-SA"/>
      <w14:ligatures w14:val="standardContextual"/>
    </w:rPr>
  </w:style>
  <w:style w:type="paragraph" w:customStyle="1" w:styleId="5">
    <w:name w:val="90438EC690514DD18CF742B3D251A9D5"/>
    <w:uiPriority w:val="0"/>
    <w:pPr>
      <w:spacing w:after="160" w:line="278" w:lineRule="auto"/>
    </w:pPr>
    <w:rPr>
      <w:rFonts w:asciiTheme="minorHAnsi" w:hAnsiTheme="minorHAnsi" w:eastAsiaTheme="minorEastAsia" w:cstheme="minorBidi"/>
      <w:kern w:val="2"/>
      <w:sz w:val="24"/>
      <w:szCs w:val="24"/>
      <w:lang w:val="zh-CN" w:eastAsia="zh-CN"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EFC7C3-DA25-4560-AA6C-BDAE0EAFFD9D}">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98</Pages>
  <Words>14055</Words>
  <Characters>80120</Characters>
  <Lines>667</Lines>
  <Paragraphs>187</Paragraphs>
  <TotalTime>1</TotalTime>
  <ScaleCrop>false</ScaleCrop>
  <LinksUpToDate>false</LinksUpToDate>
  <CharactersWithSpaces>93988</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2025-07-14T10:23:00Z</dcterms:created>
  <dc:creator>LAPORAN AKSI PERUBAHAN -romai kurniawan</dc:creator>
  <cp:lastModifiedBy>hp</cp:lastModifiedBy>
  <cp:lastPrinted>2025-07-05T13:04:00Z</cp:lastPrinted>
  <dcterms:modified xsi:type="dcterms:W3CDTF">2025-11-24T03:48:20Z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LastSaved">
    <vt:filetime>2025-04-22T00:00:00Z</vt:filetime>
  </property>
  <property fmtid="{D5CDD505-2E9C-101B-9397-08002B2CF9AE}" pid="4" name="Producer">
    <vt:lpwstr>iLovePDF</vt:lpwstr>
  </property>
  <property fmtid="{D5CDD505-2E9C-101B-9397-08002B2CF9AE}" pid="5" name="KSOProductBuildVer">
    <vt:lpwstr>2057-12.2.0.23155</vt:lpwstr>
  </property>
  <property fmtid="{D5CDD505-2E9C-101B-9397-08002B2CF9AE}" pid="6" name="ICV">
    <vt:lpwstr>D3E06FE8AC4145B7811DF2DF230C2511_13</vt:lpwstr>
  </property>
</Properties>
</file>